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003" w:rsidRDefault="000C6003" w:rsidP="000C6003">
      <w:pPr>
        <w:spacing w:after="0" w:line="240" w:lineRule="auto"/>
        <w:jc w:val="center"/>
        <w:rPr>
          <w:rFonts w:ascii="Arial" w:hAnsi="Arial" w:cs="Arial"/>
          <w:sz w:val="20"/>
          <w:szCs w:val="20"/>
          <w:u w:val="single"/>
        </w:rPr>
      </w:pPr>
      <w:bookmarkStart w:id="0" w:name="_Toc534196078"/>
      <w:bookmarkStart w:id="1" w:name="_Toc10288081"/>
    </w:p>
    <w:p w:rsidR="000C6003" w:rsidRPr="001A51B5" w:rsidRDefault="000C6003" w:rsidP="000C6003">
      <w:pPr>
        <w:keepNext/>
        <w:tabs>
          <w:tab w:val="left" w:pos="1134"/>
        </w:tabs>
        <w:spacing w:after="0"/>
        <w:ind w:right="-360"/>
        <w:jc w:val="center"/>
        <w:outlineLvl w:val="4"/>
        <w:rPr>
          <w:rFonts w:ascii="Arial" w:eastAsia="Meiryo UI" w:hAnsi="Arial" w:cs="Arial"/>
          <w:b/>
          <w:sz w:val="36"/>
          <w:szCs w:val="26"/>
        </w:rPr>
      </w:pPr>
      <w:r w:rsidRPr="001A51B5">
        <w:rPr>
          <w:rFonts w:ascii="Arial" w:eastAsia="Meiryo UI" w:hAnsi="Arial" w:cs="Arial"/>
          <w:b/>
          <w:sz w:val="36"/>
          <w:szCs w:val="26"/>
        </w:rPr>
        <w:t>Transmission Corporation of Telangana Limited</w:t>
      </w:r>
    </w:p>
    <w:p w:rsidR="000C6003" w:rsidRPr="001A51B5" w:rsidRDefault="000C6003" w:rsidP="000C6003">
      <w:pPr>
        <w:tabs>
          <w:tab w:val="left" w:pos="1134"/>
        </w:tabs>
        <w:spacing w:after="0" w:line="280" w:lineRule="atLeast"/>
        <w:ind w:left="432" w:firstLine="432"/>
        <w:jc w:val="center"/>
        <w:rPr>
          <w:rFonts w:ascii="Arial" w:hAnsi="Arial" w:cs="Arial"/>
          <w:b/>
          <w:sz w:val="38"/>
          <w:szCs w:val="28"/>
        </w:rPr>
      </w:pPr>
      <w:r w:rsidRPr="001A51B5">
        <w:rPr>
          <w:rFonts w:ascii="Arial" w:hAnsi="Arial" w:cs="Arial"/>
          <w:b/>
          <w:sz w:val="38"/>
          <w:szCs w:val="28"/>
        </w:rPr>
        <w:t>(State Transmission Utility)</w:t>
      </w:r>
    </w:p>
    <w:p w:rsidR="000C6003" w:rsidRPr="00661759" w:rsidRDefault="000C6003" w:rsidP="000C6003">
      <w:pPr>
        <w:tabs>
          <w:tab w:val="left" w:pos="1134"/>
        </w:tabs>
        <w:spacing w:after="0" w:line="280" w:lineRule="atLeast"/>
        <w:ind w:left="432" w:firstLine="432"/>
        <w:jc w:val="both"/>
        <w:rPr>
          <w:rFonts w:ascii="Arial" w:hAnsi="Arial" w:cs="Arial"/>
          <w:b/>
          <w:bCs/>
          <w:sz w:val="28"/>
          <w:szCs w:val="28"/>
        </w:rPr>
      </w:pPr>
    </w:p>
    <w:p w:rsidR="000C6003"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Pr="00661759"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Pr="00661759" w:rsidRDefault="000C6003" w:rsidP="000C6003">
      <w:pPr>
        <w:autoSpaceDE w:val="0"/>
        <w:autoSpaceDN w:val="0"/>
        <w:adjustRightInd w:val="0"/>
        <w:spacing w:after="0" w:line="240" w:lineRule="auto"/>
        <w:jc w:val="center"/>
        <w:rPr>
          <w:rFonts w:ascii="Arial" w:hAnsi="Arial" w:cs="Arial"/>
          <w:b/>
          <w:bCs/>
          <w:color w:val="000000"/>
          <w:sz w:val="28"/>
          <w:szCs w:val="28"/>
        </w:rPr>
      </w:pPr>
      <w:r w:rsidRPr="00661759">
        <w:rPr>
          <w:rFonts w:ascii="Arial" w:hAnsi="Arial" w:cs="Arial"/>
          <w:b/>
          <w:noProof/>
          <w:sz w:val="28"/>
          <w:szCs w:val="28"/>
        </w:rPr>
        <w:drawing>
          <wp:inline distT="0" distB="0" distL="0" distR="0">
            <wp:extent cx="2917190" cy="245999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917190" cy="2459990"/>
                    </a:xfrm>
                    <a:prstGeom prst="rect">
                      <a:avLst/>
                    </a:prstGeom>
                    <a:noFill/>
                    <a:ln w="9525">
                      <a:noFill/>
                      <a:miter lim="800000"/>
                      <a:headEnd/>
                      <a:tailEnd/>
                    </a:ln>
                  </pic:spPr>
                </pic:pic>
              </a:graphicData>
            </a:graphic>
          </wp:inline>
        </w:drawing>
      </w:r>
    </w:p>
    <w:p w:rsidR="000C6003" w:rsidRPr="00661759" w:rsidRDefault="000C6003" w:rsidP="000C6003">
      <w:pPr>
        <w:autoSpaceDE w:val="0"/>
        <w:autoSpaceDN w:val="0"/>
        <w:adjustRightInd w:val="0"/>
        <w:spacing w:after="0" w:line="240" w:lineRule="auto"/>
        <w:rPr>
          <w:rFonts w:ascii="Arial" w:hAnsi="Arial" w:cs="Arial"/>
          <w:b/>
          <w:bCs/>
          <w:color w:val="000000"/>
          <w:sz w:val="28"/>
          <w:szCs w:val="28"/>
        </w:rPr>
      </w:pPr>
    </w:p>
    <w:p w:rsidR="000C6003" w:rsidRDefault="000C6003" w:rsidP="000C6003">
      <w:pPr>
        <w:autoSpaceDE w:val="0"/>
        <w:autoSpaceDN w:val="0"/>
        <w:adjustRightInd w:val="0"/>
        <w:spacing w:after="0" w:line="240" w:lineRule="auto"/>
        <w:rPr>
          <w:rFonts w:ascii="Arial" w:hAnsi="Arial" w:cs="Arial"/>
          <w:b/>
          <w:bCs/>
          <w:color w:val="000000"/>
          <w:sz w:val="28"/>
          <w:szCs w:val="28"/>
        </w:rPr>
      </w:pPr>
    </w:p>
    <w:p w:rsidR="000C6003" w:rsidRDefault="000C6003" w:rsidP="000C6003">
      <w:pPr>
        <w:autoSpaceDE w:val="0"/>
        <w:autoSpaceDN w:val="0"/>
        <w:adjustRightInd w:val="0"/>
        <w:spacing w:after="0" w:line="240" w:lineRule="auto"/>
        <w:rPr>
          <w:rFonts w:ascii="Arial" w:hAnsi="Arial" w:cs="Arial"/>
          <w:b/>
          <w:bCs/>
          <w:color w:val="000000"/>
          <w:sz w:val="28"/>
          <w:szCs w:val="28"/>
        </w:rPr>
      </w:pPr>
    </w:p>
    <w:p w:rsidR="000C6003" w:rsidRDefault="000C6003" w:rsidP="000C6003">
      <w:pPr>
        <w:autoSpaceDE w:val="0"/>
        <w:autoSpaceDN w:val="0"/>
        <w:adjustRightInd w:val="0"/>
        <w:spacing w:after="0" w:line="240" w:lineRule="auto"/>
        <w:rPr>
          <w:rFonts w:ascii="Arial" w:hAnsi="Arial" w:cs="Arial"/>
          <w:b/>
          <w:bCs/>
          <w:color w:val="000000"/>
          <w:sz w:val="28"/>
          <w:szCs w:val="28"/>
        </w:rPr>
      </w:pPr>
    </w:p>
    <w:p w:rsidR="000C6003" w:rsidRPr="00661759" w:rsidRDefault="000C6003" w:rsidP="000C6003">
      <w:pPr>
        <w:autoSpaceDE w:val="0"/>
        <w:autoSpaceDN w:val="0"/>
        <w:adjustRightInd w:val="0"/>
        <w:spacing w:after="0" w:line="240" w:lineRule="auto"/>
        <w:rPr>
          <w:rFonts w:ascii="Arial" w:hAnsi="Arial" w:cs="Arial"/>
          <w:b/>
          <w:bCs/>
          <w:color w:val="000000"/>
          <w:sz w:val="28"/>
          <w:szCs w:val="28"/>
        </w:rPr>
      </w:pPr>
    </w:p>
    <w:p w:rsidR="000C6003" w:rsidRPr="00661759" w:rsidRDefault="000C6003" w:rsidP="000C6003">
      <w:pPr>
        <w:autoSpaceDE w:val="0"/>
        <w:autoSpaceDN w:val="0"/>
        <w:adjustRightInd w:val="0"/>
        <w:spacing w:after="0" w:line="240" w:lineRule="auto"/>
        <w:rPr>
          <w:rFonts w:ascii="Arial" w:hAnsi="Arial" w:cs="Arial"/>
          <w:b/>
          <w:bCs/>
          <w:color w:val="000000"/>
          <w:sz w:val="28"/>
          <w:szCs w:val="28"/>
        </w:rPr>
      </w:pPr>
    </w:p>
    <w:p w:rsidR="000C6003" w:rsidRPr="00B8022D" w:rsidRDefault="000C6003" w:rsidP="000C6003">
      <w:pPr>
        <w:autoSpaceDE w:val="0"/>
        <w:autoSpaceDN w:val="0"/>
        <w:adjustRightInd w:val="0"/>
        <w:spacing w:after="0" w:line="360" w:lineRule="auto"/>
        <w:jc w:val="center"/>
        <w:rPr>
          <w:rFonts w:ascii="Arial" w:hAnsi="Arial" w:cs="Arial"/>
          <w:b/>
          <w:bCs/>
          <w:color w:val="000000"/>
          <w:sz w:val="28"/>
          <w:szCs w:val="28"/>
        </w:rPr>
      </w:pPr>
      <w:r w:rsidRPr="00B8022D">
        <w:rPr>
          <w:rFonts w:ascii="Arial" w:hAnsi="Arial" w:cs="Arial"/>
          <w:b/>
          <w:bCs/>
          <w:color w:val="000000"/>
          <w:sz w:val="28"/>
          <w:szCs w:val="28"/>
        </w:rPr>
        <w:t xml:space="preserve">Filings for </w:t>
      </w:r>
    </w:p>
    <w:p w:rsidR="000C6003" w:rsidRPr="00B8022D" w:rsidRDefault="000C6003" w:rsidP="000C6003">
      <w:pPr>
        <w:autoSpaceDE w:val="0"/>
        <w:autoSpaceDN w:val="0"/>
        <w:adjustRightInd w:val="0"/>
        <w:spacing w:after="0" w:line="360" w:lineRule="auto"/>
        <w:jc w:val="center"/>
        <w:rPr>
          <w:rFonts w:ascii="Arial" w:hAnsi="Arial" w:cs="Arial"/>
          <w:b/>
          <w:bCs/>
          <w:color w:val="000000"/>
          <w:sz w:val="28"/>
          <w:szCs w:val="28"/>
        </w:rPr>
      </w:pPr>
      <w:r w:rsidRPr="00B8022D">
        <w:rPr>
          <w:rFonts w:ascii="Arial" w:hAnsi="Arial" w:cs="Arial"/>
          <w:b/>
          <w:bCs/>
          <w:color w:val="000000"/>
          <w:sz w:val="28"/>
          <w:szCs w:val="28"/>
        </w:rPr>
        <w:t>ANNUAL PERFORMANCE REVIEW (T</w:t>
      </w:r>
      <w:r>
        <w:rPr>
          <w:rFonts w:ascii="Arial" w:hAnsi="Arial" w:cs="Arial"/>
          <w:b/>
          <w:bCs/>
          <w:color w:val="000000"/>
          <w:sz w:val="28"/>
          <w:szCs w:val="28"/>
        </w:rPr>
        <w:t>rue-</w:t>
      </w:r>
      <w:r w:rsidRPr="00B8022D">
        <w:rPr>
          <w:rFonts w:ascii="Arial" w:hAnsi="Arial" w:cs="Arial"/>
          <w:b/>
          <w:bCs/>
          <w:color w:val="000000"/>
          <w:sz w:val="28"/>
          <w:szCs w:val="28"/>
        </w:rPr>
        <w:t>U</w:t>
      </w:r>
      <w:r>
        <w:rPr>
          <w:rFonts w:ascii="Arial" w:hAnsi="Arial" w:cs="Arial"/>
          <w:b/>
          <w:bCs/>
          <w:color w:val="000000"/>
          <w:sz w:val="28"/>
          <w:szCs w:val="28"/>
        </w:rPr>
        <w:t>p</w:t>
      </w:r>
      <w:r w:rsidRPr="00B8022D">
        <w:rPr>
          <w:rFonts w:ascii="Arial" w:hAnsi="Arial" w:cs="Arial"/>
          <w:b/>
          <w:bCs/>
          <w:color w:val="000000"/>
          <w:sz w:val="28"/>
          <w:szCs w:val="28"/>
        </w:rPr>
        <w:t>)</w:t>
      </w:r>
    </w:p>
    <w:p w:rsidR="000C6003" w:rsidRPr="00B8022D" w:rsidRDefault="000C6003" w:rsidP="000C6003">
      <w:pPr>
        <w:autoSpaceDE w:val="0"/>
        <w:autoSpaceDN w:val="0"/>
        <w:adjustRightInd w:val="0"/>
        <w:spacing w:after="0" w:line="360" w:lineRule="auto"/>
        <w:jc w:val="center"/>
        <w:rPr>
          <w:rFonts w:ascii="Arial" w:hAnsi="Arial" w:cs="Arial"/>
          <w:b/>
          <w:bCs/>
          <w:color w:val="000000"/>
          <w:sz w:val="28"/>
          <w:szCs w:val="28"/>
        </w:rPr>
      </w:pPr>
      <w:r w:rsidRPr="00B8022D">
        <w:rPr>
          <w:rFonts w:ascii="Arial" w:hAnsi="Arial" w:cs="Arial"/>
          <w:b/>
          <w:bCs/>
          <w:color w:val="000000"/>
          <w:sz w:val="28"/>
          <w:szCs w:val="28"/>
        </w:rPr>
        <w:t>of Transmission Business for FY202</w:t>
      </w:r>
      <w:r>
        <w:rPr>
          <w:rFonts w:ascii="Arial" w:hAnsi="Arial" w:cs="Arial"/>
          <w:b/>
          <w:bCs/>
          <w:color w:val="000000"/>
          <w:sz w:val="28"/>
          <w:szCs w:val="28"/>
        </w:rPr>
        <w:t>2</w:t>
      </w:r>
      <w:r w:rsidRPr="00B8022D">
        <w:rPr>
          <w:rFonts w:ascii="Arial" w:hAnsi="Arial" w:cs="Arial"/>
          <w:b/>
          <w:bCs/>
          <w:color w:val="000000"/>
          <w:sz w:val="28"/>
          <w:szCs w:val="28"/>
        </w:rPr>
        <w:t>-2</w:t>
      </w:r>
      <w:r>
        <w:rPr>
          <w:rFonts w:ascii="Arial" w:hAnsi="Arial" w:cs="Arial"/>
          <w:b/>
          <w:bCs/>
          <w:color w:val="000000"/>
          <w:sz w:val="28"/>
          <w:szCs w:val="28"/>
        </w:rPr>
        <w:t>3</w:t>
      </w:r>
      <w:r w:rsidRPr="00B8022D">
        <w:rPr>
          <w:rFonts w:ascii="Arial" w:hAnsi="Arial" w:cs="Arial"/>
          <w:b/>
          <w:bCs/>
          <w:color w:val="000000"/>
          <w:sz w:val="28"/>
          <w:szCs w:val="28"/>
        </w:rPr>
        <w:t xml:space="preserve"> w.r.t. </w:t>
      </w:r>
    </w:p>
    <w:p w:rsidR="000C6003" w:rsidRPr="00B8022D" w:rsidRDefault="000C6003" w:rsidP="000C6003">
      <w:pPr>
        <w:autoSpaceDE w:val="0"/>
        <w:autoSpaceDN w:val="0"/>
        <w:adjustRightInd w:val="0"/>
        <w:spacing w:after="0" w:line="360" w:lineRule="auto"/>
        <w:jc w:val="center"/>
        <w:rPr>
          <w:rFonts w:ascii="Arial" w:hAnsi="Arial" w:cs="Arial"/>
          <w:b/>
          <w:color w:val="000000"/>
          <w:sz w:val="28"/>
          <w:szCs w:val="28"/>
        </w:rPr>
      </w:pPr>
      <w:r w:rsidRPr="00B8022D">
        <w:rPr>
          <w:rFonts w:ascii="Arial" w:hAnsi="Arial" w:cs="Arial"/>
          <w:b/>
          <w:bCs/>
          <w:color w:val="000000"/>
          <w:sz w:val="28"/>
          <w:szCs w:val="28"/>
        </w:rPr>
        <w:t>Transmission Tariff Order dt.</w:t>
      </w:r>
      <w:r w:rsidRPr="00B8022D">
        <w:rPr>
          <w:rFonts w:ascii="Arial" w:hAnsi="Arial" w:cs="Arial"/>
          <w:b/>
          <w:bCs/>
          <w:color w:val="FF0000"/>
          <w:sz w:val="28"/>
          <w:szCs w:val="28"/>
          <w:u w:val="single"/>
        </w:rPr>
        <w:t>20.03.2020</w:t>
      </w:r>
      <w:r w:rsidRPr="00B8022D">
        <w:rPr>
          <w:rFonts w:ascii="Arial" w:hAnsi="Arial" w:cs="Arial"/>
          <w:b/>
          <w:bCs/>
          <w:color w:val="000000"/>
          <w:sz w:val="28"/>
          <w:szCs w:val="28"/>
        </w:rPr>
        <w:t xml:space="preserve"> </w:t>
      </w:r>
    </w:p>
    <w:p w:rsidR="000C6003" w:rsidRPr="00661759"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Pr="00661759"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Pr="00661759"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Pr="00661759"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Pr="00661759"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Pr="00661759"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Pr="00661759" w:rsidRDefault="000C6003" w:rsidP="000C6003">
      <w:pPr>
        <w:tabs>
          <w:tab w:val="left" w:pos="1134"/>
        </w:tabs>
        <w:spacing w:after="0" w:line="280" w:lineRule="atLeast"/>
        <w:ind w:left="432" w:firstLine="432"/>
        <w:jc w:val="center"/>
        <w:rPr>
          <w:rFonts w:ascii="Arial" w:hAnsi="Arial" w:cs="Arial"/>
          <w:b/>
          <w:noProof/>
          <w:sz w:val="28"/>
          <w:szCs w:val="28"/>
        </w:rPr>
      </w:pPr>
    </w:p>
    <w:p w:rsidR="000C6003" w:rsidRPr="00661759" w:rsidRDefault="000C6003" w:rsidP="000C6003">
      <w:pPr>
        <w:tabs>
          <w:tab w:val="left" w:pos="1134"/>
        </w:tabs>
        <w:spacing w:after="0" w:line="280" w:lineRule="atLeast"/>
        <w:ind w:left="432" w:firstLine="432"/>
        <w:jc w:val="center"/>
        <w:rPr>
          <w:rFonts w:ascii="Arial" w:hAnsi="Arial" w:cs="Arial"/>
          <w:b/>
          <w:noProof/>
          <w:sz w:val="28"/>
          <w:szCs w:val="28"/>
        </w:rPr>
      </w:pPr>
      <w:r w:rsidRPr="00661759">
        <w:rPr>
          <w:rFonts w:ascii="Arial" w:hAnsi="Arial" w:cs="Arial"/>
          <w:b/>
          <w:noProof/>
          <w:sz w:val="28"/>
          <w:szCs w:val="28"/>
        </w:rPr>
        <w:t>December 202</w:t>
      </w:r>
      <w:r>
        <w:rPr>
          <w:rFonts w:ascii="Arial" w:hAnsi="Arial" w:cs="Arial"/>
          <w:b/>
          <w:noProof/>
          <w:sz w:val="28"/>
          <w:szCs w:val="28"/>
        </w:rPr>
        <w:t>3</w:t>
      </w:r>
    </w:p>
    <w:p w:rsidR="000C6003" w:rsidRDefault="000C6003" w:rsidP="000C6003">
      <w:pPr>
        <w:tabs>
          <w:tab w:val="left" w:pos="1134"/>
        </w:tabs>
        <w:spacing w:after="0" w:line="324" w:lineRule="auto"/>
        <w:jc w:val="center"/>
        <w:rPr>
          <w:rFonts w:ascii="Arial" w:hAnsi="Arial" w:cs="Arial"/>
          <w:b/>
          <w:sz w:val="16"/>
          <w:szCs w:val="26"/>
        </w:rPr>
      </w:pPr>
    </w:p>
    <w:p w:rsidR="000C6003" w:rsidRPr="00137AA2" w:rsidRDefault="000C6003" w:rsidP="00E13039">
      <w:pPr>
        <w:tabs>
          <w:tab w:val="left" w:pos="1134"/>
        </w:tabs>
        <w:spacing w:after="0" w:line="324" w:lineRule="auto"/>
        <w:jc w:val="center"/>
        <w:rPr>
          <w:rFonts w:ascii="Arial" w:hAnsi="Arial" w:cs="Arial"/>
          <w:b/>
          <w:sz w:val="24"/>
          <w:szCs w:val="24"/>
        </w:rPr>
      </w:pPr>
    </w:p>
    <w:p w:rsidR="0039742F" w:rsidRDefault="004562CD" w:rsidP="009D55E4">
      <w:pPr>
        <w:spacing w:after="0"/>
        <w:jc w:val="center"/>
        <w:rPr>
          <w:rFonts w:ascii="Arial" w:hAnsi="Arial" w:cs="Arial"/>
          <w:b/>
          <w:sz w:val="24"/>
          <w:szCs w:val="24"/>
          <w:u w:val="single"/>
        </w:rPr>
      </w:pPr>
      <w:r w:rsidRPr="00137AA2">
        <w:rPr>
          <w:rFonts w:ascii="Arial" w:hAnsi="Arial" w:cs="Arial"/>
          <w:b/>
          <w:sz w:val="24"/>
          <w:szCs w:val="24"/>
          <w:u w:val="single"/>
        </w:rPr>
        <w:t>I</w:t>
      </w:r>
      <w:r w:rsidR="0039742F" w:rsidRPr="00137AA2">
        <w:rPr>
          <w:rFonts w:ascii="Arial" w:hAnsi="Arial" w:cs="Arial"/>
          <w:b/>
          <w:sz w:val="24"/>
          <w:szCs w:val="24"/>
          <w:u w:val="single"/>
        </w:rPr>
        <w:t>NDEX</w:t>
      </w:r>
    </w:p>
    <w:p w:rsidR="007646FD" w:rsidRPr="00137AA2" w:rsidRDefault="007646FD" w:rsidP="009D55E4">
      <w:pPr>
        <w:spacing w:after="0"/>
        <w:jc w:val="center"/>
        <w:rPr>
          <w:rFonts w:ascii="Arial" w:hAnsi="Arial" w:cs="Arial"/>
          <w:b/>
          <w:sz w:val="24"/>
          <w:szCs w:val="24"/>
          <w:u w:val="single"/>
        </w:rPr>
      </w:pPr>
    </w:p>
    <w:bookmarkStart w:id="2" w:name="_Toc533859752"/>
    <w:bookmarkEnd w:id="2"/>
    <w:p w:rsidR="0039742F" w:rsidRPr="00137AA2" w:rsidRDefault="0013028B" w:rsidP="00F72E1F">
      <w:pPr>
        <w:pStyle w:val="TOC1"/>
        <w:rPr>
          <w:rStyle w:val="Hyperlink"/>
          <w:sz w:val="24"/>
          <w:szCs w:val="24"/>
        </w:rPr>
      </w:pPr>
      <w:r w:rsidRPr="00137AA2">
        <w:rPr>
          <w:rStyle w:val="Hyperlink"/>
          <w:sz w:val="24"/>
          <w:szCs w:val="24"/>
        </w:rPr>
        <w:fldChar w:fldCharType="begin"/>
      </w:r>
      <w:r w:rsidR="0039742F" w:rsidRPr="00137AA2">
        <w:rPr>
          <w:rStyle w:val="Hyperlink"/>
          <w:sz w:val="24"/>
          <w:szCs w:val="24"/>
        </w:rPr>
        <w:instrText xml:space="preserve"> TOC \h \z \t "HeadingArial,1" </w:instrText>
      </w:r>
      <w:r w:rsidRPr="00137AA2">
        <w:rPr>
          <w:rStyle w:val="Hyperlink"/>
          <w:sz w:val="24"/>
          <w:szCs w:val="24"/>
        </w:rPr>
        <w:fldChar w:fldCharType="end"/>
      </w:r>
    </w:p>
    <w:p w:rsidR="00AF3B44" w:rsidRPr="00137AA2" w:rsidRDefault="00AF3B44" w:rsidP="003F1A78">
      <w:pPr>
        <w:pStyle w:val="Caption"/>
        <w:numPr>
          <w:ilvl w:val="0"/>
          <w:numId w:val="14"/>
        </w:numPr>
        <w:tabs>
          <w:tab w:val="clear" w:pos="1134"/>
          <w:tab w:val="left" w:pos="900"/>
        </w:tabs>
        <w:spacing w:line="480" w:lineRule="auto"/>
        <w:ind w:left="900" w:hanging="468"/>
        <w:rPr>
          <w:rStyle w:val="Hyperlink"/>
          <w:color w:val="auto"/>
          <w:sz w:val="24"/>
          <w:szCs w:val="24"/>
          <w:u w:val="none"/>
        </w:rPr>
      </w:pPr>
      <w:r w:rsidRPr="00137AA2">
        <w:rPr>
          <w:rStyle w:val="Hyperlink"/>
          <w:color w:val="auto"/>
          <w:sz w:val="24"/>
          <w:szCs w:val="24"/>
          <w:u w:val="none"/>
        </w:rPr>
        <w:t xml:space="preserve">Affidavit </w:t>
      </w:r>
      <w:r w:rsidR="00F72E1F" w:rsidRPr="00137AA2">
        <w:rPr>
          <w:rStyle w:val="Hyperlink"/>
          <w:color w:val="auto"/>
          <w:sz w:val="24"/>
          <w:szCs w:val="24"/>
          <w:u w:val="none"/>
        </w:rPr>
        <w:t xml:space="preserve">  ………………………………………………………</w:t>
      </w:r>
      <w:r w:rsidR="00562814" w:rsidRPr="00137AA2">
        <w:rPr>
          <w:rStyle w:val="Hyperlink"/>
          <w:color w:val="auto"/>
          <w:sz w:val="24"/>
          <w:szCs w:val="24"/>
          <w:u w:val="none"/>
        </w:rPr>
        <w:t>…….</w:t>
      </w:r>
      <w:r w:rsidR="00F72E1F" w:rsidRPr="00137AA2">
        <w:rPr>
          <w:rStyle w:val="Hyperlink"/>
          <w:color w:val="auto"/>
          <w:sz w:val="24"/>
          <w:szCs w:val="24"/>
          <w:u w:val="none"/>
        </w:rPr>
        <w:t>…</w:t>
      </w:r>
      <w:r w:rsidR="00AA1CAF" w:rsidRPr="00137AA2">
        <w:rPr>
          <w:rStyle w:val="Hyperlink"/>
          <w:color w:val="auto"/>
          <w:sz w:val="24"/>
          <w:szCs w:val="24"/>
          <w:u w:val="none"/>
        </w:rPr>
        <w:t>…</w:t>
      </w:r>
      <w:r w:rsidR="003F1A78" w:rsidRPr="00137AA2">
        <w:rPr>
          <w:rStyle w:val="Hyperlink"/>
          <w:color w:val="auto"/>
          <w:sz w:val="24"/>
          <w:szCs w:val="24"/>
          <w:u w:val="none"/>
        </w:rPr>
        <w:t>…..</w:t>
      </w:r>
      <w:r w:rsidR="00F72E1F" w:rsidRPr="00137AA2">
        <w:rPr>
          <w:rStyle w:val="Hyperlink"/>
          <w:color w:val="auto"/>
          <w:sz w:val="24"/>
          <w:szCs w:val="24"/>
          <w:u w:val="none"/>
        </w:rPr>
        <w:t>…</w:t>
      </w:r>
      <w:r w:rsidR="006F7BFC">
        <w:rPr>
          <w:rStyle w:val="Hyperlink"/>
          <w:color w:val="auto"/>
          <w:sz w:val="24"/>
          <w:szCs w:val="24"/>
          <w:u w:val="none"/>
        </w:rPr>
        <w:t xml:space="preserve"> </w:t>
      </w:r>
      <w:r w:rsidR="004E6235">
        <w:rPr>
          <w:rStyle w:val="Hyperlink"/>
          <w:color w:val="auto"/>
          <w:sz w:val="24"/>
          <w:szCs w:val="24"/>
          <w:u w:val="none"/>
        </w:rPr>
        <w:t>4</w:t>
      </w:r>
    </w:p>
    <w:p w:rsidR="00AF3B44" w:rsidRPr="00137AA2" w:rsidRDefault="00AF3B44" w:rsidP="003F1A78">
      <w:pPr>
        <w:pStyle w:val="Caption"/>
        <w:numPr>
          <w:ilvl w:val="0"/>
          <w:numId w:val="14"/>
        </w:numPr>
        <w:tabs>
          <w:tab w:val="clear" w:pos="1134"/>
          <w:tab w:val="left" w:pos="900"/>
        </w:tabs>
        <w:spacing w:line="480" w:lineRule="auto"/>
        <w:ind w:left="900" w:hanging="468"/>
        <w:rPr>
          <w:rStyle w:val="Hyperlink"/>
          <w:color w:val="auto"/>
          <w:sz w:val="24"/>
          <w:szCs w:val="24"/>
          <w:u w:val="none"/>
        </w:rPr>
      </w:pPr>
      <w:r w:rsidRPr="00137AA2">
        <w:rPr>
          <w:rStyle w:val="Hyperlink"/>
          <w:color w:val="auto"/>
          <w:sz w:val="24"/>
          <w:szCs w:val="24"/>
          <w:u w:val="none"/>
        </w:rPr>
        <w:t>Petition</w:t>
      </w:r>
      <w:r w:rsidR="00F72E1F" w:rsidRPr="00137AA2">
        <w:rPr>
          <w:rStyle w:val="Hyperlink"/>
          <w:color w:val="auto"/>
          <w:sz w:val="24"/>
          <w:szCs w:val="24"/>
          <w:u w:val="none"/>
        </w:rPr>
        <w:t xml:space="preserve">    …………………………………………………………</w:t>
      </w:r>
      <w:r w:rsidR="00562814" w:rsidRPr="00137AA2">
        <w:rPr>
          <w:rStyle w:val="Hyperlink"/>
          <w:color w:val="auto"/>
          <w:sz w:val="24"/>
          <w:szCs w:val="24"/>
          <w:u w:val="none"/>
        </w:rPr>
        <w:t>……</w:t>
      </w:r>
      <w:r w:rsidR="00AA1CAF" w:rsidRPr="00137AA2">
        <w:rPr>
          <w:rStyle w:val="Hyperlink"/>
          <w:color w:val="auto"/>
          <w:sz w:val="24"/>
          <w:szCs w:val="24"/>
          <w:u w:val="none"/>
        </w:rPr>
        <w:t>…..</w:t>
      </w:r>
      <w:r w:rsidR="00F72E1F" w:rsidRPr="00137AA2">
        <w:rPr>
          <w:rStyle w:val="Hyperlink"/>
          <w:color w:val="auto"/>
          <w:sz w:val="24"/>
          <w:szCs w:val="24"/>
          <w:u w:val="none"/>
        </w:rPr>
        <w:t>…</w:t>
      </w:r>
      <w:r w:rsidR="003F1A78" w:rsidRPr="00137AA2">
        <w:rPr>
          <w:rStyle w:val="Hyperlink"/>
          <w:color w:val="auto"/>
          <w:sz w:val="24"/>
          <w:szCs w:val="24"/>
          <w:u w:val="none"/>
        </w:rPr>
        <w:t>….</w:t>
      </w:r>
      <w:r w:rsidR="006F7BFC">
        <w:rPr>
          <w:rStyle w:val="Hyperlink"/>
          <w:color w:val="auto"/>
          <w:sz w:val="24"/>
          <w:szCs w:val="24"/>
          <w:u w:val="none"/>
        </w:rPr>
        <w:t xml:space="preserve"> </w:t>
      </w:r>
      <w:r w:rsidR="004E6235">
        <w:rPr>
          <w:rStyle w:val="Hyperlink"/>
          <w:color w:val="auto"/>
          <w:sz w:val="24"/>
          <w:szCs w:val="24"/>
          <w:u w:val="none"/>
        </w:rPr>
        <w:t>6</w:t>
      </w:r>
    </w:p>
    <w:p w:rsidR="00933371" w:rsidRPr="00137AA2" w:rsidRDefault="00933371" w:rsidP="001745DC">
      <w:pPr>
        <w:pStyle w:val="Caption"/>
        <w:numPr>
          <w:ilvl w:val="0"/>
          <w:numId w:val="41"/>
        </w:numPr>
        <w:spacing w:after="240" w:line="276" w:lineRule="auto"/>
        <w:rPr>
          <w:rStyle w:val="Hyperlink"/>
          <w:color w:val="auto"/>
          <w:sz w:val="24"/>
          <w:szCs w:val="24"/>
          <w:u w:val="none"/>
        </w:rPr>
      </w:pPr>
      <w:r w:rsidRPr="00137AA2">
        <w:rPr>
          <w:rStyle w:val="Hyperlink"/>
          <w:color w:val="auto"/>
          <w:sz w:val="24"/>
          <w:szCs w:val="24"/>
          <w:u w:val="none"/>
        </w:rPr>
        <w:t xml:space="preserve">Introduction </w:t>
      </w:r>
      <w:r w:rsidR="00F72E1F" w:rsidRPr="00137AA2">
        <w:rPr>
          <w:rStyle w:val="Hyperlink"/>
          <w:color w:val="auto"/>
          <w:sz w:val="24"/>
          <w:szCs w:val="24"/>
          <w:u w:val="none"/>
        </w:rPr>
        <w:t xml:space="preserve">  </w:t>
      </w:r>
      <w:r w:rsidRPr="00137AA2">
        <w:rPr>
          <w:rStyle w:val="Hyperlink"/>
          <w:color w:val="auto"/>
          <w:sz w:val="24"/>
          <w:szCs w:val="24"/>
          <w:u w:val="none"/>
        </w:rPr>
        <w:t>…………………………</w:t>
      </w:r>
      <w:r w:rsidR="004F4A1B" w:rsidRPr="00137AA2">
        <w:rPr>
          <w:rStyle w:val="Hyperlink"/>
          <w:color w:val="auto"/>
          <w:sz w:val="24"/>
          <w:szCs w:val="24"/>
          <w:u w:val="none"/>
        </w:rPr>
        <w:t>…</w:t>
      </w:r>
      <w:r w:rsidRPr="00137AA2">
        <w:rPr>
          <w:rStyle w:val="Hyperlink"/>
          <w:color w:val="auto"/>
          <w:sz w:val="24"/>
          <w:szCs w:val="24"/>
          <w:u w:val="none"/>
        </w:rPr>
        <w:t>………</w:t>
      </w:r>
      <w:r w:rsidR="006D3E07" w:rsidRPr="00137AA2">
        <w:rPr>
          <w:rStyle w:val="Hyperlink"/>
          <w:color w:val="auto"/>
          <w:sz w:val="24"/>
          <w:szCs w:val="24"/>
          <w:u w:val="none"/>
        </w:rPr>
        <w:t>…………..</w:t>
      </w:r>
      <w:r w:rsidRPr="00137AA2">
        <w:rPr>
          <w:rStyle w:val="Hyperlink"/>
          <w:color w:val="auto"/>
          <w:sz w:val="24"/>
          <w:szCs w:val="24"/>
          <w:u w:val="none"/>
        </w:rPr>
        <w:t>…</w:t>
      </w:r>
      <w:r w:rsidR="00562814" w:rsidRPr="00137AA2">
        <w:rPr>
          <w:rStyle w:val="Hyperlink"/>
          <w:color w:val="auto"/>
          <w:sz w:val="24"/>
          <w:szCs w:val="24"/>
          <w:u w:val="none"/>
        </w:rPr>
        <w:t>…….</w:t>
      </w:r>
      <w:r w:rsidR="00AA1CAF" w:rsidRPr="00137AA2">
        <w:rPr>
          <w:rStyle w:val="Hyperlink"/>
          <w:color w:val="auto"/>
          <w:sz w:val="24"/>
          <w:szCs w:val="24"/>
          <w:u w:val="none"/>
        </w:rPr>
        <w:t>………..</w:t>
      </w:r>
      <w:r w:rsidRPr="00137AA2">
        <w:rPr>
          <w:rStyle w:val="Hyperlink"/>
          <w:color w:val="auto"/>
          <w:sz w:val="24"/>
          <w:szCs w:val="24"/>
          <w:u w:val="none"/>
        </w:rPr>
        <w:t>…</w:t>
      </w:r>
      <w:r w:rsidR="004F4A1B" w:rsidRPr="00137AA2">
        <w:rPr>
          <w:rStyle w:val="Hyperlink"/>
          <w:color w:val="auto"/>
          <w:sz w:val="24"/>
          <w:szCs w:val="24"/>
          <w:u w:val="none"/>
        </w:rPr>
        <w:t>.</w:t>
      </w:r>
      <w:r w:rsidR="006F7BFC">
        <w:rPr>
          <w:rStyle w:val="Hyperlink"/>
          <w:color w:val="auto"/>
          <w:sz w:val="24"/>
          <w:szCs w:val="24"/>
          <w:u w:val="none"/>
        </w:rPr>
        <w:t xml:space="preserve"> </w:t>
      </w:r>
      <w:r w:rsidR="004E6235">
        <w:rPr>
          <w:rStyle w:val="Hyperlink"/>
          <w:color w:val="auto"/>
          <w:sz w:val="24"/>
          <w:szCs w:val="24"/>
          <w:u w:val="none"/>
        </w:rPr>
        <w:t>8</w:t>
      </w:r>
    </w:p>
    <w:p w:rsidR="00933371" w:rsidRPr="00137AA2" w:rsidRDefault="00933371" w:rsidP="00724AED">
      <w:pPr>
        <w:pStyle w:val="Caption"/>
        <w:numPr>
          <w:ilvl w:val="0"/>
          <w:numId w:val="41"/>
        </w:numPr>
        <w:spacing w:after="240" w:line="276" w:lineRule="auto"/>
        <w:ind w:right="-239"/>
        <w:rPr>
          <w:rStyle w:val="Hyperlink"/>
          <w:color w:val="auto"/>
          <w:sz w:val="24"/>
          <w:szCs w:val="24"/>
          <w:u w:val="none"/>
        </w:rPr>
      </w:pPr>
      <w:r w:rsidRPr="00137AA2">
        <w:rPr>
          <w:rStyle w:val="Hyperlink"/>
          <w:color w:val="auto"/>
          <w:sz w:val="24"/>
          <w:szCs w:val="24"/>
          <w:u w:val="none"/>
        </w:rPr>
        <w:t xml:space="preserve">TRUE-UP </w:t>
      </w:r>
      <w:r w:rsidR="00601A53" w:rsidRPr="00137AA2">
        <w:rPr>
          <w:rStyle w:val="Hyperlink"/>
          <w:color w:val="auto"/>
          <w:sz w:val="24"/>
          <w:szCs w:val="24"/>
          <w:u w:val="none"/>
        </w:rPr>
        <w:t xml:space="preserve">of Transmission Business </w:t>
      </w:r>
      <w:r w:rsidR="00724AED">
        <w:rPr>
          <w:rStyle w:val="Hyperlink"/>
          <w:color w:val="auto"/>
          <w:sz w:val="24"/>
          <w:szCs w:val="24"/>
          <w:u w:val="none"/>
        </w:rPr>
        <w:t xml:space="preserve">– Financial Performance </w:t>
      </w:r>
      <w:r w:rsidRPr="00137AA2">
        <w:rPr>
          <w:rStyle w:val="Hyperlink"/>
          <w:color w:val="auto"/>
          <w:sz w:val="24"/>
          <w:szCs w:val="24"/>
          <w:u w:val="none"/>
        </w:rPr>
        <w:t xml:space="preserve">for </w:t>
      </w:r>
      <w:r w:rsidR="001B4294" w:rsidRPr="00137AA2">
        <w:rPr>
          <w:rStyle w:val="Hyperlink"/>
          <w:color w:val="auto"/>
          <w:sz w:val="24"/>
          <w:szCs w:val="24"/>
          <w:u w:val="none"/>
        </w:rPr>
        <w:t>FY202</w:t>
      </w:r>
      <w:r w:rsidR="00C61380" w:rsidRPr="00137AA2">
        <w:rPr>
          <w:rStyle w:val="Hyperlink"/>
          <w:color w:val="auto"/>
          <w:sz w:val="24"/>
          <w:szCs w:val="24"/>
          <w:u w:val="none"/>
        </w:rPr>
        <w:t>2</w:t>
      </w:r>
      <w:r w:rsidR="00724AED">
        <w:rPr>
          <w:rStyle w:val="Hyperlink"/>
          <w:color w:val="auto"/>
          <w:sz w:val="24"/>
          <w:szCs w:val="24"/>
          <w:u w:val="none"/>
        </w:rPr>
        <w:t>-23</w:t>
      </w:r>
      <w:r w:rsidR="00AA1CAF" w:rsidRPr="00137AA2">
        <w:rPr>
          <w:rStyle w:val="Hyperlink"/>
          <w:color w:val="auto"/>
          <w:sz w:val="24"/>
          <w:szCs w:val="24"/>
          <w:u w:val="none"/>
        </w:rPr>
        <w:t>…</w:t>
      </w:r>
      <w:r w:rsidR="006F7BFC">
        <w:rPr>
          <w:rStyle w:val="Hyperlink"/>
          <w:color w:val="auto"/>
          <w:sz w:val="24"/>
          <w:szCs w:val="24"/>
          <w:u w:val="none"/>
        </w:rPr>
        <w:t xml:space="preserve"> </w:t>
      </w:r>
      <w:r w:rsidR="004E6235">
        <w:rPr>
          <w:rStyle w:val="Hyperlink"/>
          <w:color w:val="auto"/>
          <w:sz w:val="24"/>
          <w:szCs w:val="24"/>
          <w:u w:val="none"/>
        </w:rPr>
        <w:t>9</w:t>
      </w:r>
    </w:p>
    <w:p w:rsidR="00524F9D" w:rsidRPr="00137AA2" w:rsidRDefault="00724AED" w:rsidP="00137AA2">
      <w:pPr>
        <w:pStyle w:val="Caption"/>
        <w:numPr>
          <w:ilvl w:val="1"/>
          <w:numId w:val="33"/>
        </w:numPr>
        <w:spacing w:line="360" w:lineRule="auto"/>
        <w:rPr>
          <w:rStyle w:val="Hyperlink"/>
          <w:b w:val="0"/>
          <w:color w:val="auto"/>
          <w:sz w:val="24"/>
          <w:szCs w:val="24"/>
          <w:u w:val="none"/>
        </w:rPr>
      </w:pPr>
      <w:r>
        <w:rPr>
          <w:rStyle w:val="Hyperlink"/>
          <w:b w:val="0"/>
          <w:color w:val="auto"/>
          <w:sz w:val="24"/>
          <w:szCs w:val="24"/>
          <w:u w:val="none"/>
        </w:rPr>
        <w:t xml:space="preserve">Variance of </w:t>
      </w:r>
      <w:r w:rsidR="00AF3B44" w:rsidRPr="00137AA2">
        <w:rPr>
          <w:rStyle w:val="Hyperlink"/>
          <w:b w:val="0"/>
          <w:color w:val="auto"/>
          <w:sz w:val="24"/>
          <w:szCs w:val="24"/>
          <w:u w:val="none"/>
        </w:rPr>
        <w:t xml:space="preserve">O&amp;M Expenses </w:t>
      </w:r>
      <w:r w:rsidR="00F72E1F" w:rsidRPr="00137AA2">
        <w:rPr>
          <w:rStyle w:val="Hyperlink"/>
          <w:b w:val="0"/>
          <w:color w:val="auto"/>
          <w:sz w:val="24"/>
          <w:szCs w:val="24"/>
          <w:u w:val="none"/>
        </w:rPr>
        <w:t>……………………………………</w:t>
      </w:r>
      <w:r w:rsidR="00AA1CAF" w:rsidRPr="00137AA2">
        <w:rPr>
          <w:rStyle w:val="Hyperlink"/>
          <w:b w:val="0"/>
          <w:color w:val="auto"/>
          <w:sz w:val="24"/>
          <w:szCs w:val="24"/>
          <w:u w:val="none"/>
        </w:rPr>
        <w:t>..</w:t>
      </w:r>
      <w:r w:rsidR="00F72E1F" w:rsidRPr="00137AA2">
        <w:rPr>
          <w:rStyle w:val="Hyperlink"/>
          <w:b w:val="0"/>
          <w:color w:val="auto"/>
          <w:sz w:val="24"/>
          <w:szCs w:val="24"/>
          <w:u w:val="none"/>
        </w:rPr>
        <w:t>…</w:t>
      </w:r>
      <w:r w:rsidR="006F7BFC">
        <w:rPr>
          <w:rStyle w:val="Hyperlink"/>
          <w:b w:val="0"/>
          <w:color w:val="auto"/>
          <w:sz w:val="24"/>
          <w:szCs w:val="24"/>
          <w:u w:val="none"/>
        </w:rPr>
        <w:t xml:space="preserve"> </w:t>
      </w:r>
      <w:r w:rsidR="004E6235">
        <w:rPr>
          <w:rStyle w:val="Hyperlink"/>
          <w:b w:val="0"/>
          <w:color w:val="auto"/>
          <w:sz w:val="24"/>
          <w:szCs w:val="24"/>
          <w:u w:val="none"/>
        </w:rPr>
        <w:t>10</w:t>
      </w:r>
    </w:p>
    <w:p w:rsidR="00AF3B44" w:rsidRPr="00137AA2" w:rsidRDefault="00724AED" w:rsidP="00137AA2">
      <w:pPr>
        <w:pStyle w:val="Caption"/>
        <w:numPr>
          <w:ilvl w:val="1"/>
          <w:numId w:val="33"/>
        </w:numPr>
        <w:spacing w:line="360" w:lineRule="auto"/>
        <w:rPr>
          <w:rStyle w:val="Hyperlink"/>
          <w:b w:val="0"/>
          <w:color w:val="auto"/>
          <w:sz w:val="24"/>
          <w:szCs w:val="24"/>
          <w:u w:val="none"/>
        </w:rPr>
      </w:pPr>
      <w:r>
        <w:rPr>
          <w:rStyle w:val="Hyperlink"/>
          <w:b w:val="0"/>
          <w:color w:val="auto"/>
          <w:sz w:val="24"/>
          <w:szCs w:val="24"/>
          <w:u w:val="none"/>
        </w:rPr>
        <w:t>Variance of</w:t>
      </w:r>
      <w:r w:rsidR="00AF3B44" w:rsidRPr="00137AA2">
        <w:rPr>
          <w:rStyle w:val="Hyperlink"/>
          <w:b w:val="0"/>
          <w:color w:val="auto"/>
          <w:sz w:val="24"/>
          <w:szCs w:val="24"/>
          <w:u w:val="none"/>
        </w:rPr>
        <w:t xml:space="preserve"> Depreciation</w:t>
      </w:r>
      <w:r w:rsidR="00F72E1F" w:rsidRPr="00137AA2">
        <w:rPr>
          <w:rStyle w:val="Hyperlink"/>
          <w:b w:val="0"/>
          <w:color w:val="auto"/>
          <w:sz w:val="24"/>
          <w:szCs w:val="24"/>
          <w:u w:val="none"/>
        </w:rPr>
        <w:t>………………………………………</w:t>
      </w:r>
      <w:r w:rsidR="00AA1CAF" w:rsidRPr="00137AA2">
        <w:rPr>
          <w:rStyle w:val="Hyperlink"/>
          <w:b w:val="0"/>
          <w:color w:val="auto"/>
          <w:sz w:val="24"/>
          <w:szCs w:val="24"/>
          <w:u w:val="none"/>
        </w:rPr>
        <w:t>…</w:t>
      </w:r>
      <w:r w:rsidR="00C61380" w:rsidRPr="00137AA2">
        <w:rPr>
          <w:rStyle w:val="Hyperlink"/>
          <w:b w:val="0"/>
          <w:color w:val="auto"/>
          <w:sz w:val="24"/>
          <w:szCs w:val="24"/>
          <w:u w:val="none"/>
        </w:rPr>
        <w:t>…</w:t>
      </w:r>
      <w:r w:rsidR="006F7BFC">
        <w:rPr>
          <w:rStyle w:val="Hyperlink"/>
          <w:b w:val="0"/>
          <w:color w:val="auto"/>
          <w:sz w:val="24"/>
          <w:szCs w:val="24"/>
          <w:u w:val="none"/>
        </w:rPr>
        <w:t xml:space="preserve"> </w:t>
      </w:r>
      <w:r w:rsidR="004E6235">
        <w:rPr>
          <w:rStyle w:val="Hyperlink"/>
          <w:b w:val="0"/>
          <w:color w:val="auto"/>
          <w:sz w:val="24"/>
          <w:szCs w:val="24"/>
          <w:u w:val="none"/>
        </w:rPr>
        <w:t>11</w:t>
      </w:r>
    </w:p>
    <w:p w:rsidR="00AF3B44" w:rsidRPr="00137AA2" w:rsidRDefault="00724AED" w:rsidP="00137AA2">
      <w:pPr>
        <w:pStyle w:val="Caption"/>
        <w:numPr>
          <w:ilvl w:val="1"/>
          <w:numId w:val="33"/>
        </w:numPr>
        <w:spacing w:line="360" w:lineRule="auto"/>
        <w:rPr>
          <w:rStyle w:val="Hyperlink"/>
          <w:b w:val="0"/>
          <w:color w:val="auto"/>
          <w:sz w:val="24"/>
          <w:szCs w:val="24"/>
          <w:u w:val="none"/>
        </w:rPr>
      </w:pPr>
      <w:r>
        <w:rPr>
          <w:rStyle w:val="Hyperlink"/>
          <w:b w:val="0"/>
          <w:color w:val="auto"/>
          <w:sz w:val="24"/>
          <w:szCs w:val="24"/>
          <w:u w:val="none"/>
        </w:rPr>
        <w:t xml:space="preserve">Variance of </w:t>
      </w:r>
      <w:r w:rsidR="00AF3B44" w:rsidRPr="00137AA2">
        <w:rPr>
          <w:rStyle w:val="Hyperlink"/>
          <w:b w:val="0"/>
          <w:color w:val="auto"/>
          <w:sz w:val="24"/>
          <w:szCs w:val="24"/>
          <w:u w:val="none"/>
        </w:rPr>
        <w:t>Taxes on Income</w:t>
      </w:r>
      <w:r w:rsidR="00F72E1F" w:rsidRPr="00137AA2">
        <w:rPr>
          <w:rStyle w:val="Hyperlink"/>
          <w:b w:val="0"/>
          <w:color w:val="auto"/>
          <w:sz w:val="24"/>
          <w:szCs w:val="24"/>
          <w:u w:val="none"/>
        </w:rPr>
        <w:t>…………………………………….</w:t>
      </w:r>
      <w:r w:rsidR="00AA1CAF" w:rsidRPr="00137AA2">
        <w:rPr>
          <w:rStyle w:val="Hyperlink"/>
          <w:b w:val="0"/>
          <w:color w:val="auto"/>
          <w:sz w:val="24"/>
          <w:szCs w:val="24"/>
          <w:u w:val="none"/>
        </w:rPr>
        <w:t>.</w:t>
      </w:r>
      <w:r w:rsidR="00F72E1F" w:rsidRPr="00137AA2">
        <w:rPr>
          <w:rStyle w:val="Hyperlink"/>
          <w:b w:val="0"/>
          <w:color w:val="auto"/>
          <w:sz w:val="24"/>
          <w:szCs w:val="24"/>
          <w:u w:val="none"/>
        </w:rPr>
        <w:t>.</w:t>
      </w:r>
      <w:r w:rsidR="004E6235">
        <w:rPr>
          <w:rStyle w:val="Hyperlink"/>
          <w:b w:val="0"/>
          <w:color w:val="auto"/>
          <w:sz w:val="24"/>
          <w:szCs w:val="24"/>
          <w:u w:val="none"/>
        </w:rPr>
        <w:t>..</w:t>
      </w:r>
      <w:r w:rsidR="006F7BFC">
        <w:rPr>
          <w:rStyle w:val="Hyperlink"/>
          <w:b w:val="0"/>
          <w:color w:val="auto"/>
          <w:sz w:val="24"/>
          <w:szCs w:val="24"/>
          <w:u w:val="none"/>
        </w:rPr>
        <w:t xml:space="preserve"> </w:t>
      </w:r>
      <w:r w:rsidR="004E6235">
        <w:rPr>
          <w:rStyle w:val="Hyperlink"/>
          <w:b w:val="0"/>
          <w:color w:val="auto"/>
          <w:sz w:val="24"/>
          <w:szCs w:val="24"/>
          <w:u w:val="none"/>
        </w:rPr>
        <w:t>11</w:t>
      </w:r>
    </w:p>
    <w:p w:rsidR="00AF3B44" w:rsidRPr="00137AA2" w:rsidRDefault="00724AED" w:rsidP="00137AA2">
      <w:pPr>
        <w:pStyle w:val="Caption"/>
        <w:numPr>
          <w:ilvl w:val="1"/>
          <w:numId w:val="33"/>
        </w:numPr>
        <w:spacing w:line="360" w:lineRule="auto"/>
        <w:rPr>
          <w:rStyle w:val="Hyperlink"/>
          <w:b w:val="0"/>
          <w:color w:val="auto"/>
          <w:sz w:val="24"/>
          <w:szCs w:val="24"/>
          <w:u w:val="none"/>
        </w:rPr>
      </w:pPr>
      <w:r>
        <w:rPr>
          <w:rStyle w:val="Hyperlink"/>
          <w:b w:val="0"/>
          <w:color w:val="auto"/>
          <w:sz w:val="24"/>
          <w:szCs w:val="24"/>
          <w:u w:val="none"/>
        </w:rPr>
        <w:t xml:space="preserve">Variance of </w:t>
      </w:r>
      <w:r w:rsidR="00AF3B44" w:rsidRPr="00137AA2">
        <w:rPr>
          <w:rStyle w:val="Hyperlink"/>
          <w:b w:val="0"/>
          <w:color w:val="auto"/>
          <w:sz w:val="24"/>
          <w:szCs w:val="24"/>
          <w:u w:val="none"/>
        </w:rPr>
        <w:t>Return on Captial Employed</w:t>
      </w:r>
      <w:r w:rsidR="00F72E1F" w:rsidRPr="00137AA2">
        <w:rPr>
          <w:rStyle w:val="Hyperlink"/>
          <w:b w:val="0"/>
          <w:color w:val="auto"/>
          <w:sz w:val="24"/>
          <w:szCs w:val="24"/>
          <w:u w:val="none"/>
        </w:rPr>
        <w:t>………………………</w:t>
      </w:r>
      <w:r w:rsidR="00AA1CAF" w:rsidRPr="00137AA2">
        <w:rPr>
          <w:rStyle w:val="Hyperlink"/>
          <w:b w:val="0"/>
          <w:color w:val="auto"/>
          <w:sz w:val="24"/>
          <w:szCs w:val="24"/>
          <w:u w:val="none"/>
        </w:rPr>
        <w:t>.</w:t>
      </w:r>
      <w:r w:rsidR="00F72E1F" w:rsidRPr="00137AA2">
        <w:rPr>
          <w:rStyle w:val="Hyperlink"/>
          <w:b w:val="0"/>
          <w:color w:val="auto"/>
          <w:sz w:val="24"/>
          <w:szCs w:val="24"/>
          <w:u w:val="none"/>
        </w:rPr>
        <w:t>..</w:t>
      </w:r>
      <w:r w:rsidR="004E6235">
        <w:rPr>
          <w:rStyle w:val="Hyperlink"/>
          <w:b w:val="0"/>
          <w:color w:val="auto"/>
          <w:sz w:val="24"/>
          <w:szCs w:val="24"/>
          <w:u w:val="none"/>
        </w:rPr>
        <w:t>..</w:t>
      </w:r>
      <w:r w:rsidR="006F7BFC">
        <w:rPr>
          <w:rStyle w:val="Hyperlink"/>
          <w:b w:val="0"/>
          <w:color w:val="auto"/>
          <w:sz w:val="24"/>
          <w:szCs w:val="24"/>
          <w:u w:val="none"/>
        </w:rPr>
        <w:t xml:space="preserve"> </w:t>
      </w:r>
      <w:r w:rsidR="004E6235">
        <w:rPr>
          <w:rStyle w:val="Hyperlink"/>
          <w:b w:val="0"/>
          <w:color w:val="auto"/>
          <w:sz w:val="24"/>
          <w:szCs w:val="24"/>
          <w:u w:val="none"/>
        </w:rPr>
        <w:t>12</w:t>
      </w:r>
    </w:p>
    <w:p w:rsidR="00AF3B44" w:rsidRPr="00137AA2" w:rsidRDefault="00724AED" w:rsidP="00137AA2">
      <w:pPr>
        <w:pStyle w:val="Caption"/>
        <w:numPr>
          <w:ilvl w:val="1"/>
          <w:numId w:val="33"/>
        </w:numPr>
        <w:spacing w:line="360" w:lineRule="auto"/>
        <w:rPr>
          <w:rStyle w:val="Hyperlink"/>
          <w:b w:val="0"/>
          <w:color w:val="auto"/>
          <w:sz w:val="24"/>
          <w:szCs w:val="24"/>
          <w:u w:val="none"/>
        </w:rPr>
      </w:pPr>
      <w:r>
        <w:rPr>
          <w:rStyle w:val="Hyperlink"/>
          <w:b w:val="0"/>
          <w:color w:val="auto"/>
          <w:sz w:val="24"/>
          <w:szCs w:val="24"/>
          <w:u w:val="none"/>
        </w:rPr>
        <w:t xml:space="preserve">Variance of </w:t>
      </w:r>
      <w:r w:rsidR="00AF3B44" w:rsidRPr="00137AA2">
        <w:rPr>
          <w:rStyle w:val="Hyperlink"/>
          <w:b w:val="0"/>
          <w:color w:val="auto"/>
          <w:sz w:val="24"/>
          <w:szCs w:val="24"/>
          <w:u w:val="none"/>
        </w:rPr>
        <w:t>Revenue</w:t>
      </w:r>
      <w:r w:rsidR="00F72E1F" w:rsidRPr="00137AA2">
        <w:rPr>
          <w:rStyle w:val="Hyperlink"/>
          <w:b w:val="0"/>
          <w:color w:val="auto"/>
          <w:sz w:val="24"/>
          <w:szCs w:val="24"/>
          <w:u w:val="none"/>
        </w:rPr>
        <w:t>………………………………………………</w:t>
      </w:r>
      <w:r w:rsidR="004E6235">
        <w:rPr>
          <w:rStyle w:val="Hyperlink"/>
          <w:b w:val="0"/>
          <w:color w:val="auto"/>
          <w:sz w:val="24"/>
          <w:szCs w:val="24"/>
          <w:u w:val="none"/>
        </w:rPr>
        <w:t>…</w:t>
      </w:r>
      <w:r w:rsidR="006F7BFC">
        <w:rPr>
          <w:rStyle w:val="Hyperlink"/>
          <w:b w:val="0"/>
          <w:color w:val="auto"/>
          <w:sz w:val="24"/>
          <w:szCs w:val="24"/>
          <w:u w:val="none"/>
        </w:rPr>
        <w:t xml:space="preserve"> </w:t>
      </w:r>
      <w:r w:rsidR="004E6235">
        <w:rPr>
          <w:rStyle w:val="Hyperlink"/>
          <w:b w:val="0"/>
          <w:color w:val="auto"/>
          <w:sz w:val="24"/>
          <w:szCs w:val="24"/>
          <w:u w:val="none"/>
        </w:rPr>
        <w:t>13</w:t>
      </w:r>
    </w:p>
    <w:p w:rsidR="00AF3B44" w:rsidRPr="00137AA2" w:rsidRDefault="00AF3B44" w:rsidP="00137AA2">
      <w:pPr>
        <w:pStyle w:val="Caption"/>
        <w:numPr>
          <w:ilvl w:val="1"/>
          <w:numId w:val="33"/>
        </w:numPr>
        <w:spacing w:line="360" w:lineRule="auto"/>
        <w:rPr>
          <w:rStyle w:val="Hyperlink"/>
          <w:b w:val="0"/>
          <w:color w:val="auto"/>
          <w:sz w:val="24"/>
          <w:szCs w:val="24"/>
          <w:u w:val="none"/>
        </w:rPr>
      </w:pPr>
      <w:r w:rsidRPr="00137AA2">
        <w:rPr>
          <w:rStyle w:val="Hyperlink"/>
          <w:b w:val="0"/>
          <w:color w:val="auto"/>
          <w:sz w:val="24"/>
          <w:szCs w:val="24"/>
          <w:u w:val="none"/>
        </w:rPr>
        <w:t xml:space="preserve">ARR (True up) </w:t>
      </w:r>
      <w:r w:rsidR="00724AED">
        <w:rPr>
          <w:rStyle w:val="Hyperlink"/>
          <w:b w:val="0"/>
          <w:color w:val="auto"/>
          <w:sz w:val="24"/>
          <w:szCs w:val="24"/>
          <w:u w:val="none"/>
        </w:rPr>
        <w:t>(</w:t>
      </w:r>
      <w:r w:rsidRPr="00137AA2">
        <w:rPr>
          <w:rStyle w:val="Hyperlink"/>
          <w:b w:val="0"/>
          <w:color w:val="auto"/>
          <w:sz w:val="24"/>
          <w:szCs w:val="24"/>
          <w:u w:val="none"/>
        </w:rPr>
        <w:t>Traiff order Vs Actuals</w:t>
      </w:r>
      <w:r w:rsidR="00724AED">
        <w:rPr>
          <w:rStyle w:val="Hyperlink"/>
          <w:b w:val="0"/>
          <w:color w:val="auto"/>
          <w:sz w:val="24"/>
          <w:szCs w:val="24"/>
          <w:u w:val="none"/>
        </w:rPr>
        <w:t>)</w:t>
      </w:r>
      <w:r w:rsidR="00F72E1F" w:rsidRPr="00137AA2">
        <w:rPr>
          <w:rStyle w:val="Hyperlink"/>
          <w:b w:val="0"/>
          <w:color w:val="auto"/>
          <w:sz w:val="24"/>
          <w:szCs w:val="24"/>
          <w:u w:val="none"/>
        </w:rPr>
        <w:t>…………</w:t>
      </w:r>
      <w:r w:rsidR="004E6235">
        <w:rPr>
          <w:rStyle w:val="Hyperlink"/>
          <w:b w:val="0"/>
          <w:color w:val="auto"/>
          <w:sz w:val="24"/>
          <w:szCs w:val="24"/>
          <w:u w:val="none"/>
        </w:rPr>
        <w:t>…..</w:t>
      </w:r>
      <w:r w:rsidR="006F7BFC">
        <w:rPr>
          <w:rStyle w:val="Hyperlink"/>
          <w:b w:val="0"/>
          <w:color w:val="auto"/>
          <w:sz w:val="24"/>
          <w:szCs w:val="24"/>
          <w:u w:val="none"/>
        </w:rPr>
        <w:t xml:space="preserve"> </w:t>
      </w:r>
      <w:r w:rsidR="004E6235">
        <w:rPr>
          <w:rStyle w:val="Hyperlink"/>
          <w:b w:val="0"/>
          <w:color w:val="auto"/>
          <w:sz w:val="24"/>
          <w:szCs w:val="24"/>
          <w:u w:val="none"/>
        </w:rPr>
        <w:t>13</w:t>
      </w:r>
    </w:p>
    <w:p w:rsidR="00E122EF" w:rsidRPr="00137AA2" w:rsidRDefault="00E122EF" w:rsidP="00E122EF">
      <w:pPr>
        <w:pStyle w:val="Caption"/>
        <w:tabs>
          <w:tab w:val="clear" w:pos="1134"/>
          <w:tab w:val="left" w:pos="810"/>
        </w:tabs>
        <w:spacing w:line="276" w:lineRule="auto"/>
        <w:ind w:left="2160" w:hanging="1440"/>
        <w:rPr>
          <w:rStyle w:val="Hyperlink"/>
          <w:color w:val="auto"/>
          <w:sz w:val="24"/>
          <w:szCs w:val="24"/>
          <w:u w:val="none"/>
        </w:rPr>
      </w:pPr>
    </w:p>
    <w:p w:rsidR="00524F9D" w:rsidRPr="00137AA2" w:rsidRDefault="00724AED" w:rsidP="001745DC">
      <w:pPr>
        <w:pStyle w:val="Caption"/>
        <w:numPr>
          <w:ilvl w:val="0"/>
          <w:numId w:val="41"/>
        </w:numPr>
        <w:spacing w:after="240" w:line="360" w:lineRule="auto"/>
        <w:rPr>
          <w:rStyle w:val="Hyperlink"/>
          <w:color w:val="auto"/>
          <w:sz w:val="24"/>
          <w:szCs w:val="24"/>
          <w:u w:val="none"/>
        </w:rPr>
      </w:pPr>
      <w:r w:rsidRPr="00137AA2">
        <w:rPr>
          <w:rStyle w:val="Hyperlink"/>
          <w:color w:val="auto"/>
          <w:sz w:val="24"/>
          <w:szCs w:val="24"/>
          <w:u w:val="none"/>
        </w:rPr>
        <w:t xml:space="preserve">TRUE-UP of Transmission Business </w:t>
      </w:r>
      <w:r>
        <w:rPr>
          <w:rStyle w:val="Hyperlink"/>
          <w:color w:val="auto"/>
          <w:sz w:val="24"/>
          <w:szCs w:val="24"/>
          <w:u w:val="none"/>
        </w:rPr>
        <w:t xml:space="preserve">– Technical Performance </w:t>
      </w:r>
      <w:r w:rsidRPr="00137AA2">
        <w:rPr>
          <w:rStyle w:val="Hyperlink"/>
          <w:color w:val="auto"/>
          <w:sz w:val="24"/>
          <w:szCs w:val="24"/>
          <w:u w:val="none"/>
        </w:rPr>
        <w:t>for FY2022</w:t>
      </w:r>
      <w:r>
        <w:rPr>
          <w:rStyle w:val="Hyperlink"/>
          <w:color w:val="auto"/>
          <w:sz w:val="24"/>
          <w:szCs w:val="24"/>
          <w:u w:val="none"/>
        </w:rPr>
        <w:t>-23</w:t>
      </w:r>
      <w:r w:rsidR="008D36F5">
        <w:rPr>
          <w:rStyle w:val="Hyperlink"/>
          <w:color w:val="auto"/>
          <w:sz w:val="24"/>
          <w:szCs w:val="24"/>
          <w:u w:val="none"/>
        </w:rPr>
        <w:t>…………………………………………………</w:t>
      </w:r>
    </w:p>
    <w:p w:rsidR="00933371" w:rsidRPr="00137AA2" w:rsidRDefault="00724AED" w:rsidP="00724AED">
      <w:pPr>
        <w:pStyle w:val="Caption"/>
        <w:tabs>
          <w:tab w:val="clear" w:pos="1134"/>
          <w:tab w:val="left" w:pos="810"/>
        </w:tabs>
        <w:spacing w:after="240" w:line="360" w:lineRule="auto"/>
        <w:ind w:left="792"/>
        <w:rPr>
          <w:rStyle w:val="Hyperlink"/>
          <w:color w:val="auto"/>
          <w:sz w:val="24"/>
          <w:szCs w:val="24"/>
          <w:u w:val="none"/>
        </w:rPr>
      </w:pPr>
      <w:r>
        <w:rPr>
          <w:rStyle w:val="Hyperlink"/>
          <w:b w:val="0"/>
          <w:color w:val="auto"/>
          <w:sz w:val="24"/>
          <w:szCs w:val="24"/>
          <w:u w:val="none"/>
        </w:rPr>
        <w:t xml:space="preserve">3.1 </w:t>
      </w:r>
      <w:r w:rsidR="004F4A1B" w:rsidRPr="00137AA2">
        <w:rPr>
          <w:sz w:val="24"/>
          <w:szCs w:val="24"/>
        </w:rPr>
        <w:t>P</w:t>
      </w:r>
      <w:r w:rsidR="00277919" w:rsidRPr="00137AA2">
        <w:rPr>
          <w:sz w:val="24"/>
          <w:szCs w:val="24"/>
        </w:rPr>
        <w:t>lans for</w:t>
      </w:r>
      <w:r w:rsidR="004F4A1B" w:rsidRPr="00137AA2">
        <w:rPr>
          <w:sz w:val="24"/>
          <w:szCs w:val="24"/>
        </w:rPr>
        <w:t xml:space="preserve"> S</w:t>
      </w:r>
      <w:r w:rsidR="00E122EF" w:rsidRPr="00137AA2">
        <w:rPr>
          <w:sz w:val="24"/>
          <w:szCs w:val="24"/>
        </w:rPr>
        <w:t>yste</w:t>
      </w:r>
      <w:r w:rsidR="00A20D2A" w:rsidRPr="00137AA2">
        <w:rPr>
          <w:sz w:val="24"/>
          <w:szCs w:val="24"/>
        </w:rPr>
        <w:t xml:space="preserve">m </w:t>
      </w:r>
      <w:r w:rsidR="004F4A1B" w:rsidRPr="00137AA2">
        <w:rPr>
          <w:sz w:val="24"/>
          <w:szCs w:val="24"/>
        </w:rPr>
        <w:t>P</w:t>
      </w:r>
      <w:r w:rsidR="00277919" w:rsidRPr="00137AA2">
        <w:rPr>
          <w:sz w:val="24"/>
          <w:szCs w:val="24"/>
        </w:rPr>
        <w:t>erformance…………</w:t>
      </w:r>
      <w:r w:rsidR="00823424" w:rsidRPr="00137AA2">
        <w:rPr>
          <w:sz w:val="24"/>
          <w:szCs w:val="24"/>
        </w:rPr>
        <w:t>……</w:t>
      </w:r>
      <w:r w:rsidR="001A79A9" w:rsidRPr="00137AA2">
        <w:rPr>
          <w:sz w:val="24"/>
          <w:szCs w:val="24"/>
        </w:rPr>
        <w:t>…</w:t>
      </w:r>
      <w:r w:rsidR="00601A53" w:rsidRPr="00137AA2">
        <w:rPr>
          <w:rStyle w:val="Hyperlink"/>
          <w:color w:val="auto"/>
          <w:sz w:val="24"/>
          <w:szCs w:val="24"/>
          <w:u w:val="none"/>
        </w:rPr>
        <w:t>.</w:t>
      </w:r>
      <w:r w:rsidR="003F3D7E" w:rsidRPr="00137AA2">
        <w:rPr>
          <w:rStyle w:val="Hyperlink"/>
          <w:color w:val="auto"/>
          <w:sz w:val="24"/>
          <w:szCs w:val="24"/>
          <w:u w:val="none"/>
        </w:rPr>
        <w:t>…</w:t>
      </w:r>
      <w:r w:rsidR="00562814" w:rsidRPr="00137AA2">
        <w:rPr>
          <w:rStyle w:val="Hyperlink"/>
          <w:color w:val="auto"/>
          <w:sz w:val="24"/>
          <w:szCs w:val="24"/>
          <w:u w:val="none"/>
        </w:rPr>
        <w:t>..</w:t>
      </w:r>
      <w:r w:rsidR="00AA1CAF" w:rsidRPr="00137AA2">
        <w:rPr>
          <w:rStyle w:val="Hyperlink"/>
          <w:color w:val="auto"/>
          <w:sz w:val="24"/>
          <w:szCs w:val="24"/>
          <w:u w:val="none"/>
        </w:rPr>
        <w:t>.</w:t>
      </w:r>
      <w:r w:rsidR="00090398" w:rsidRPr="00137AA2">
        <w:rPr>
          <w:rStyle w:val="Hyperlink"/>
          <w:color w:val="auto"/>
          <w:sz w:val="24"/>
          <w:szCs w:val="24"/>
          <w:u w:val="none"/>
        </w:rPr>
        <w:t>..</w:t>
      </w:r>
      <w:r w:rsidR="006F7BFC">
        <w:rPr>
          <w:rStyle w:val="Hyperlink"/>
          <w:color w:val="auto"/>
          <w:sz w:val="24"/>
          <w:szCs w:val="24"/>
          <w:u w:val="none"/>
        </w:rPr>
        <w:t xml:space="preserve">.......... </w:t>
      </w:r>
      <w:r w:rsidR="008D36F5">
        <w:rPr>
          <w:rStyle w:val="Hyperlink"/>
          <w:color w:val="auto"/>
          <w:sz w:val="24"/>
          <w:szCs w:val="24"/>
          <w:u w:val="none"/>
        </w:rPr>
        <w:t>15</w:t>
      </w:r>
    </w:p>
    <w:p w:rsidR="0023160A" w:rsidRPr="00137AA2" w:rsidRDefault="0023160A" w:rsidP="001745DC">
      <w:pPr>
        <w:pStyle w:val="ListParagraph"/>
        <w:numPr>
          <w:ilvl w:val="0"/>
          <w:numId w:val="34"/>
        </w:numPr>
        <w:tabs>
          <w:tab w:val="left" w:pos="1800"/>
        </w:tabs>
        <w:spacing w:line="360" w:lineRule="auto"/>
        <w:ind w:left="1440" w:hanging="450"/>
        <w:rPr>
          <w:rFonts w:ascii="Arial" w:hAnsi="Arial" w:cs="Arial"/>
          <w:b/>
          <w:sz w:val="24"/>
          <w:szCs w:val="24"/>
        </w:rPr>
      </w:pPr>
      <w:r w:rsidRPr="00137AA2">
        <w:rPr>
          <w:rFonts w:ascii="Arial" w:hAnsi="Arial" w:cs="Arial"/>
          <w:b/>
          <w:sz w:val="24"/>
          <w:szCs w:val="24"/>
        </w:rPr>
        <w:t xml:space="preserve">Representative </w:t>
      </w:r>
      <w:r w:rsidR="00E122EF" w:rsidRPr="00137AA2">
        <w:rPr>
          <w:rFonts w:ascii="Arial" w:hAnsi="Arial" w:cs="Arial"/>
          <w:b/>
          <w:sz w:val="24"/>
          <w:szCs w:val="24"/>
        </w:rPr>
        <w:t xml:space="preserve">Seasonal </w:t>
      </w:r>
      <w:r w:rsidRPr="00137AA2">
        <w:rPr>
          <w:rFonts w:ascii="Arial" w:hAnsi="Arial" w:cs="Arial"/>
          <w:b/>
          <w:sz w:val="24"/>
          <w:szCs w:val="24"/>
        </w:rPr>
        <w:t>Load Curves</w:t>
      </w:r>
      <w:r w:rsidR="00F72E1F" w:rsidRPr="00137AA2">
        <w:rPr>
          <w:rFonts w:ascii="Arial" w:hAnsi="Arial" w:cs="Arial"/>
          <w:b/>
          <w:sz w:val="24"/>
          <w:szCs w:val="24"/>
        </w:rPr>
        <w:t xml:space="preserve"> ………………</w:t>
      </w:r>
      <w:r w:rsidR="008034E8" w:rsidRPr="00137AA2">
        <w:rPr>
          <w:rFonts w:ascii="Arial" w:hAnsi="Arial" w:cs="Arial"/>
          <w:b/>
          <w:sz w:val="24"/>
          <w:szCs w:val="24"/>
        </w:rPr>
        <w:t>…………</w:t>
      </w:r>
      <w:r w:rsidR="00F72E1F" w:rsidRPr="00137AA2">
        <w:rPr>
          <w:rFonts w:ascii="Arial" w:hAnsi="Arial" w:cs="Arial"/>
          <w:b/>
          <w:sz w:val="24"/>
          <w:szCs w:val="24"/>
        </w:rPr>
        <w:t>…</w:t>
      </w:r>
      <w:r w:rsidR="00562814" w:rsidRPr="00137AA2">
        <w:rPr>
          <w:rFonts w:ascii="Arial" w:hAnsi="Arial" w:cs="Arial"/>
          <w:b/>
          <w:sz w:val="24"/>
          <w:szCs w:val="24"/>
        </w:rPr>
        <w:t>..</w:t>
      </w:r>
      <w:r w:rsidR="00AA1CAF" w:rsidRPr="00137AA2">
        <w:rPr>
          <w:rFonts w:ascii="Arial" w:hAnsi="Arial" w:cs="Arial"/>
          <w:b/>
          <w:sz w:val="24"/>
          <w:szCs w:val="24"/>
        </w:rPr>
        <w:t>.</w:t>
      </w:r>
      <w:r w:rsidR="006F7BFC">
        <w:rPr>
          <w:rFonts w:ascii="Arial" w:hAnsi="Arial" w:cs="Arial"/>
          <w:b/>
          <w:sz w:val="24"/>
          <w:szCs w:val="24"/>
        </w:rPr>
        <w:t xml:space="preserve"> </w:t>
      </w:r>
      <w:r w:rsidR="008D36F5">
        <w:rPr>
          <w:rFonts w:ascii="Arial" w:hAnsi="Arial" w:cs="Arial"/>
          <w:b/>
          <w:sz w:val="24"/>
          <w:szCs w:val="24"/>
        </w:rPr>
        <w:t>16</w:t>
      </w:r>
    </w:p>
    <w:p w:rsidR="0023160A" w:rsidRPr="00137AA2" w:rsidRDefault="0023160A" w:rsidP="001745DC">
      <w:pPr>
        <w:pStyle w:val="ListParagraph"/>
        <w:numPr>
          <w:ilvl w:val="0"/>
          <w:numId w:val="34"/>
        </w:numPr>
        <w:tabs>
          <w:tab w:val="left" w:pos="1800"/>
        </w:tabs>
        <w:spacing w:line="360" w:lineRule="auto"/>
        <w:ind w:left="1440" w:hanging="450"/>
        <w:rPr>
          <w:rFonts w:ascii="Arial" w:hAnsi="Arial" w:cs="Arial"/>
          <w:b/>
          <w:sz w:val="24"/>
          <w:szCs w:val="24"/>
        </w:rPr>
      </w:pPr>
      <w:r w:rsidRPr="00137AA2">
        <w:rPr>
          <w:rFonts w:ascii="Arial" w:hAnsi="Arial" w:cs="Arial"/>
          <w:b/>
          <w:sz w:val="24"/>
          <w:szCs w:val="24"/>
        </w:rPr>
        <w:t>Load duration Curves</w:t>
      </w:r>
      <w:r w:rsidR="00F72E1F" w:rsidRPr="00137AA2">
        <w:rPr>
          <w:rFonts w:ascii="Arial" w:hAnsi="Arial" w:cs="Arial"/>
          <w:b/>
          <w:sz w:val="24"/>
          <w:szCs w:val="24"/>
        </w:rPr>
        <w:t xml:space="preserve">   …………………………………</w:t>
      </w:r>
      <w:r w:rsidR="008034E8" w:rsidRPr="00137AA2">
        <w:rPr>
          <w:rFonts w:ascii="Arial" w:hAnsi="Arial" w:cs="Arial"/>
          <w:b/>
          <w:sz w:val="24"/>
          <w:szCs w:val="24"/>
        </w:rPr>
        <w:t>………….</w:t>
      </w:r>
      <w:r w:rsidR="00F72E1F" w:rsidRPr="00137AA2">
        <w:rPr>
          <w:rFonts w:ascii="Arial" w:hAnsi="Arial" w:cs="Arial"/>
          <w:b/>
          <w:sz w:val="24"/>
          <w:szCs w:val="24"/>
        </w:rPr>
        <w:t>…</w:t>
      </w:r>
      <w:r w:rsidR="00AA1CAF" w:rsidRPr="00137AA2">
        <w:rPr>
          <w:rFonts w:ascii="Arial" w:hAnsi="Arial" w:cs="Arial"/>
          <w:b/>
          <w:sz w:val="24"/>
          <w:szCs w:val="24"/>
        </w:rPr>
        <w:t>….</w:t>
      </w:r>
      <w:r w:rsidR="006F7BFC">
        <w:rPr>
          <w:rFonts w:ascii="Arial" w:hAnsi="Arial" w:cs="Arial"/>
          <w:b/>
          <w:sz w:val="24"/>
          <w:szCs w:val="24"/>
        </w:rPr>
        <w:t xml:space="preserve"> </w:t>
      </w:r>
      <w:r w:rsidR="00724AED">
        <w:rPr>
          <w:rFonts w:ascii="Arial" w:hAnsi="Arial" w:cs="Arial"/>
          <w:b/>
          <w:sz w:val="24"/>
          <w:szCs w:val="24"/>
        </w:rPr>
        <w:t>19</w:t>
      </w:r>
    </w:p>
    <w:p w:rsidR="006F7BFC" w:rsidRPr="006F7BFC" w:rsidRDefault="006F7BFC" w:rsidP="001745DC">
      <w:pPr>
        <w:pStyle w:val="ListParagraph"/>
        <w:numPr>
          <w:ilvl w:val="0"/>
          <w:numId w:val="34"/>
        </w:numPr>
        <w:tabs>
          <w:tab w:val="left" w:pos="1800"/>
        </w:tabs>
        <w:spacing w:line="360" w:lineRule="auto"/>
        <w:ind w:left="1440" w:hanging="450"/>
        <w:rPr>
          <w:rFonts w:ascii="Arial" w:hAnsi="Arial" w:cs="Arial"/>
          <w:b/>
          <w:sz w:val="24"/>
          <w:szCs w:val="24"/>
        </w:rPr>
      </w:pPr>
      <w:r w:rsidRPr="006F7BFC">
        <w:rPr>
          <w:rFonts w:ascii="Arial" w:hAnsi="Arial" w:cs="Arial"/>
          <w:b/>
          <w:sz w:val="24"/>
          <w:szCs w:val="24"/>
        </w:rPr>
        <w:t>Plans to improve Transmission System Performance</w:t>
      </w:r>
      <w:r>
        <w:rPr>
          <w:rFonts w:ascii="Arial" w:hAnsi="Arial" w:cs="Arial"/>
          <w:b/>
          <w:sz w:val="24"/>
          <w:szCs w:val="24"/>
        </w:rPr>
        <w:t xml:space="preserve"> ……………. 21</w:t>
      </w:r>
    </w:p>
    <w:p w:rsidR="0023160A" w:rsidRPr="00137AA2" w:rsidRDefault="0023160A" w:rsidP="001745DC">
      <w:pPr>
        <w:pStyle w:val="ListParagraph"/>
        <w:numPr>
          <w:ilvl w:val="0"/>
          <w:numId w:val="34"/>
        </w:numPr>
        <w:tabs>
          <w:tab w:val="left" w:pos="1800"/>
        </w:tabs>
        <w:spacing w:line="360" w:lineRule="auto"/>
        <w:ind w:left="1440" w:hanging="450"/>
        <w:rPr>
          <w:rFonts w:ascii="Arial" w:hAnsi="Arial" w:cs="Arial"/>
          <w:b/>
          <w:sz w:val="24"/>
          <w:szCs w:val="24"/>
        </w:rPr>
      </w:pPr>
      <w:r w:rsidRPr="00137AA2">
        <w:rPr>
          <w:rFonts w:ascii="Arial" w:hAnsi="Arial" w:cs="Arial"/>
          <w:b/>
          <w:sz w:val="24"/>
          <w:szCs w:val="24"/>
        </w:rPr>
        <w:t xml:space="preserve">Plans for Capital Expernditure </w:t>
      </w:r>
      <w:r w:rsidR="00F72E1F" w:rsidRPr="00137AA2">
        <w:rPr>
          <w:rFonts w:ascii="Arial" w:hAnsi="Arial" w:cs="Arial"/>
          <w:b/>
          <w:sz w:val="24"/>
          <w:szCs w:val="24"/>
        </w:rPr>
        <w:t xml:space="preserve"> ……………………</w:t>
      </w:r>
      <w:r w:rsidR="008034E8" w:rsidRPr="00137AA2">
        <w:rPr>
          <w:rFonts w:ascii="Arial" w:hAnsi="Arial" w:cs="Arial"/>
          <w:b/>
          <w:sz w:val="24"/>
          <w:szCs w:val="24"/>
        </w:rPr>
        <w:t>…………</w:t>
      </w:r>
      <w:r w:rsidR="00F72E1F" w:rsidRPr="00137AA2">
        <w:rPr>
          <w:rFonts w:ascii="Arial" w:hAnsi="Arial" w:cs="Arial"/>
          <w:b/>
          <w:sz w:val="24"/>
          <w:szCs w:val="24"/>
        </w:rPr>
        <w:t>……</w:t>
      </w:r>
      <w:r w:rsidR="00AA1CAF" w:rsidRPr="00137AA2">
        <w:rPr>
          <w:rFonts w:ascii="Arial" w:hAnsi="Arial" w:cs="Arial"/>
          <w:b/>
          <w:sz w:val="24"/>
          <w:szCs w:val="24"/>
        </w:rPr>
        <w:t>….</w:t>
      </w:r>
      <w:r w:rsidR="00F72E1F" w:rsidRPr="00137AA2">
        <w:rPr>
          <w:rFonts w:ascii="Arial" w:hAnsi="Arial" w:cs="Arial"/>
          <w:b/>
          <w:sz w:val="24"/>
          <w:szCs w:val="24"/>
        </w:rPr>
        <w:t>.</w:t>
      </w:r>
      <w:r w:rsidR="006F7BFC">
        <w:rPr>
          <w:rFonts w:ascii="Arial" w:hAnsi="Arial" w:cs="Arial"/>
          <w:b/>
          <w:sz w:val="24"/>
          <w:szCs w:val="24"/>
        </w:rPr>
        <w:t xml:space="preserve"> </w:t>
      </w:r>
      <w:r w:rsidR="008D36F5">
        <w:rPr>
          <w:rFonts w:ascii="Arial" w:hAnsi="Arial" w:cs="Arial"/>
          <w:b/>
          <w:sz w:val="24"/>
          <w:szCs w:val="24"/>
        </w:rPr>
        <w:t>23</w:t>
      </w:r>
    </w:p>
    <w:p w:rsidR="0023160A" w:rsidRPr="00137AA2" w:rsidRDefault="0023160A" w:rsidP="00FD6101">
      <w:pPr>
        <w:pStyle w:val="ListParagraph"/>
        <w:numPr>
          <w:ilvl w:val="0"/>
          <w:numId w:val="35"/>
        </w:numPr>
        <w:tabs>
          <w:tab w:val="left" w:pos="2070"/>
        </w:tabs>
        <w:spacing w:after="0" w:line="360" w:lineRule="auto"/>
        <w:ind w:firstLine="270"/>
        <w:rPr>
          <w:rFonts w:ascii="Arial" w:hAnsi="Arial" w:cs="Arial"/>
          <w:sz w:val="24"/>
          <w:szCs w:val="24"/>
        </w:rPr>
      </w:pPr>
      <w:r w:rsidRPr="00137AA2">
        <w:rPr>
          <w:rFonts w:ascii="Arial" w:hAnsi="Arial" w:cs="Arial"/>
          <w:sz w:val="24"/>
          <w:szCs w:val="24"/>
        </w:rPr>
        <w:t>400kV Schemes</w:t>
      </w:r>
    </w:p>
    <w:p w:rsidR="0023160A" w:rsidRPr="00137AA2" w:rsidRDefault="0023160A" w:rsidP="00FD6101">
      <w:pPr>
        <w:pStyle w:val="ListParagraph"/>
        <w:numPr>
          <w:ilvl w:val="0"/>
          <w:numId w:val="36"/>
        </w:numPr>
        <w:tabs>
          <w:tab w:val="left" w:pos="2070"/>
        </w:tabs>
        <w:spacing w:after="0" w:line="360" w:lineRule="auto"/>
        <w:ind w:firstLine="720"/>
        <w:rPr>
          <w:rFonts w:ascii="Arial" w:hAnsi="Arial" w:cs="Arial"/>
          <w:sz w:val="24"/>
          <w:szCs w:val="24"/>
        </w:rPr>
      </w:pPr>
      <w:r w:rsidRPr="00137AA2">
        <w:rPr>
          <w:rFonts w:ascii="Arial" w:hAnsi="Arial" w:cs="Arial"/>
          <w:sz w:val="24"/>
          <w:szCs w:val="24"/>
        </w:rPr>
        <w:t>Works Completed during FY202</w:t>
      </w:r>
      <w:r w:rsidR="00C61380" w:rsidRPr="00137AA2">
        <w:rPr>
          <w:rFonts w:ascii="Arial" w:hAnsi="Arial" w:cs="Arial"/>
          <w:sz w:val="24"/>
          <w:szCs w:val="24"/>
        </w:rPr>
        <w:t>2-23</w:t>
      </w:r>
      <w:r w:rsidR="00F72E1F" w:rsidRPr="00137AA2">
        <w:rPr>
          <w:rFonts w:ascii="Arial" w:hAnsi="Arial" w:cs="Arial"/>
          <w:sz w:val="24"/>
          <w:szCs w:val="24"/>
        </w:rPr>
        <w:t xml:space="preserve">  ……..</w:t>
      </w:r>
      <w:r w:rsidR="006F7BFC">
        <w:rPr>
          <w:rFonts w:ascii="Arial" w:hAnsi="Arial" w:cs="Arial"/>
          <w:sz w:val="24"/>
          <w:szCs w:val="24"/>
        </w:rPr>
        <w:t xml:space="preserve"> </w:t>
      </w:r>
      <w:r w:rsidR="008D36F5">
        <w:rPr>
          <w:rFonts w:ascii="Arial" w:hAnsi="Arial" w:cs="Arial"/>
          <w:sz w:val="24"/>
          <w:szCs w:val="24"/>
        </w:rPr>
        <w:t>23</w:t>
      </w:r>
    </w:p>
    <w:p w:rsidR="0023160A" w:rsidRPr="00137AA2" w:rsidRDefault="0023160A" w:rsidP="00FD6101">
      <w:pPr>
        <w:pStyle w:val="ListParagraph"/>
        <w:numPr>
          <w:ilvl w:val="0"/>
          <w:numId w:val="36"/>
        </w:numPr>
        <w:tabs>
          <w:tab w:val="left" w:pos="2070"/>
        </w:tabs>
        <w:spacing w:line="360" w:lineRule="auto"/>
        <w:ind w:firstLine="720"/>
        <w:rPr>
          <w:rFonts w:ascii="Arial" w:hAnsi="Arial" w:cs="Arial"/>
          <w:sz w:val="24"/>
          <w:szCs w:val="24"/>
        </w:rPr>
      </w:pPr>
      <w:r w:rsidRPr="00137AA2">
        <w:rPr>
          <w:rFonts w:ascii="Arial" w:hAnsi="Arial" w:cs="Arial"/>
          <w:sz w:val="24"/>
          <w:szCs w:val="24"/>
        </w:rPr>
        <w:t>Works in Progress</w:t>
      </w:r>
      <w:r w:rsidR="00F72E1F" w:rsidRPr="00137AA2">
        <w:rPr>
          <w:rFonts w:ascii="Arial" w:hAnsi="Arial" w:cs="Arial"/>
          <w:sz w:val="24"/>
          <w:szCs w:val="24"/>
        </w:rPr>
        <w:t xml:space="preserve">   ………………………….</w:t>
      </w:r>
      <w:r w:rsidR="006F7BFC">
        <w:rPr>
          <w:rFonts w:ascii="Arial" w:hAnsi="Arial" w:cs="Arial"/>
          <w:sz w:val="24"/>
          <w:szCs w:val="24"/>
        </w:rPr>
        <w:t xml:space="preserve"> </w:t>
      </w:r>
      <w:r w:rsidR="008D36F5">
        <w:rPr>
          <w:rFonts w:ascii="Arial" w:hAnsi="Arial" w:cs="Arial"/>
          <w:sz w:val="24"/>
          <w:szCs w:val="24"/>
        </w:rPr>
        <w:t>24</w:t>
      </w:r>
    </w:p>
    <w:p w:rsidR="0023160A" w:rsidRPr="00137AA2" w:rsidRDefault="0023160A" w:rsidP="00FD6101">
      <w:pPr>
        <w:pStyle w:val="ListParagraph"/>
        <w:numPr>
          <w:ilvl w:val="0"/>
          <w:numId w:val="35"/>
        </w:numPr>
        <w:tabs>
          <w:tab w:val="left" w:pos="2070"/>
        </w:tabs>
        <w:spacing w:line="360" w:lineRule="auto"/>
        <w:ind w:firstLine="270"/>
        <w:rPr>
          <w:rFonts w:ascii="Arial" w:hAnsi="Arial" w:cs="Arial"/>
          <w:sz w:val="24"/>
          <w:szCs w:val="24"/>
        </w:rPr>
      </w:pPr>
      <w:r w:rsidRPr="00137AA2">
        <w:rPr>
          <w:rFonts w:ascii="Arial" w:hAnsi="Arial" w:cs="Arial"/>
          <w:sz w:val="24"/>
          <w:szCs w:val="24"/>
        </w:rPr>
        <w:t>220kV &amp; 132kV Schemes</w:t>
      </w:r>
    </w:p>
    <w:p w:rsidR="0023160A" w:rsidRPr="00137AA2" w:rsidRDefault="0023160A" w:rsidP="00FD6101">
      <w:pPr>
        <w:pStyle w:val="ListParagraph"/>
        <w:numPr>
          <w:ilvl w:val="0"/>
          <w:numId w:val="37"/>
        </w:numPr>
        <w:tabs>
          <w:tab w:val="left" w:pos="2070"/>
        </w:tabs>
        <w:spacing w:line="360" w:lineRule="auto"/>
        <w:ind w:firstLine="720"/>
        <w:rPr>
          <w:rFonts w:ascii="Arial" w:hAnsi="Arial" w:cs="Arial"/>
          <w:sz w:val="24"/>
          <w:szCs w:val="24"/>
        </w:rPr>
      </w:pPr>
      <w:r w:rsidRPr="00137AA2">
        <w:rPr>
          <w:rFonts w:ascii="Arial" w:hAnsi="Arial" w:cs="Arial"/>
          <w:sz w:val="24"/>
          <w:szCs w:val="24"/>
        </w:rPr>
        <w:t>Completed works during FY202</w:t>
      </w:r>
      <w:r w:rsidR="00C61380" w:rsidRPr="00137AA2">
        <w:rPr>
          <w:rFonts w:ascii="Arial" w:hAnsi="Arial" w:cs="Arial"/>
          <w:sz w:val="24"/>
          <w:szCs w:val="24"/>
        </w:rPr>
        <w:t>2</w:t>
      </w:r>
      <w:r w:rsidRPr="00137AA2">
        <w:rPr>
          <w:rFonts w:ascii="Arial" w:hAnsi="Arial" w:cs="Arial"/>
          <w:sz w:val="24"/>
          <w:szCs w:val="24"/>
        </w:rPr>
        <w:t>-2</w:t>
      </w:r>
      <w:r w:rsidR="00C61380" w:rsidRPr="00137AA2">
        <w:rPr>
          <w:rFonts w:ascii="Arial" w:hAnsi="Arial" w:cs="Arial"/>
          <w:sz w:val="24"/>
          <w:szCs w:val="24"/>
        </w:rPr>
        <w:t>3</w:t>
      </w:r>
      <w:r w:rsidR="00F72E1F" w:rsidRPr="00137AA2">
        <w:rPr>
          <w:rFonts w:ascii="Arial" w:hAnsi="Arial" w:cs="Arial"/>
          <w:sz w:val="24"/>
          <w:szCs w:val="24"/>
        </w:rPr>
        <w:t xml:space="preserve">  ……..</w:t>
      </w:r>
      <w:r w:rsidR="006F7BFC">
        <w:rPr>
          <w:rFonts w:ascii="Arial" w:hAnsi="Arial" w:cs="Arial"/>
          <w:sz w:val="24"/>
          <w:szCs w:val="24"/>
        </w:rPr>
        <w:t xml:space="preserve">  </w:t>
      </w:r>
      <w:r w:rsidR="008D36F5">
        <w:rPr>
          <w:rFonts w:ascii="Arial" w:hAnsi="Arial" w:cs="Arial"/>
          <w:sz w:val="24"/>
          <w:szCs w:val="24"/>
        </w:rPr>
        <w:t>26</w:t>
      </w:r>
    </w:p>
    <w:p w:rsidR="0023160A" w:rsidRPr="00137AA2" w:rsidRDefault="0023160A" w:rsidP="00FD6101">
      <w:pPr>
        <w:pStyle w:val="ListParagraph"/>
        <w:numPr>
          <w:ilvl w:val="0"/>
          <w:numId w:val="37"/>
        </w:numPr>
        <w:tabs>
          <w:tab w:val="left" w:pos="2070"/>
        </w:tabs>
        <w:spacing w:line="360" w:lineRule="auto"/>
        <w:ind w:firstLine="720"/>
        <w:rPr>
          <w:rFonts w:ascii="Arial" w:hAnsi="Arial" w:cs="Arial"/>
          <w:sz w:val="24"/>
          <w:szCs w:val="24"/>
        </w:rPr>
      </w:pPr>
      <w:r w:rsidRPr="00137AA2">
        <w:rPr>
          <w:rFonts w:ascii="Arial" w:hAnsi="Arial" w:cs="Arial"/>
          <w:sz w:val="24"/>
          <w:szCs w:val="24"/>
        </w:rPr>
        <w:t>Works in Progress</w:t>
      </w:r>
      <w:r w:rsidR="00F72E1F" w:rsidRPr="00137AA2">
        <w:rPr>
          <w:rFonts w:ascii="Arial" w:hAnsi="Arial" w:cs="Arial"/>
          <w:sz w:val="24"/>
          <w:szCs w:val="24"/>
        </w:rPr>
        <w:t xml:space="preserve">  …………………………..</w:t>
      </w:r>
      <w:r w:rsidR="006F7BFC">
        <w:rPr>
          <w:rFonts w:ascii="Arial" w:hAnsi="Arial" w:cs="Arial"/>
          <w:sz w:val="24"/>
          <w:szCs w:val="24"/>
        </w:rPr>
        <w:t xml:space="preserve"> </w:t>
      </w:r>
      <w:r w:rsidR="008D36F5">
        <w:rPr>
          <w:rFonts w:ascii="Arial" w:hAnsi="Arial" w:cs="Arial"/>
          <w:sz w:val="24"/>
          <w:szCs w:val="24"/>
        </w:rPr>
        <w:t>31</w:t>
      </w:r>
    </w:p>
    <w:p w:rsidR="0023160A" w:rsidRPr="00137AA2" w:rsidRDefault="0023160A" w:rsidP="00FD6101">
      <w:pPr>
        <w:pStyle w:val="ListParagraph"/>
        <w:numPr>
          <w:ilvl w:val="0"/>
          <w:numId w:val="35"/>
        </w:numPr>
        <w:tabs>
          <w:tab w:val="left" w:pos="2070"/>
        </w:tabs>
        <w:spacing w:line="360" w:lineRule="auto"/>
        <w:ind w:firstLine="270"/>
        <w:rPr>
          <w:rFonts w:ascii="Arial" w:hAnsi="Arial" w:cs="Arial"/>
          <w:sz w:val="24"/>
          <w:szCs w:val="24"/>
        </w:rPr>
      </w:pPr>
      <w:r w:rsidRPr="00137AA2">
        <w:rPr>
          <w:rFonts w:ascii="Arial" w:hAnsi="Arial" w:cs="Arial"/>
          <w:sz w:val="24"/>
          <w:szCs w:val="24"/>
        </w:rPr>
        <w:t>Lift Irrigation Schemes</w:t>
      </w:r>
    </w:p>
    <w:p w:rsidR="0023160A" w:rsidRPr="00137AA2" w:rsidRDefault="0023160A" w:rsidP="00FD6101">
      <w:pPr>
        <w:pStyle w:val="ListParagraph"/>
        <w:numPr>
          <w:ilvl w:val="0"/>
          <w:numId w:val="39"/>
        </w:numPr>
        <w:spacing w:line="360" w:lineRule="auto"/>
        <w:ind w:firstLine="720"/>
        <w:rPr>
          <w:rFonts w:ascii="Arial" w:hAnsi="Arial" w:cs="Arial"/>
          <w:sz w:val="24"/>
          <w:szCs w:val="24"/>
        </w:rPr>
      </w:pPr>
      <w:r w:rsidRPr="00137AA2">
        <w:rPr>
          <w:rFonts w:ascii="Arial" w:hAnsi="Arial" w:cs="Arial"/>
          <w:sz w:val="24"/>
          <w:szCs w:val="24"/>
        </w:rPr>
        <w:t>Works Completed during FY202</w:t>
      </w:r>
      <w:r w:rsidR="00C61380" w:rsidRPr="00137AA2">
        <w:rPr>
          <w:rFonts w:ascii="Arial" w:hAnsi="Arial" w:cs="Arial"/>
          <w:sz w:val="24"/>
          <w:szCs w:val="24"/>
        </w:rPr>
        <w:t>2</w:t>
      </w:r>
      <w:r w:rsidRPr="00137AA2">
        <w:rPr>
          <w:rFonts w:ascii="Arial" w:hAnsi="Arial" w:cs="Arial"/>
          <w:sz w:val="24"/>
          <w:szCs w:val="24"/>
        </w:rPr>
        <w:t>-2</w:t>
      </w:r>
      <w:r w:rsidR="00C61380" w:rsidRPr="00137AA2">
        <w:rPr>
          <w:rFonts w:ascii="Arial" w:hAnsi="Arial" w:cs="Arial"/>
          <w:sz w:val="24"/>
          <w:szCs w:val="24"/>
        </w:rPr>
        <w:t>3</w:t>
      </w:r>
      <w:r w:rsidR="00F72E1F" w:rsidRPr="00137AA2">
        <w:rPr>
          <w:rFonts w:ascii="Arial" w:hAnsi="Arial" w:cs="Arial"/>
          <w:sz w:val="24"/>
          <w:szCs w:val="24"/>
        </w:rPr>
        <w:t xml:space="preserve">   ……</w:t>
      </w:r>
      <w:r w:rsidR="006F7BFC">
        <w:rPr>
          <w:rFonts w:ascii="Arial" w:hAnsi="Arial" w:cs="Arial"/>
          <w:sz w:val="24"/>
          <w:szCs w:val="24"/>
        </w:rPr>
        <w:t xml:space="preserve">  </w:t>
      </w:r>
      <w:r w:rsidR="008D36F5">
        <w:rPr>
          <w:rFonts w:ascii="Arial" w:hAnsi="Arial" w:cs="Arial"/>
          <w:sz w:val="24"/>
          <w:szCs w:val="24"/>
        </w:rPr>
        <w:t>41</w:t>
      </w:r>
    </w:p>
    <w:p w:rsidR="0023160A" w:rsidRPr="00137AA2" w:rsidRDefault="0023160A" w:rsidP="00FD6101">
      <w:pPr>
        <w:pStyle w:val="ListParagraph"/>
        <w:numPr>
          <w:ilvl w:val="0"/>
          <w:numId w:val="39"/>
        </w:numPr>
        <w:spacing w:after="0" w:line="360" w:lineRule="auto"/>
        <w:ind w:firstLine="720"/>
        <w:rPr>
          <w:rFonts w:ascii="Arial" w:hAnsi="Arial" w:cs="Arial"/>
          <w:sz w:val="24"/>
          <w:szCs w:val="24"/>
        </w:rPr>
      </w:pPr>
      <w:r w:rsidRPr="00137AA2">
        <w:rPr>
          <w:rFonts w:ascii="Arial" w:hAnsi="Arial" w:cs="Arial"/>
          <w:sz w:val="24"/>
          <w:szCs w:val="24"/>
        </w:rPr>
        <w:t>Works in Progress</w:t>
      </w:r>
      <w:r w:rsidR="00F72E1F" w:rsidRPr="00137AA2">
        <w:rPr>
          <w:rFonts w:ascii="Arial" w:hAnsi="Arial" w:cs="Arial"/>
          <w:sz w:val="24"/>
          <w:szCs w:val="24"/>
        </w:rPr>
        <w:t xml:space="preserve">   ………………………….</w:t>
      </w:r>
      <w:r w:rsidR="006F7BFC">
        <w:rPr>
          <w:rFonts w:ascii="Arial" w:hAnsi="Arial" w:cs="Arial"/>
          <w:sz w:val="24"/>
          <w:szCs w:val="24"/>
        </w:rPr>
        <w:t xml:space="preserve"> </w:t>
      </w:r>
      <w:r w:rsidR="008D36F5">
        <w:rPr>
          <w:rFonts w:ascii="Arial" w:hAnsi="Arial" w:cs="Arial"/>
          <w:sz w:val="24"/>
          <w:szCs w:val="24"/>
        </w:rPr>
        <w:t>41</w:t>
      </w:r>
    </w:p>
    <w:p w:rsidR="0023160A" w:rsidRPr="00137AA2" w:rsidRDefault="0023160A" w:rsidP="00AA1CAF">
      <w:pPr>
        <w:pStyle w:val="ListParagraph"/>
        <w:spacing w:after="0"/>
        <w:ind w:left="1800"/>
        <w:rPr>
          <w:sz w:val="24"/>
          <w:szCs w:val="24"/>
        </w:rPr>
      </w:pPr>
    </w:p>
    <w:p w:rsidR="006D3E07" w:rsidRPr="00137AA2" w:rsidRDefault="00724AED" w:rsidP="00E122EF">
      <w:pPr>
        <w:pStyle w:val="Caption"/>
        <w:tabs>
          <w:tab w:val="clear" w:pos="1134"/>
          <w:tab w:val="left" w:pos="810"/>
        </w:tabs>
        <w:spacing w:line="480" w:lineRule="auto"/>
        <w:ind w:firstLine="378"/>
        <w:rPr>
          <w:rStyle w:val="Hyperlink"/>
          <w:color w:val="auto"/>
          <w:sz w:val="24"/>
          <w:szCs w:val="24"/>
          <w:u w:val="none"/>
        </w:rPr>
      </w:pPr>
      <w:r>
        <w:rPr>
          <w:rStyle w:val="Hyperlink"/>
          <w:b w:val="0"/>
          <w:color w:val="auto"/>
          <w:sz w:val="24"/>
          <w:szCs w:val="24"/>
          <w:u w:val="none"/>
        </w:rPr>
        <w:t xml:space="preserve">3.2 </w:t>
      </w:r>
      <w:r w:rsidR="00823424" w:rsidRPr="00137AA2">
        <w:rPr>
          <w:sz w:val="24"/>
          <w:szCs w:val="24"/>
        </w:rPr>
        <w:t>P</w:t>
      </w:r>
      <w:r w:rsidR="00277919" w:rsidRPr="00137AA2">
        <w:rPr>
          <w:sz w:val="24"/>
          <w:szCs w:val="24"/>
        </w:rPr>
        <w:t>erformance</w:t>
      </w:r>
      <w:r w:rsidR="00E122EF" w:rsidRPr="00137AA2">
        <w:rPr>
          <w:sz w:val="24"/>
          <w:szCs w:val="24"/>
        </w:rPr>
        <w:t xml:space="preserve"> </w:t>
      </w:r>
      <w:r w:rsidR="00823424" w:rsidRPr="00137AA2">
        <w:rPr>
          <w:sz w:val="24"/>
          <w:szCs w:val="24"/>
        </w:rPr>
        <w:t>M</w:t>
      </w:r>
      <w:r w:rsidR="00277919" w:rsidRPr="00137AA2">
        <w:rPr>
          <w:sz w:val="24"/>
          <w:szCs w:val="24"/>
        </w:rPr>
        <w:t>easures</w:t>
      </w:r>
      <w:r w:rsidR="003F3D7E" w:rsidRPr="00137AA2">
        <w:rPr>
          <w:rStyle w:val="Hyperlink"/>
          <w:color w:val="auto"/>
          <w:sz w:val="24"/>
          <w:szCs w:val="24"/>
          <w:u w:val="none"/>
        </w:rPr>
        <w:t>…</w:t>
      </w:r>
      <w:r w:rsidR="00277919" w:rsidRPr="00137AA2">
        <w:rPr>
          <w:rStyle w:val="Hyperlink"/>
          <w:color w:val="auto"/>
          <w:sz w:val="24"/>
          <w:szCs w:val="24"/>
          <w:u w:val="none"/>
        </w:rPr>
        <w:t>…………..</w:t>
      </w:r>
      <w:r w:rsidR="003F3D7E" w:rsidRPr="00137AA2">
        <w:rPr>
          <w:rStyle w:val="Hyperlink"/>
          <w:color w:val="auto"/>
          <w:sz w:val="24"/>
          <w:szCs w:val="24"/>
          <w:u w:val="none"/>
        </w:rPr>
        <w:t>……………</w:t>
      </w:r>
      <w:r w:rsidR="00997BA0" w:rsidRPr="00137AA2">
        <w:rPr>
          <w:rStyle w:val="Hyperlink"/>
          <w:color w:val="auto"/>
          <w:sz w:val="24"/>
          <w:szCs w:val="24"/>
          <w:u w:val="none"/>
        </w:rPr>
        <w:t>…</w:t>
      </w:r>
      <w:r w:rsidR="00AA1CAF" w:rsidRPr="00137AA2">
        <w:rPr>
          <w:rStyle w:val="Hyperlink"/>
          <w:color w:val="auto"/>
          <w:sz w:val="24"/>
          <w:szCs w:val="24"/>
          <w:u w:val="none"/>
        </w:rPr>
        <w:t>…</w:t>
      </w:r>
      <w:r w:rsidR="00562814" w:rsidRPr="00137AA2">
        <w:rPr>
          <w:rStyle w:val="Hyperlink"/>
          <w:color w:val="auto"/>
          <w:sz w:val="24"/>
          <w:szCs w:val="24"/>
          <w:u w:val="none"/>
        </w:rPr>
        <w:t>….</w:t>
      </w:r>
      <w:r w:rsidR="00D9550D" w:rsidRPr="00137AA2">
        <w:rPr>
          <w:rStyle w:val="Hyperlink"/>
          <w:color w:val="auto"/>
          <w:sz w:val="24"/>
          <w:szCs w:val="24"/>
          <w:u w:val="none"/>
        </w:rPr>
        <w:t xml:space="preserve"> </w:t>
      </w:r>
    </w:p>
    <w:p w:rsidR="00CF0616" w:rsidRPr="00137AA2" w:rsidRDefault="00724AED" w:rsidP="001745DC">
      <w:pPr>
        <w:pStyle w:val="Caption"/>
        <w:numPr>
          <w:ilvl w:val="0"/>
          <w:numId w:val="40"/>
        </w:numPr>
        <w:tabs>
          <w:tab w:val="clear" w:pos="1134"/>
          <w:tab w:val="left" w:pos="1440"/>
        </w:tabs>
        <w:spacing w:line="480" w:lineRule="auto"/>
        <w:ind w:left="990" w:firstLine="0"/>
        <w:rPr>
          <w:rStyle w:val="Hyperlink"/>
          <w:color w:val="auto"/>
          <w:sz w:val="24"/>
          <w:szCs w:val="24"/>
          <w:u w:val="none"/>
        </w:rPr>
      </w:pPr>
      <w:r>
        <w:rPr>
          <w:rStyle w:val="Hyperlink"/>
          <w:color w:val="auto"/>
          <w:sz w:val="24"/>
          <w:szCs w:val="24"/>
          <w:u w:val="none"/>
        </w:rPr>
        <w:t>Interruptions on EHT Lines durin</w:t>
      </w:r>
      <w:r w:rsidR="0023160A" w:rsidRPr="00137AA2">
        <w:rPr>
          <w:rStyle w:val="Hyperlink"/>
          <w:color w:val="auto"/>
          <w:sz w:val="24"/>
          <w:szCs w:val="24"/>
          <w:u w:val="none"/>
        </w:rPr>
        <w:t>g FY202</w:t>
      </w:r>
      <w:r w:rsidR="00C61380" w:rsidRPr="00137AA2">
        <w:rPr>
          <w:rStyle w:val="Hyperlink"/>
          <w:color w:val="auto"/>
          <w:sz w:val="24"/>
          <w:szCs w:val="24"/>
          <w:u w:val="none"/>
        </w:rPr>
        <w:t>2</w:t>
      </w:r>
      <w:r w:rsidR="0023160A" w:rsidRPr="00137AA2">
        <w:rPr>
          <w:rStyle w:val="Hyperlink"/>
          <w:color w:val="auto"/>
          <w:sz w:val="24"/>
          <w:szCs w:val="24"/>
          <w:u w:val="none"/>
        </w:rPr>
        <w:t>-2</w:t>
      </w:r>
      <w:r w:rsidR="00C61380" w:rsidRPr="00137AA2">
        <w:rPr>
          <w:rStyle w:val="Hyperlink"/>
          <w:color w:val="auto"/>
          <w:sz w:val="24"/>
          <w:szCs w:val="24"/>
          <w:u w:val="none"/>
        </w:rPr>
        <w:t>3</w:t>
      </w:r>
      <w:r w:rsidR="00F72E1F" w:rsidRPr="00137AA2">
        <w:rPr>
          <w:rStyle w:val="Hyperlink"/>
          <w:color w:val="auto"/>
          <w:sz w:val="24"/>
          <w:szCs w:val="24"/>
          <w:u w:val="none"/>
        </w:rPr>
        <w:t xml:space="preserve"> …</w:t>
      </w:r>
      <w:r w:rsidR="00AA1CAF" w:rsidRPr="00137AA2">
        <w:rPr>
          <w:rStyle w:val="Hyperlink"/>
          <w:color w:val="auto"/>
          <w:sz w:val="24"/>
          <w:szCs w:val="24"/>
          <w:u w:val="none"/>
        </w:rPr>
        <w:t>………</w:t>
      </w:r>
      <w:r w:rsidR="00137AA2">
        <w:rPr>
          <w:rStyle w:val="Hyperlink"/>
          <w:color w:val="auto"/>
          <w:sz w:val="24"/>
          <w:szCs w:val="24"/>
          <w:u w:val="none"/>
        </w:rPr>
        <w:t>..</w:t>
      </w:r>
      <w:r w:rsidR="00F72E1F" w:rsidRPr="00137AA2">
        <w:rPr>
          <w:rStyle w:val="Hyperlink"/>
          <w:color w:val="auto"/>
          <w:sz w:val="24"/>
          <w:szCs w:val="24"/>
          <w:u w:val="none"/>
        </w:rPr>
        <w:t>…</w:t>
      </w:r>
      <w:r w:rsidR="00AA1CAF" w:rsidRPr="00137AA2">
        <w:rPr>
          <w:rStyle w:val="Hyperlink"/>
          <w:color w:val="auto"/>
          <w:sz w:val="24"/>
          <w:szCs w:val="24"/>
          <w:u w:val="none"/>
        </w:rPr>
        <w:t>…</w:t>
      </w:r>
      <w:r w:rsidR="00F72E1F" w:rsidRPr="00137AA2">
        <w:rPr>
          <w:rStyle w:val="Hyperlink"/>
          <w:color w:val="auto"/>
          <w:sz w:val="24"/>
          <w:szCs w:val="24"/>
          <w:u w:val="none"/>
        </w:rPr>
        <w:t>…</w:t>
      </w:r>
      <w:r w:rsidR="00C61380" w:rsidRPr="00137AA2">
        <w:rPr>
          <w:rStyle w:val="Hyperlink"/>
          <w:color w:val="auto"/>
          <w:sz w:val="24"/>
          <w:szCs w:val="24"/>
          <w:u w:val="none"/>
        </w:rPr>
        <w:t>…</w:t>
      </w:r>
      <w:r w:rsidR="006F7BFC">
        <w:rPr>
          <w:rStyle w:val="Hyperlink"/>
          <w:color w:val="auto"/>
          <w:sz w:val="24"/>
          <w:szCs w:val="24"/>
          <w:u w:val="none"/>
        </w:rPr>
        <w:t xml:space="preserve"> </w:t>
      </w:r>
      <w:r w:rsidR="008D36F5">
        <w:rPr>
          <w:rStyle w:val="Hyperlink"/>
          <w:color w:val="auto"/>
          <w:sz w:val="24"/>
          <w:szCs w:val="24"/>
          <w:u w:val="none"/>
        </w:rPr>
        <w:t>47</w:t>
      </w:r>
    </w:p>
    <w:p w:rsidR="0023160A" w:rsidRPr="00137AA2" w:rsidRDefault="0023160A" w:rsidP="001745DC">
      <w:pPr>
        <w:pStyle w:val="ListParagraph"/>
        <w:numPr>
          <w:ilvl w:val="0"/>
          <w:numId w:val="40"/>
        </w:numPr>
        <w:tabs>
          <w:tab w:val="left" w:pos="1440"/>
        </w:tabs>
        <w:spacing w:line="480" w:lineRule="auto"/>
        <w:ind w:left="990" w:firstLine="0"/>
        <w:rPr>
          <w:rFonts w:ascii="Arial" w:hAnsi="Arial" w:cs="Arial"/>
          <w:b/>
          <w:sz w:val="24"/>
          <w:szCs w:val="24"/>
        </w:rPr>
      </w:pPr>
      <w:r w:rsidRPr="00137AA2">
        <w:rPr>
          <w:rFonts w:ascii="Arial" w:hAnsi="Arial" w:cs="Arial"/>
          <w:b/>
          <w:sz w:val="24"/>
          <w:szCs w:val="24"/>
        </w:rPr>
        <w:lastRenderedPageBreak/>
        <w:t xml:space="preserve">Major Grid </w:t>
      </w:r>
      <w:r w:rsidR="00137AA2" w:rsidRPr="00137AA2">
        <w:rPr>
          <w:rFonts w:ascii="Arial" w:hAnsi="Arial" w:cs="Arial"/>
          <w:b/>
          <w:sz w:val="24"/>
          <w:szCs w:val="24"/>
        </w:rPr>
        <w:t>Disturbances</w:t>
      </w:r>
      <w:r w:rsidR="00137AA2">
        <w:rPr>
          <w:rFonts w:ascii="Arial" w:hAnsi="Arial" w:cs="Arial"/>
          <w:b/>
          <w:sz w:val="24"/>
          <w:szCs w:val="24"/>
        </w:rPr>
        <w:t xml:space="preserve"> .</w:t>
      </w:r>
      <w:r w:rsidR="00F72E1F" w:rsidRPr="00137AA2">
        <w:rPr>
          <w:rFonts w:ascii="Arial" w:hAnsi="Arial" w:cs="Arial"/>
          <w:b/>
          <w:sz w:val="24"/>
          <w:szCs w:val="24"/>
        </w:rPr>
        <w:t>…………………………</w:t>
      </w:r>
      <w:r w:rsidR="00AA1CAF" w:rsidRPr="00137AA2">
        <w:rPr>
          <w:rFonts w:ascii="Arial" w:hAnsi="Arial" w:cs="Arial"/>
          <w:b/>
          <w:sz w:val="24"/>
          <w:szCs w:val="24"/>
        </w:rPr>
        <w:t>……………..</w:t>
      </w:r>
      <w:r w:rsidR="00F72E1F" w:rsidRPr="00137AA2">
        <w:rPr>
          <w:rFonts w:ascii="Arial" w:hAnsi="Arial" w:cs="Arial"/>
          <w:b/>
          <w:sz w:val="24"/>
          <w:szCs w:val="24"/>
        </w:rPr>
        <w:t>……</w:t>
      </w:r>
      <w:r w:rsidR="00C61380" w:rsidRPr="00137AA2">
        <w:rPr>
          <w:rFonts w:ascii="Arial" w:hAnsi="Arial" w:cs="Arial"/>
          <w:b/>
          <w:sz w:val="24"/>
          <w:szCs w:val="24"/>
        </w:rPr>
        <w:t>...</w:t>
      </w:r>
      <w:r w:rsidR="006F7BFC">
        <w:rPr>
          <w:rFonts w:ascii="Arial" w:hAnsi="Arial" w:cs="Arial"/>
          <w:b/>
          <w:sz w:val="24"/>
          <w:szCs w:val="24"/>
        </w:rPr>
        <w:t xml:space="preserve"> </w:t>
      </w:r>
      <w:r w:rsidR="008D36F5">
        <w:rPr>
          <w:rFonts w:ascii="Arial" w:hAnsi="Arial" w:cs="Arial"/>
          <w:b/>
          <w:sz w:val="24"/>
          <w:szCs w:val="24"/>
        </w:rPr>
        <w:t>49</w:t>
      </w:r>
    </w:p>
    <w:p w:rsidR="0023160A" w:rsidRPr="00137AA2" w:rsidRDefault="0023160A" w:rsidP="001745DC">
      <w:pPr>
        <w:pStyle w:val="ListParagraph"/>
        <w:numPr>
          <w:ilvl w:val="0"/>
          <w:numId w:val="40"/>
        </w:numPr>
        <w:tabs>
          <w:tab w:val="left" w:pos="1440"/>
        </w:tabs>
        <w:spacing w:line="480" w:lineRule="auto"/>
        <w:ind w:left="990" w:firstLine="0"/>
        <w:rPr>
          <w:rFonts w:ascii="Arial" w:hAnsi="Arial" w:cs="Arial"/>
          <w:b/>
          <w:sz w:val="24"/>
          <w:szCs w:val="24"/>
        </w:rPr>
      </w:pPr>
      <w:r w:rsidRPr="00137AA2">
        <w:rPr>
          <w:rFonts w:ascii="Arial" w:hAnsi="Arial" w:cs="Arial"/>
          <w:b/>
          <w:sz w:val="24"/>
          <w:szCs w:val="24"/>
        </w:rPr>
        <w:t>Periods when frequency was beyond prescribed limits</w:t>
      </w:r>
      <w:r w:rsidR="00F72E1F" w:rsidRPr="00137AA2">
        <w:rPr>
          <w:rFonts w:ascii="Arial" w:hAnsi="Arial" w:cs="Arial"/>
          <w:b/>
          <w:sz w:val="24"/>
          <w:szCs w:val="24"/>
        </w:rPr>
        <w:t xml:space="preserve"> </w:t>
      </w:r>
      <w:r w:rsidR="00AA1CAF" w:rsidRPr="00137AA2">
        <w:rPr>
          <w:rFonts w:ascii="Arial" w:hAnsi="Arial" w:cs="Arial"/>
          <w:b/>
          <w:sz w:val="24"/>
          <w:szCs w:val="24"/>
        </w:rPr>
        <w:t>…………</w:t>
      </w:r>
      <w:r w:rsidR="00F72E1F" w:rsidRPr="00137AA2">
        <w:rPr>
          <w:rFonts w:ascii="Arial" w:hAnsi="Arial" w:cs="Arial"/>
          <w:b/>
          <w:sz w:val="24"/>
          <w:szCs w:val="24"/>
        </w:rPr>
        <w:t>.</w:t>
      </w:r>
      <w:r w:rsidR="006F7BFC">
        <w:rPr>
          <w:rFonts w:ascii="Arial" w:hAnsi="Arial" w:cs="Arial"/>
          <w:b/>
          <w:sz w:val="24"/>
          <w:szCs w:val="24"/>
        </w:rPr>
        <w:t xml:space="preserve"> </w:t>
      </w:r>
      <w:r w:rsidR="008D36F5">
        <w:rPr>
          <w:rFonts w:ascii="Arial" w:hAnsi="Arial" w:cs="Arial"/>
          <w:b/>
          <w:sz w:val="24"/>
          <w:szCs w:val="24"/>
        </w:rPr>
        <w:t>52</w:t>
      </w:r>
    </w:p>
    <w:p w:rsidR="0023160A" w:rsidRPr="00137AA2" w:rsidRDefault="0023160A" w:rsidP="001745DC">
      <w:pPr>
        <w:pStyle w:val="ListParagraph"/>
        <w:numPr>
          <w:ilvl w:val="0"/>
          <w:numId w:val="40"/>
        </w:numPr>
        <w:tabs>
          <w:tab w:val="left" w:pos="1440"/>
        </w:tabs>
        <w:spacing w:line="480" w:lineRule="auto"/>
        <w:ind w:left="990" w:firstLine="0"/>
        <w:rPr>
          <w:rFonts w:ascii="Arial" w:hAnsi="Arial" w:cs="Arial"/>
          <w:b/>
          <w:sz w:val="24"/>
          <w:szCs w:val="24"/>
        </w:rPr>
      </w:pPr>
      <w:r w:rsidRPr="00137AA2">
        <w:rPr>
          <w:rFonts w:ascii="Arial" w:hAnsi="Arial" w:cs="Arial"/>
          <w:b/>
          <w:sz w:val="24"/>
          <w:szCs w:val="24"/>
        </w:rPr>
        <w:t xml:space="preserve">Voltages at nodal </w:t>
      </w:r>
      <w:r w:rsidR="00724AED">
        <w:rPr>
          <w:rFonts w:ascii="Arial" w:hAnsi="Arial" w:cs="Arial"/>
          <w:b/>
          <w:sz w:val="24"/>
          <w:szCs w:val="24"/>
        </w:rPr>
        <w:t>generating stations and grid</w:t>
      </w:r>
      <w:r w:rsidR="000A20A6">
        <w:rPr>
          <w:rFonts w:ascii="Arial" w:hAnsi="Arial" w:cs="Arial"/>
          <w:b/>
          <w:sz w:val="24"/>
          <w:szCs w:val="24"/>
        </w:rPr>
        <w:t xml:space="preserve"> </w:t>
      </w:r>
      <w:r w:rsidR="00724AED">
        <w:rPr>
          <w:rFonts w:ascii="Arial" w:hAnsi="Arial" w:cs="Arial"/>
          <w:b/>
          <w:sz w:val="24"/>
          <w:szCs w:val="24"/>
        </w:rPr>
        <w:t xml:space="preserve">sub-stations        </w:t>
      </w:r>
      <w:r w:rsidRPr="00137AA2">
        <w:rPr>
          <w:rFonts w:ascii="Arial" w:hAnsi="Arial" w:cs="Arial"/>
          <w:b/>
          <w:sz w:val="24"/>
          <w:szCs w:val="24"/>
        </w:rPr>
        <w:t xml:space="preserve">recorded on </w:t>
      </w:r>
      <w:r w:rsidR="00137AA2" w:rsidRPr="00137AA2">
        <w:rPr>
          <w:rFonts w:ascii="Arial" w:hAnsi="Arial" w:cs="Arial"/>
          <w:sz w:val="24"/>
          <w:szCs w:val="24"/>
        </w:rPr>
        <w:t>30.03.2023</w:t>
      </w:r>
      <w:r w:rsidR="00724AED">
        <w:rPr>
          <w:rFonts w:ascii="Arial" w:hAnsi="Arial" w:cs="Arial"/>
          <w:sz w:val="24"/>
          <w:szCs w:val="24"/>
        </w:rPr>
        <w:t>..</w:t>
      </w:r>
      <w:r w:rsidR="00724AED">
        <w:rPr>
          <w:rFonts w:ascii="Arial" w:hAnsi="Arial" w:cs="Arial"/>
          <w:b/>
          <w:sz w:val="24"/>
          <w:szCs w:val="24"/>
        </w:rPr>
        <w:t>……………………………………………………….</w:t>
      </w:r>
      <w:r w:rsidR="008D36F5">
        <w:rPr>
          <w:rFonts w:ascii="Arial" w:hAnsi="Arial" w:cs="Arial"/>
          <w:b/>
          <w:sz w:val="24"/>
          <w:szCs w:val="24"/>
        </w:rPr>
        <w:t>53</w:t>
      </w:r>
    </w:p>
    <w:p w:rsidR="0023160A" w:rsidRPr="00137AA2" w:rsidRDefault="0023160A" w:rsidP="0023160A">
      <w:pPr>
        <w:spacing w:after="0" w:line="240" w:lineRule="auto"/>
        <w:rPr>
          <w:rStyle w:val="Hyperlink"/>
          <w:rFonts w:ascii="Arial" w:hAnsi="Arial" w:cs="Arial"/>
          <w:b/>
          <w:noProof/>
          <w:color w:val="auto"/>
          <w:sz w:val="24"/>
          <w:szCs w:val="24"/>
          <w:u w:val="none"/>
        </w:rPr>
      </w:pPr>
    </w:p>
    <w:p w:rsidR="009827D7" w:rsidRPr="00137AA2" w:rsidRDefault="0023160A" w:rsidP="00811B37">
      <w:pPr>
        <w:spacing w:after="0" w:line="240" w:lineRule="auto"/>
        <w:ind w:left="720" w:hanging="360"/>
        <w:rPr>
          <w:rFonts w:ascii="Arial" w:hAnsi="Arial" w:cs="Arial"/>
          <w:b/>
          <w:sz w:val="24"/>
          <w:szCs w:val="24"/>
          <w:u w:val="single"/>
        </w:rPr>
      </w:pPr>
      <w:r w:rsidRPr="00137AA2">
        <w:rPr>
          <w:rStyle w:val="Hyperlink"/>
          <w:rFonts w:ascii="Arial" w:hAnsi="Arial" w:cs="Arial"/>
          <w:b/>
          <w:noProof/>
          <w:color w:val="auto"/>
          <w:sz w:val="24"/>
          <w:szCs w:val="24"/>
        </w:rPr>
        <w:t xml:space="preserve">List of </w:t>
      </w:r>
      <w:r w:rsidR="009827D7" w:rsidRPr="00137AA2">
        <w:rPr>
          <w:rFonts w:ascii="Arial" w:hAnsi="Arial" w:cs="Arial"/>
          <w:b/>
          <w:sz w:val="24"/>
          <w:szCs w:val="24"/>
          <w:u w:val="single"/>
        </w:rPr>
        <w:t>TABLES</w:t>
      </w:r>
      <w:r w:rsidR="00F97C38" w:rsidRPr="00137AA2">
        <w:rPr>
          <w:rFonts w:ascii="Arial" w:hAnsi="Arial" w:cs="Arial"/>
          <w:b/>
          <w:sz w:val="24"/>
          <w:szCs w:val="24"/>
          <w:u w:val="single"/>
        </w:rPr>
        <w:t>:</w:t>
      </w:r>
    </w:p>
    <w:p w:rsidR="008D5C85" w:rsidRPr="00137AA2" w:rsidRDefault="008D5C85" w:rsidP="00811B37">
      <w:pPr>
        <w:spacing w:after="0" w:line="240" w:lineRule="auto"/>
        <w:ind w:left="720" w:hanging="360"/>
        <w:rPr>
          <w:rStyle w:val="Hyperlink"/>
          <w:rFonts w:ascii="Arial" w:hAnsi="Arial" w:cs="Arial"/>
          <w:b/>
          <w:noProof/>
          <w:color w:val="auto"/>
          <w:sz w:val="24"/>
          <w:szCs w:val="24"/>
          <w:u w:val="none"/>
        </w:rPr>
      </w:pPr>
    </w:p>
    <w:p w:rsidR="008D5C85" w:rsidRPr="00137AA2" w:rsidRDefault="008D5C85" w:rsidP="00811B37">
      <w:pPr>
        <w:spacing w:after="0" w:line="240" w:lineRule="auto"/>
        <w:ind w:left="720" w:hanging="360"/>
        <w:contextualSpacing/>
        <w:rPr>
          <w:rStyle w:val="Hyperlink"/>
          <w:rFonts w:ascii="Arial" w:hAnsi="Arial" w:cs="Arial"/>
          <w:noProof/>
          <w:color w:val="auto"/>
          <w:sz w:val="24"/>
          <w:szCs w:val="24"/>
          <w:u w:val="none"/>
        </w:rPr>
      </w:pPr>
      <w:r w:rsidRPr="00137AA2">
        <w:rPr>
          <w:rStyle w:val="Hyperlink"/>
          <w:rFonts w:ascii="Arial" w:hAnsi="Arial" w:cs="Arial"/>
          <w:noProof/>
          <w:color w:val="auto"/>
          <w:sz w:val="24"/>
          <w:szCs w:val="24"/>
          <w:u w:val="none"/>
        </w:rPr>
        <w:t>1.</w:t>
      </w:r>
      <w:r w:rsidRPr="00137AA2">
        <w:rPr>
          <w:rStyle w:val="Hyperlink"/>
          <w:rFonts w:ascii="Arial" w:hAnsi="Arial" w:cs="Arial"/>
          <w:noProof/>
          <w:color w:val="auto"/>
          <w:sz w:val="24"/>
          <w:szCs w:val="24"/>
          <w:u w:val="none"/>
        </w:rPr>
        <w:tab/>
        <w:t xml:space="preserve">Table 1 : </w:t>
      </w:r>
      <w:r w:rsidR="009371E8" w:rsidRPr="00137AA2">
        <w:rPr>
          <w:rStyle w:val="Hyperlink"/>
          <w:rFonts w:ascii="Arial" w:hAnsi="Arial" w:cs="Arial"/>
          <w:noProof/>
          <w:color w:val="auto"/>
          <w:sz w:val="24"/>
          <w:szCs w:val="24"/>
          <w:u w:val="none"/>
        </w:rPr>
        <w:t xml:space="preserve">Variance in </w:t>
      </w:r>
      <w:r w:rsidRPr="00137AA2">
        <w:rPr>
          <w:rStyle w:val="Hyperlink"/>
          <w:rFonts w:ascii="Arial" w:hAnsi="Arial" w:cs="Arial"/>
          <w:noProof/>
          <w:color w:val="auto"/>
          <w:sz w:val="24"/>
          <w:szCs w:val="24"/>
          <w:u w:val="none"/>
        </w:rPr>
        <w:t>O&amp;M Expenses</w:t>
      </w:r>
      <w:r w:rsidR="001023F9" w:rsidRPr="00137AA2">
        <w:rPr>
          <w:rStyle w:val="Hyperlink"/>
          <w:rFonts w:ascii="Arial" w:hAnsi="Arial" w:cs="Arial"/>
          <w:noProof/>
          <w:color w:val="auto"/>
          <w:sz w:val="24"/>
          <w:szCs w:val="24"/>
          <w:u w:val="none"/>
        </w:rPr>
        <w:t xml:space="preserve"> (Rs. in </w:t>
      </w:r>
      <w:r w:rsidR="001B485E" w:rsidRPr="00137AA2">
        <w:rPr>
          <w:rStyle w:val="Hyperlink"/>
          <w:rFonts w:ascii="Arial" w:hAnsi="Arial" w:cs="Arial"/>
          <w:noProof/>
          <w:color w:val="auto"/>
          <w:sz w:val="24"/>
          <w:szCs w:val="24"/>
          <w:u w:val="none"/>
        </w:rPr>
        <w:t>Crore</w:t>
      </w:r>
      <w:r w:rsidR="001023F9" w:rsidRPr="00137AA2">
        <w:rPr>
          <w:rStyle w:val="Hyperlink"/>
          <w:rFonts w:ascii="Arial" w:hAnsi="Arial" w:cs="Arial"/>
          <w:noProof/>
          <w:color w:val="auto"/>
          <w:sz w:val="24"/>
          <w:szCs w:val="24"/>
          <w:u w:val="none"/>
        </w:rPr>
        <w:t>)</w:t>
      </w:r>
      <w:r w:rsidR="001536A8" w:rsidRPr="00137AA2">
        <w:rPr>
          <w:rStyle w:val="Hyperlink"/>
          <w:rFonts w:ascii="Arial" w:hAnsi="Arial" w:cs="Arial"/>
          <w:noProof/>
          <w:color w:val="auto"/>
          <w:sz w:val="24"/>
          <w:szCs w:val="24"/>
          <w:u w:val="none"/>
        </w:rPr>
        <w:t xml:space="preserve"> ……</w:t>
      </w:r>
      <w:r w:rsidR="00090398" w:rsidRPr="00137AA2">
        <w:rPr>
          <w:rStyle w:val="Hyperlink"/>
          <w:rFonts w:ascii="Arial" w:hAnsi="Arial" w:cs="Arial"/>
          <w:noProof/>
          <w:color w:val="auto"/>
          <w:sz w:val="24"/>
          <w:szCs w:val="24"/>
          <w:u w:val="none"/>
        </w:rPr>
        <w:t>……</w:t>
      </w:r>
      <w:r w:rsidR="00F72E1F" w:rsidRPr="00137AA2">
        <w:rPr>
          <w:rStyle w:val="Hyperlink"/>
          <w:rFonts w:ascii="Arial" w:hAnsi="Arial" w:cs="Arial"/>
          <w:noProof/>
          <w:color w:val="auto"/>
          <w:sz w:val="24"/>
          <w:szCs w:val="24"/>
          <w:u w:val="none"/>
        </w:rPr>
        <w:t>………</w:t>
      </w:r>
      <w:r w:rsidR="00932218">
        <w:rPr>
          <w:rStyle w:val="Hyperlink"/>
          <w:rFonts w:ascii="Arial" w:hAnsi="Arial" w:cs="Arial"/>
          <w:noProof/>
          <w:color w:val="auto"/>
          <w:sz w:val="24"/>
          <w:szCs w:val="24"/>
          <w:u w:val="none"/>
        </w:rPr>
        <w:t>………</w:t>
      </w:r>
      <w:r w:rsidR="006F7BFC">
        <w:rPr>
          <w:rStyle w:val="Hyperlink"/>
          <w:rFonts w:ascii="Arial" w:hAnsi="Arial" w:cs="Arial"/>
          <w:noProof/>
          <w:color w:val="auto"/>
          <w:sz w:val="24"/>
          <w:szCs w:val="24"/>
          <w:u w:val="none"/>
        </w:rPr>
        <w:t xml:space="preserve"> 10</w:t>
      </w:r>
    </w:p>
    <w:p w:rsidR="008D5C85" w:rsidRPr="00137AA2" w:rsidRDefault="008D5C85" w:rsidP="00811B37">
      <w:pPr>
        <w:spacing w:after="0" w:line="240" w:lineRule="auto"/>
        <w:ind w:left="720" w:hanging="360"/>
        <w:contextualSpacing/>
        <w:rPr>
          <w:rStyle w:val="Hyperlink"/>
          <w:rFonts w:ascii="Arial" w:hAnsi="Arial" w:cs="Arial"/>
          <w:noProof/>
          <w:color w:val="auto"/>
          <w:sz w:val="24"/>
          <w:szCs w:val="24"/>
          <w:u w:val="none"/>
        </w:rPr>
      </w:pPr>
    </w:p>
    <w:p w:rsidR="008D5C85" w:rsidRPr="00137AA2" w:rsidRDefault="008D5C85" w:rsidP="00811B37">
      <w:pPr>
        <w:spacing w:after="0" w:line="240" w:lineRule="auto"/>
        <w:ind w:left="720" w:hanging="360"/>
        <w:contextualSpacing/>
        <w:rPr>
          <w:rStyle w:val="Hyperlink"/>
          <w:rFonts w:ascii="Arial" w:hAnsi="Arial" w:cs="Arial"/>
          <w:noProof/>
          <w:color w:val="auto"/>
          <w:sz w:val="24"/>
          <w:szCs w:val="24"/>
          <w:u w:val="none"/>
        </w:rPr>
      </w:pPr>
      <w:r w:rsidRPr="00137AA2">
        <w:rPr>
          <w:rStyle w:val="Hyperlink"/>
          <w:rFonts w:ascii="Arial" w:hAnsi="Arial" w:cs="Arial"/>
          <w:noProof/>
          <w:color w:val="auto"/>
          <w:sz w:val="24"/>
          <w:szCs w:val="24"/>
          <w:u w:val="none"/>
        </w:rPr>
        <w:t>2.</w:t>
      </w:r>
      <w:r w:rsidRPr="00137AA2">
        <w:rPr>
          <w:rStyle w:val="Hyperlink"/>
          <w:rFonts w:ascii="Arial" w:hAnsi="Arial" w:cs="Arial"/>
          <w:noProof/>
          <w:color w:val="auto"/>
          <w:sz w:val="24"/>
          <w:szCs w:val="24"/>
          <w:u w:val="none"/>
        </w:rPr>
        <w:tab/>
        <w:t>Table 2 :</w:t>
      </w:r>
      <w:r w:rsidR="00724AED" w:rsidRPr="00724AED">
        <w:rPr>
          <w:rStyle w:val="Hyperlink"/>
          <w:rFonts w:ascii="Arial" w:hAnsi="Arial" w:cs="Arial"/>
          <w:noProof/>
          <w:color w:val="auto"/>
          <w:sz w:val="24"/>
          <w:szCs w:val="24"/>
          <w:u w:val="none"/>
        </w:rPr>
        <w:t xml:space="preserve"> </w:t>
      </w:r>
      <w:r w:rsidR="00724AED" w:rsidRPr="00137AA2">
        <w:rPr>
          <w:rStyle w:val="Hyperlink"/>
          <w:rFonts w:ascii="Arial" w:hAnsi="Arial" w:cs="Arial"/>
          <w:noProof/>
          <w:color w:val="auto"/>
          <w:sz w:val="24"/>
          <w:szCs w:val="24"/>
          <w:u w:val="none"/>
        </w:rPr>
        <w:t>Variance in</w:t>
      </w:r>
      <w:r w:rsidRPr="00137AA2">
        <w:rPr>
          <w:rStyle w:val="Hyperlink"/>
          <w:rFonts w:ascii="Arial" w:hAnsi="Arial" w:cs="Arial"/>
          <w:noProof/>
          <w:color w:val="auto"/>
          <w:sz w:val="24"/>
          <w:szCs w:val="24"/>
          <w:u w:val="none"/>
        </w:rPr>
        <w:t xml:space="preserve"> Depreciation </w:t>
      </w:r>
      <w:r w:rsidR="001023F9" w:rsidRPr="00137AA2">
        <w:rPr>
          <w:rStyle w:val="Hyperlink"/>
          <w:rFonts w:ascii="Arial" w:hAnsi="Arial" w:cs="Arial"/>
          <w:noProof/>
          <w:color w:val="auto"/>
          <w:sz w:val="24"/>
          <w:szCs w:val="24"/>
          <w:u w:val="none"/>
        </w:rPr>
        <w:t xml:space="preserve">(Rs. in </w:t>
      </w:r>
      <w:r w:rsidR="001B485E" w:rsidRPr="00137AA2">
        <w:rPr>
          <w:rStyle w:val="Hyperlink"/>
          <w:rFonts w:ascii="Arial" w:hAnsi="Arial" w:cs="Arial"/>
          <w:noProof/>
          <w:color w:val="auto"/>
          <w:sz w:val="24"/>
          <w:szCs w:val="24"/>
          <w:u w:val="none"/>
        </w:rPr>
        <w:t>Crore</w:t>
      </w:r>
      <w:r w:rsidR="001023F9" w:rsidRPr="00137AA2">
        <w:rPr>
          <w:rStyle w:val="Hyperlink"/>
          <w:rFonts w:ascii="Arial" w:hAnsi="Arial" w:cs="Arial"/>
          <w:noProof/>
          <w:color w:val="auto"/>
          <w:sz w:val="24"/>
          <w:szCs w:val="24"/>
          <w:u w:val="none"/>
        </w:rPr>
        <w:t>)</w:t>
      </w:r>
      <w:r w:rsidRPr="00137AA2">
        <w:rPr>
          <w:rStyle w:val="Hyperlink"/>
          <w:rFonts w:ascii="Arial" w:hAnsi="Arial" w:cs="Arial"/>
          <w:noProof/>
          <w:color w:val="auto"/>
          <w:sz w:val="24"/>
          <w:szCs w:val="24"/>
          <w:u w:val="none"/>
        </w:rPr>
        <w:t>………</w:t>
      </w:r>
      <w:r w:rsidR="001536A8" w:rsidRPr="00137AA2">
        <w:rPr>
          <w:rStyle w:val="Hyperlink"/>
          <w:rFonts w:ascii="Arial" w:hAnsi="Arial" w:cs="Arial"/>
          <w:noProof/>
          <w:color w:val="auto"/>
          <w:sz w:val="24"/>
          <w:szCs w:val="24"/>
          <w:u w:val="none"/>
        </w:rPr>
        <w:t>………….</w:t>
      </w:r>
      <w:r w:rsidRPr="00137AA2">
        <w:rPr>
          <w:rStyle w:val="Hyperlink"/>
          <w:rFonts w:ascii="Arial" w:hAnsi="Arial" w:cs="Arial"/>
          <w:noProof/>
          <w:color w:val="auto"/>
          <w:sz w:val="24"/>
          <w:szCs w:val="24"/>
          <w:u w:val="none"/>
        </w:rPr>
        <w:t>…</w:t>
      </w:r>
      <w:r w:rsidR="001536A8" w:rsidRPr="00137AA2">
        <w:rPr>
          <w:rStyle w:val="Hyperlink"/>
          <w:rFonts w:ascii="Arial" w:hAnsi="Arial" w:cs="Arial"/>
          <w:noProof/>
          <w:color w:val="auto"/>
          <w:sz w:val="24"/>
          <w:szCs w:val="24"/>
          <w:u w:val="none"/>
        </w:rPr>
        <w:t>…</w:t>
      </w:r>
      <w:r w:rsidR="00090398" w:rsidRPr="00137AA2">
        <w:rPr>
          <w:rStyle w:val="Hyperlink"/>
          <w:rFonts w:ascii="Arial" w:hAnsi="Arial" w:cs="Arial"/>
          <w:noProof/>
          <w:color w:val="auto"/>
          <w:sz w:val="24"/>
          <w:szCs w:val="24"/>
          <w:u w:val="none"/>
        </w:rPr>
        <w:t>…..</w:t>
      </w:r>
      <w:r w:rsidR="001536A8" w:rsidRPr="00137AA2">
        <w:rPr>
          <w:rStyle w:val="Hyperlink"/>
          <w:rFonts w:ascii="Arial" w:hAnsi="Arial" w:cs="Arial"/>
          <w:noProof/>
          <w:color w:val="auto"/>
          <w:sz w:val="24"/>
          <w:szCs w:val="24"/>
          <w:u w:val="none"/>
        </w:rPr>
        <w:t>…</w:t>
      </w:r>
      <w:r w:rsidR="00F72E1F" w:rsidRPr="00137AA2">
        <w:rPr>
          <w:rStyle w:val="Hyperlink"/>
          <w:rFonts w:ascii="Arial" w:hAnsi="Arial" w:cs="Arial"/>
          <w:noProof/>
          <w:color w:val="auto"/>
          <w:sz w:val="24"/>
          <w:szCs w:val="24"/>
          <w:u w:val="none"/>
        </w:rPr>
        <w:t>.</w:t>
      </w:r>
      <w:r w:rsidR="006F7BFC">
        <w:rPr>
          <w:rStyle w:val="Hyperlink"/>
          <w:rFonts w:ascii="Arial" w:hAnsi="Arial" w:cs="Arial"/>
          <w:noProof/>
          <w:color w:val="auto"/>
          <w:sz w:val="24"/>
          <w:szCs w:val="24"/>
          <w:u w:val="none"/>
        </w:rPr>
        <w:t xml:space="preserve"> 11</w:t>
      </w:r>
    </w:p>
    <w:p w:rsidR="008D5C85" w:rsidRPr="00137AA2" w:rsidRDefault="008D5C85" w:rsidP="00811B37">
      <w:pPr>
        <w:spacing w:after="0" w:line="240" w:lineRule="auto"/>
        <w:ind w:left="720" w:hanging="360"/>
        <w:contextualSpacing/>
        <w:rPr>
          <w:rStyle w:val="Hyperlink"/>
          <w:rFonts w:ascii="Arial" w:hAnsi="Arial" w:cs="Arial"/>
          <w:noProof/>
          <w:color w:val="auto"/>
          <w:sz w:val="24"/>
          <w:szCs w:val="24"/>
          <w:u w:val="none"/>
        </w:rPr>
      </w:pPr>
    </w:p>
    <w:p w:rsidR="008D5C85" w:rsidRPr="00137AA2" w:rsidRDefault="008D5C85" w:rsidP="00811B37">
      <w:pPr>
        <w:spacing w:after="0" w:line="240" w:lineRule="auto"/>
        <w:ind w:left="720" w:hanging="360"/>
        <w:contextualSpacing/>
        <w:rPr>
          <w:rStyle w:val="Hyperlink"/>
          <w:rFonts w:ascii="Arial" w:hAnsi="Arial" w:cs="Arial"/>
          <w:noProof/>
          <w:color w:val="auto"/>
          <w:sz w:val="24"/>
          <w:szCs w:val="24"/>
          <w:u w:val="none"/>
        </w:rPr>
      </w:pPr>
      <w:r w:rsidRPr="00137AA2">
        <w:rPr>
          <w:rStyle w:val="Hyperlink"/>
          <w:rFonts w:ascii="Arial" w:hAnsi="Arial" w:cs="Arial"/>
          <w:noProof/>
          <w:color w:val="auto"/>
          <w:sz w:val="24"/>
          <w:szCs w:val="24"/>
          <w:u w:val="none"/>
        </w:rPr>
        <w:t>3.</w:t>
      </w:r>
      <w:r w:rsidRPr="00137AA2">
        <w:rPr>
          <w:rStyle w:val="Hyperlink"/>
          <w:rFonts w:ascii="Arial" w:hAnsi="Arial" w:cs="Arial"/>
          <w:noProof/>
          <w:color w:val="auto"/>
          <w:sz w:val="24"/>
          <w:szCs w:val="24"/>
          <w:u w:val="none"/>
        </w:rPr>
        <w:tab/>
        <w:t xml:space="preserve">Table 3 : </w:t>
      </w:r>
      <w:r w:rsidR="00724AED" w:rsidRPr="00137AA2">
        <w:rPr>
          <w:rStyle w:val="Hyperlink"/>
          <w:rFonts w:ascii="Arial" w:hAnsi="Arial" w:cs="Arial"/>
          <w:noProof/>
          <w:color w:val="auto"/>
          <w:sz w:val="24"/>
          <w:szCs w:val="24"/>
          <w:u w:val="none"/>
        </w:rPr>
        <w:t xml:space="preserve">Variance in </w:t>
      </w:r>
      <w:r w:rsidRPr="00137AA2">
        <w:rPr>
          <w:rStyle w:val="Hyperlink"/>
          <w:rFonts w:ascii="Arial" w:hAnsi="Arial" w:cs="Arial"/>
          <w:noProof/>
          <w:color w:val="auto"/>
          <w:sz w:val="24"/>
          <w:szCs w:val="24"/>
          <w:u w:val="none"/>
        </w:rPr>
        <w:t xml:space="preserve">Taxes on Income </w:t>
      </w:r>
      <w:r w:rsidR="001023F9" w:rsidRPr="00137AA2">
        <w:rPr>
          <w:rStyle w:val="Hyperlink"/>
          <w:rFonts w:ascii="Arial" w:hAnsi="Arial" w:cs="Arial"/>
          <w:noProof/>
          <w:color w:val="auto"/>
          <w:sz w:val="24"/>
          <w:szCs w:val="24"/>
          <w:u w:val="none"/>
        </w:rPr>
        <w:t xml:space="preserve">(Rs. in </w:t>
      </w:r>
      <w:r w:rsidR="001B485E" w:rsidRPr="00137AA2">
        <w:rPr>
          <w:rStyle w:val="Hyperlink"/>
          <w:rFonts w:ascii="Arial" w:hAnsi="Arial" w:cs="Arial"/>
          <w:noProof/>
          <w:color w:val="auto"/>
          <w:sz w:val="24"/>
          <w:szCs w:val="24"/>
          <w:u w:val="none"/>
        </w:rPr>
        <w:t>Crore</w:t>
      </w:r>
      <w:r w:rsidR="001023F9" w:rsidRPr="00137AA2">
        <w:rPr>
          <w:rStyle w:val="Hyperlink"/>
          <w:rFonts w:ascii="Arial" w:hAnsi="Arial" w:cs="Arial"/>
          <w:noProof/>
          <w:color w:val="auto"/>
          <w:sz w:val="24"/>
          <w:szCs w:val="24"/>
          <w:u w:val="none"/>
        </w:rPr>
        <w:t xml:space="preserve">) </w:t>
      </w:r>
      <w:r w:rsidRPr="00137AA2">
        <w:rPr>
          <w:rStyle w:val="Hyperlink"/>
          <w:rFonts w:ascii="Arial" w:hAnsi="Arial" w:cs="Arial"/>
          <w:noProof/>
          <w:color w:val="auto"/>
          <w:sz w:val="24"/>
          <w:szCs w:val="24"/>
          <w:u w:val="none"/>
        </w:rPr>
        <w:t>……........</w:t>
      </w:r>
      <w:r w:rsidR="001536A8" w:rsidRPr="00137AA2">
        <w:rPr>
          <w:rStyle w:val="Hyperlink"/>
          <w:rFonts w:ascii="Arial" w:hAnsi="Arial" w:cs="Arial"/>
          <w:noProof/>
          <w:color w:val="auto"/>
          <w:sz w:val="24"/>
          <w:szCs w:val="24"/>
          <w:u w:val="none"/>
        </w:rPr>
        <w:t>..............</w:t>
      </w:r>
      <w:r w:rsidR="00090398" w:rsidRPr="00137AA2">
        <w:rPr>
          <w:rStyle w:val="Hyperlink"/>
          <w:rFonts w:ascii="Arial" w:hAnsi="Arial" w:cs="Arial"/>
          <w:noProof/>
          <w:color w:val="auto"/>
          <w:sz w:val="24"/>
          <w:szCs w:val="24"/>
          <w:u w:val="none"/>
        </w:rPr>
        <w:t>.....</w:t>
      </w:r>
      <w:r w:rsidRPr="00137AA2">
        <w:rPr>
          <w:rStyle w:val="Hyperlink"/>
          <w:rFonts w:ascii="Arial" w:hAnsi="Arial" w:cs="Arial"/>
          <w:noProof/>
          <w:color w:val="auto"/>
          <w:sz w:val="24"/>
          <w:szCs w:val="24"/>
          <w:u w:val="none"/>
        </w:rPr>
        <w:t>.</w:t>
      </w:r>
      <w:r w:rsidR="006F7BFC">
        <w:rPr>
          <w:rStyle w:val="Hyperlink"/>
          <w:rFonts w:ascii="Arial" w:hAnsi="Arial" w:cs="Arial"/>
          <w:noProof/>
          <w:color w:val="auto"/>
          <w:sz w:val="24"/>
          <w:szCs w:val="24"/>
          <w:u w:val="none"/>
        </w:rPr>
        <w:t xml:space="preserve"> 11</w:t>
      </w:r>
    </w:p>
    <w:p w:rsidR="008D5C85" w:rsidRPr="00137AA2" w:rsidRDefault="008D5C85" w:rsidP="00811B37">
      <w:pPr>
        <w:spacing w:after="0" w:line="240" w:lineRule="auto"/>
        <w:ind w:left="720" w:hanging="360"/>
        <w:contextualSpacing/>
        <w:rPr>
          <w:rStyle w:val="Hyperlink"/>
          <w:rFonts w:ascii="Arial" w:hAnsi="Arial" w:cs="Arial"/>
          <w:noProof/>
          <w:color w:val="auto"/>
          <w:sz w:val="24"/>
          <w:szCs w:val="24"/>
          <w:u w:val="none"/>
        </w:rPr>
      </w:pPr>
    </w:p>
    <w:p w:rsidR="008D5C85" w:rsidRPr="00137AA2" w:rsidRDefault="008D5C85" w:rsidP="00811B37">
      <w:pPr>
        <w:spacing w:after="0" w:line="240" w:lineRule="auto"/>
        <w:ind w:left="720" w:hanging="360"/>
        <w:contextualSpacing/>
        <w:rPr>
          <w:rStyle w:val="Hyperlink"/>
          <w:rFonts w:ascii="Arial" w:hAnsi="Arial" w:cs="Arial"/>
          <w:noProof/>
          <w:color w:val="auto"/>
          <w:sz w:val="24"/>
          <w:szCs w:val="24"/>
          <w:u w:val="none"/>
        </w:rPr>
      </w:pPr>
      <w:r w:rsidRPr="00137AA2">
        <w:rPr>
          <w:rStyle w:val="Hyperlink"/>
          <w:rFonts w:ascii="Arial" w:hAnsi="Arial" w:cs="Arial"/>
          <w:noProof/>
          <w:color w:val="auto"/>
          <w:sz w:val="24"/>
          <w:szCs w:val="24"/>
          <w:u w:val="none"/>
        </w:rPr>
        <w:t>4.</w:t>
      </w:r>
      <w:r w:rsidRPr="00137AA2">
        <w:rPr>
          <w:rStyle w:val="Hyperlink"/>
          <w:rFonts w:ascii="Arial" w:hAnsi="Arial" w:cs="Arial"/>
          <w:noProof/>
          <w:color w:val="auto"/>
          <w:sz w:val="24"/>
          <w:szCs w:val="24"/>
          <w:u w:val="none"/>
        </w:rPr>
        <w:tab/>
        <w:t xml:space="preserve">Table 4 : </w:t>
      </w:r>
      <w:r w:rsidR="00724AED" w:rsidRPr="00137AA2">
        <w:rPr>
          <w:rStyle w:val="Hyperlink"/>
          <w:rFonts w:ascii="Arial" w:hAnsi="Arial" w:cs="Arial"/>
          <w:noProof/>
          <w:color w:val="auto"/>
          <w:sz w:val="24"/>
          <w:szCs w:val="24"/>
          <w:u w:val="none"/>
        </w:rPr>
        <w:t xml:space="preserve">Variance in </w:t>
      </w:r>
      <w:r w:rsidRPr="00137AA2">
        <w:rPr>
          <w:rStyle w:val="Hyperlink"/>
          <w:rFonts w:ascii="Arial" w:hAnsi="Arial" w:cs="Arial"/>
          <w:noProof/>
          <w:color w:val="auto"/>
          <w:sz w:val="24"/>
          <w:szCs w:val="24"/>
          <w:u w:val="none"/>
        </w:rPr>
        <w:t xml:space="preserve">ROCE </w:t>
      </w:r>
      <w:r w:rsidR="001023F9" w:rsidRPr="00137AA2">
        <w:rPr>
          <w:rStyle w:val="Hyperlink"/>
          <w:rFonts w:ascii="Arial" w:hAnsi="Arial" w:cs="Arial"/>
          <w:noProof/>
          <w:color w:val="auto"/>
          <w:sz w:val="24"/>
          <w:szCs w:val="24"/>
          <w:u w:val="none"/>
        </w:rPr>
        <w:t xml:space="preserve">(Rs. in </w:t>
      </w:r>
      <w:r w:rsidR="001B485E" w:rsidRPr="00137AA2">
        <w:rPr>
          <w:rStyle w:val="Hyperlink"/>
          <w:rFonts w:ascii="Arial" w:hAnsi="Arial" w:cs="Arial"/>
          <w:noProof/>
          <w:color w:val="auto"/>
          <w:sz w:val="24"/>
          <w:szCs w:val="24"/>
          <w:u w:val="none"/>
        </w:rPr>
        <w:t>Crore</w:t>
      </w:r>
      <w:r w:rsidR="001023F9" w:rsidRPr="00137AA2">
        <w:rPr>
          <w:rStyle w:val="Hyperlink"/>
          <w:rFonts w:ascii="Arial" w:hAnsi="Arial" w:cs="Arial"/>
          <w:noProof/>
          <w:color w:val="auto"/>
          <w:sz w:val="24"/>
          <w:szCs w:val="24"/>
          <w:u w:val="none"/>
        </w:rPr>
        <w:t xml:space="preserve">) </w:t>
      </w:r>
      <w:r w:rsidRPr="00137AA2">
        <w:rPr>
          <w:rStyle w:val="Hyperlink"/>
          <w:rFonts w:ascii="Arial" w:hAnsi="Arial" w:cs="Arial"/>
          <w:noProof/>
          <w:color w:val="auto"/>
          <w:sz w:val="24"/>
          <w:szCs w:val="24"/>
          <w:u w:val="none"/>
        </w:rPr>
        <w:t>………………….................</w:t>
      </w:r>
      <w:r w:rsidR="001536A8" w:rsidRPr="00137AA2">
        <w:rPr>
          <w:rStyle w:val="Hyperlink"/>
          <w:rFonts w:ascii="Arial" w:hAnsi="Arial" w:cs="Arial"/>
          <w:noProof/>
          <w:color w:val="auto"/>
          <w:sz w:val="24"/>
          <w:szCs w:val="24"/>
          <w:u w:val="none"/>
        </w:rPr>
        <w:t>..</w:t>
      </w:r>
      <w:r w:rsidR="00090398" w:rsidRPr="00137AA2">
        <w:rPr>
          <w:rStyle w:val="Hyperlink"/>
          <w:rFonts w:ascii="Arial" w:hAnsi="Arial" w:cs="Arial"/>
          <w:noProof/>
          <w:color w:val="auto"/>
          <w:sz w:val="24"/>
          <w:szCs w:val="24"/>
          <w:u w:val="none"/>
        </w:rPr>
        <w:t>...</w:t>
      </w:r>
      <w:r w:rsidR="001536A8" w:rsidRPr="00137AA2">
        <w:rPr>
          <w:rStyle w:val="Hyperlink"/>
          <w:rFonts w:ascii="Arial" w:hAnsi="Arial" w:cs="Arial"/>
          <w:noProof/>
          <w:color w:val="auto"/>
          <w:sz w:val="24"/>
          <w:szCs w:val="24"/>
          <w:u w:val="none"/>
        </w:rPr>
        <w:t>....</w:t>
      </w:r>
      <w:r w:rsidR="00932218">
        <w:rPr>
          <w:rStyle w:val="Hyperlink"/>
          <w:rFonts w:ascii="Arial" w:hAnsi="Arial" w:cs="Arial"/>
          <w:noProof/>
          <w:color w:val="auto"/>
          <w:sz w:val="24"/>
          <w:szCs w:val="24"/>
          <w:u w:val="none"/>
        </w:rPr>
        <w:t>..</w:t>
      </w:r>
      <w:r w:rsidR="006F7BFC">
        <w:rPr>
          <w:rStyle w:val="Hyperlink"/>
          <w:rFonts w:ascii="Arial" w:hAnsi="Arial" w:cs="Arial"/>
          <w:noProof/>
          <w:color w:val="auto"/>
          <w:sz w:val="24"/>
          <w:szCs w:val="24"/>
          <w:u w:val="none"/>
        </w:rPr>
        <w:t>12</w:t>
      </w:r>
    </w:p>
    <w:p w:rsidR="008D5C85" w:rsidRPr="00137AA2" w:rsidRDefault="008D5C85" w:rsidP="00811B37">
      <w:pPr>
        <w:spacing w:after="0" w:line="240" w:lineRule="auto"/>
        <w:ind w:left="720" w:hanging="360"/>
        <w:contextualSpacing/>
        <w:rPr>
          <w:rStyle w:val="Hyperlink"/>
          <w:rFonts w:ascii="Arial" w:hAnsi="Arial" w:cs="Arial"/>
          <w:noProof/>
          <w:color w:val="auto"/>
          <w:sz w:val="24"/>
          <w:szCs w:val="24"/>
          <w:u w:val="none"/>
        </w:rPr>
      </w:pPr>
    </w:p>
    <w:p w:rsidR="008D5C85" w:rsidRPr="00137AA2" w:rsidRDefault="008D5C85" w:rsidP="00811B37">
      <w:pPr>
        <w:spacing w:after="0" w:line="240" w:lineRule="auto"/>
        <w:ind w:left="720" w:hanging="360"/>
        <w:contextualSpacing/>
        <w:rPr>
          <w:rStyle w:val="Hyperlink"/>
          <w:rFonts w:ascii="Arial" w:hAnsi="Arial" w:cs="Arial"/>
          <w:noProof/>
          <w:color w:val="auto"/>
          <w:sz w:val="24"/>
          <w:szCs w:val="24"/>
          <w:u w:val="none"/>
        </w:rPr>
      </w:pPr>
      <w:r w:rsidRPr="00137AA2">
        <w:rPr>
          <w:rStyle w:val="Hyperlink"/>
          <w:rFonts w:ascii="Arial" w:hAnsi="Arial" w:cs="Arial"/>
          <w:noProof/>
          <w:color w:val="auto"/>
          <w:sz w:val="24"/>
          <w:szCs w:val="24"/>
          <w:u w:val="none"/>
        </w:rPr>
        <w:t>5.</w:t>
      </w:r>
      <w:r w:rsidRPr="00137AA2">
        <w:rPr>
          <w:rStyle w:val="Hyperlink"/>
          <w:rFonts w:ascii="Arial" w:hAnsi="Arial" w:cs="Arial"/>
          <w:noProof/>
          <w:color w:val="auto"/>
          <w:sz w:val="24"/>
          <w:szCs w:val="24"/>
          <w:u w:val="none"/>
        </w:rPr>
        <w:tab/>
        <w:t xml:space="preserve">Table 5 : </w:t>
      </w:r>
      <w:r w:rsidR="00724AED" w:rsidRPr="00137AA2">
        <w:rPr>
          <w:rStyle w:val="Hyperlink"/>
          <w:rFonts w:ascii="Arial" w:hAnsi="Arial" w:cs="Arial"/>
          <w:noProof/>
          <w:color w:val="auto"/>
          <w:sz w:val="24"/>
          <w:szCs w:val="24"/>
          <w:u w:val="none"/>
        </w:rPr>
        <w:t xml:space="preserve">Variance in </w:t>
      </w:r>
      <w:r w:rsidRPr="00137AA2">
        <w:rPr>
          <w:rStyle w:val="Hyperlink"/>
          <w:rFonts w:ascii="Arial" w:hAnsi="Arial" w:cs="Arial"/>
          <w:noProof/>
          <w:color w:val="auto"/>
          <w:sz w:val="24"/>
          <w:szCs w:val="24"/>
          <w:u w:val="none"/>
        </w:rPr>
        <w:t xml:space="preserve">Revenue </w:t>
      </w:r>
      <w:r w:rsidR="001023F9" w:rsidRPr="00137AA2">
        <w:rPr>
          <w:rStyle w:val="Hyperlink"/>
          <w:rFonts w:ascii="Arial" w:hAnsi="Arial" w:cs="Arial"/>
          <w:noProof/>
          <w:color w:val="auto"/>
          <w:sz w:val="24"/>
          <w:szCs w:val="24"/>
          <w:u w:val="none"/>
        </w:rPr>
        <w:t xml:space="preserve">(Rs. in </w:t>
      </w:r>
      <w:r w:rsidR="001B485E" w:rsidRPr="00137AA2">
        <w:rPr>
          <w:rStyle w:val="Hyperlink"/>
          <w:rFonts w:ascii="Arial" w:hAnsi="Arial" w:cs="Arial"/>
          <w:noProof/>
          <w:color w:val="auto"/>
          <w:sz w:val="24"/>
          <w:szCs w:val="24"/>
          <w:u w:val="none"/>
        </w:rPr>
        <w:t>Crore</w:t>
      </w:r>
      <w:r w:rsidR="001023F9" w:rsidRPr="00137AA2">
        <w:rPr>
          <w:rStyle w:val="Hyperlink"/>
          <w:rFonts w:ascii="Arial" w:hAnsi="Arial" w:cs="Arial"/>
          <w:noProof/>
          <w:color w:val="auto"/>
          <w:sz w:val="24"/>
          <w:szCs w:val="24"/>
          <w:u w:val="none"/>
        </w:rPr>
        <w:t xml:space="preserve">) </w:t>
      </w:r>
      <w:r w:rsidRPr="00137AA2">
        <w:rPr>
          <w:rStyle w:val="Hyperlink"/>
          <w:rFonts w:ascii="Arial" w:hAnsi="Arial" w:cs="Arial"/>
          <w:noProof/>
          <w:color w:val="auto"/>
          <w:sz w:val="24"/>
          <w:szCs w:val="24"/>
          <w:u w:val="none"/>
        </w:rPr>
        <w:t>.………...................</w:t>
      </w:r>
      <w:r w:rsidR="001536A8" w:rsidRPr="00137AA2">
        <w:rPr>
          <w:rStyle w:val="Hyperlink"/>
          <w:rFonts w:ascii="Arial" w:hAnsi="Arial" w:cs="Arial"/>
          <w:noProof/>
          <w:color w:val="auto"/>
          <w:sz w:val="24"/>
          <w:szCs w:val="24"/>
          <w:u w:val="none"/>
        </w:rPr>
        <w:t>......</w:t>
      </w:r>
      <w:r w:rsidR="00090398" w:rsidRPr="00137AA2">
        <w:rPr>
          <w:rStyle w:val="Hyperlink"/>
          <w:rFonts w:ascii="Arial" w:hAnsi="Arial" w:cs="Arial"/>
          <w:noProof/>
          <w:color w:val="auto"/>
          <w:sz w:val="24"/>
          <w:szCs w:val="24"/>
          <w:u w:val="none"/>
        </w:rPr>
        <w:t>..</w:t>
      </w:r>
      <w:r w:rsidR="001536A8" w:rsidRPr="00137AA2">
        <w:rPr>
          <w:rStyle w:val="Hyperlink"/>
          <w:rFonts w:ascii="Arial" w:hAnsi="Arial" w:cs="Arial"/>
          <w:noProof/>
          <w:color w:val="auto"/>
          <w:sz w:val="24"/>
          <w:szCs w:val="24"/>
          <w:u w:val="none"/>
        </w:rPr>
        <w:t>...</w:t>
      </w:r>
      <w:r w:rsidR="00090398" w:rsidRPr="00137AA2">
        <w:rPr>
          <w:rStyle w:val="Hyperlink"/>
          <w:rFonts w:ascii="Arial" w:hAnsi="Arial" w:cs="Arial"/>
          <w:noProof/>
          <w:color w:val="auto"/>
          <w:sz w:val="24"/>
          <w:szCs w:val="24"/>
          <w:u w:val="none"/>
        </w:rPr>
        <w:t>.</w:t>
      </w:r>
      <w:r w:rsidR="001536A8" w:rsidRPr="00137AA2">
        <w:rPr>
          <w:rStyle w:val="Hyperlink"/>
          <w:rFonts w:ascii="Arial" w:hAnsi="Arial" w:cs="Arial"/>
          <w:noProof/>
          <w:color w:val="auto"/>
          <w:sz w:val="24"/>
          <w:szCs w:val="24"/>
          <w:u w:val="none"/>
        </w:rPr>
        <w:t>......</w:t>
      </w:r>
      <w:r w:rsidR="0023160A" w:rsidRPr="00137AA2">
        <w:rPr>
          <w:rStyle w:val="Hyperlink"/>
          <w:rFonts w:ascii="Arial" w:hAnsi="Arial" w:cs="Arial"/>
          <w:noProof/>
          <w:color w:val="auto"/>
          <w:sz w:val="24"/>
          <w:szCs w:val="24"/>
          <w:u w:val="none"/>
        </w:rPr>
        <w:t xml:space="preserve"> </w:t>
      </w:r>
      <w:r w:rsidR="006F7BFC">
        <w:rPr>
          <w:rStyle w:val="Hyperlink"/>
          <w:rFonts w:ascii="Arial" w:hAnsi="Arial" w:cs="Arial"/>
          <w:noProof/>
          <w:color w:val="auto"/>
          <w:sz w:val="24"/>
          <w:szCs w:val="24"/>
          <w:u w:val="none"/>
        </w:rPr>
        <w:t>13</w:t>
      </w:r>
    </w:p>
    <w:p w:rsidR="008D5C85" w:rsidRPr="00137AA2" w:rsidRDefault="008D5C85" w:rsidP="00811B37">
      <w:pPr>
        <w:spacing w:after="0" w:line="240" w:lineRule="auto"/>
        <w:ind w:left="720" w:hanging="360"/>
        <w:contextualSpacing/>
        <w:rPr>
          <w:rStyle w:val="Hyperlink"/>
          <w:rFonts w:ascii="Arial" w:hAnsi="Arial" w:cs="Arial"/>
          <w:noProof/>
          <w:color w:val="auto"/>
          <w:sz w:val="24"/>
          <w:szCs w:val="24"/>
          <w:u w:val="none"/>
        </w:rPr>
      </w:pPr>
    </w:p>
    <w:p w:rsidR="004562CD" w:rsidRPr="00137AA2" w:rsidRDefault="008D5C85" w:rsidP="00811B37">
      <w:pPr>
        <w:spacing w:after="0" w:line="240" w:lineRule="auto"/>
        <w:ind w:left="720" w:hanging="360"/>
        <w:contextualSpacing/>
        <w:rPr>
          <w:rStyle w:val="Hyperlink"/>
          <w:rFonts w:ascii="Arial" w:hAnsi="Arial" w:cs="Arial"/>
          <w:noProof/>
          <w:color w:val="auto"/>
          <w:sz w:val="24"/>
          <w:szCs w:val="24"/>
          <w:u w:val="none"/>
        </w:rPr>
      </w:pPr>
      <w:r w:rsidRPr="00137AA2">
        <w:rPr>
          <w:rStyle w:val="Hyperlink"/>
          <w:rFonts w:ascii="Arial" w:hAnsi="Arial" w:cs="Arial"/>
          <w:noProof/>
          <w:color w:val="auto"/>
          <w:sz w:val="24"/>
          <w:szCs w:val="24"/>
          <w:u w:val="none"/>
        </w:rPr>
        <w:t>6.</w:t>
      </w:r>
      <w:r w:rsidRPr="00137AA2">
        <w:rPr>
          <w:rStyle w:val="Hyperlink"/>
          <w:rFonts w:ascii="Arial" w:hAnsi="Arial" w:cs="Arial"/>
          <w:noProof/>
          <w:color w:val="auto"/>
          <w:sz w:val="24"/>
          <w:szCs w:val="24"/>
          <w:u w:val="none"/>
        </w:rPr>
        <w:tab/>
        <w:t xml:space="preserve">Table 6 : ARR </w:t>
      </w:r>
      <w:r w:rsidR="007646FD">
        <w:rPr>
          <w:rStyle w:val="Hyperlink"/>
          <w:rFonts w:ascii="Arial" w:hAnsi="Arial" w:cs="Arial"/>
          <w:noProof/>
          <w:color w:val="auto"/>
          <w:sz w:val="24"/>
          <w:szCs w:val="24"/>
          <w:u w:val="none"/>
        </w:rPr>
        <w:t xml:space="preserve">(True up) </w:t>
      </w:r>
      <w:r w:rsidR="001023F9" w:rsidRPr="00137AA2">
        <w:rPr>
          <w:rStyle w:val="Hyperlink"/>
          <w:rFonts w:ascii="Arial" w:hAnsi="Arial" w:cs="Arial"/>
          <w:noProof/>
          <w:color w:val="auto"/>
          <w:sz w:val="24"/>
          <w:szCs w:val="24"/>
          <w:u w:val="none"/>
        </w:rPr>
        <w:t xml:space="preserve">(Rs. in </w:t>
      </w:r>
      <w:r w:rsidR="001B485E" w:rsidRPr="00137AA2">
        <w:rPr>
          <w:rStyle w:val="Hyperlink"/>
          <w:rFonts w:ascii="Arial" w:hAnsi="Arial" w:cs="Arial"/>
          <w:noProof/>
          <w:color w:val="auto"/>
          <w:sz w:val="24"/>
          <w:szCs w:val="24"/>
          <w:u w:val="none"/>
        </w:rPr>
        <w:t>Crore</w:t>
      </w:r>
      <w:r w:rsidR="001023F9" w:rsidRPr="00137AA2">
        <w:rPr>
          <w:rStyle w:val="Hyperlink"/>
          <w:rFonts w:ascii="Arial" w:hAnsi="Arial" w:cs="Arial"/>
          <w:noProof/>
          <w:color w:val="auto"/>
          <w:sz w:val="24"/>
          <w:szCs w:val="24"/>
          <w:u w:val="none"/>
        </w:rPr>
        <w:t xml:space="preserve">) </w:t>
      </w:r>
      <w:r w:rsidRPr="00137AA2">
        <w:rPr>
          <w:rStyle w:val="Hyperlink"/>
          <w:rFonts w:ascii="Arial" w:hAnsi="Arial" w:cs="Arial"/>
          <w:noProof/>
          <w:color w:val="auto"/>
          <w:sz w:val="24"/>
          <w:szCs w:val="24"/>
          <w:u w:val="none"/>
        </w:rPr>
        <w:t>………………………....</w:t>
      </w:r>
      <w:r w:rsidR="00090398" w:rsidRPr="00137AA2">
        <w:rPr>
          <w:rStyle w:val="Hyperlink"/>
          <w:rFonts w:ascii="Arial" w:hAnsi="Arial" w:cs="Arial"/>
          <w:noProof/>
          <w:color w:val="auto"/>
          <w:sz w:val="24"/>
          <w:szCs w:val="24"/>
          <w:u w:val="none"/>
        </w:rPr>
        <w:t>...</w:t>
      </w:r>
      <w:r w:rsidR="00724AED">
        <w:rPr>
          <w:rStyle w:val="Hyperlink"/>
          <w:rFonts w:ascii="Arial" w:hAnsi="Arial" w:cs="Arial"/>
          <w:noProof/>
          <w:color w:val="auto"/>
          <w:sz w:val="24"/>
          <w:szCs w:val="24"/>
          <w:u w:val="none"/>
        </w:rPr>
        <w:t>.......</w:t>
      </w:r>
      <w:r w:rsidR="00932218">
        <w:rPr>
          <w:rStyle w:val="Hyperlink"/>
          <w:rFonts w:ascii="Arial" w:hAnsi="Arial" w:cs="Arial"/>
          <w:noProof/>
          <w:color w:val="auto"/>
          <w:sz w:val="24"/>
          <w:szCs w:val="24"/>
          <w:u w:val="none"/>
        </w:rPr>
        <w:t>............</w:t>
      </w:r>
      <w:r w:rsidR="00724AED">
        <w:rPr>
          <w:rStyle w:val="Hyperlink"/>
          <w:rFonts w:ascii="Arial" w:hAnsi="Arial" w:cs="Arial"/>
          <w:noProof/>
          <w:color w:val="auto"/>
          <w:sz w:val="24"/>
          <w:szCs w:val="24"/>
          <w:u w:val="none"/>
        </w:rPr>
        <w:t xml:space="preserve"> 14</w:t>
      </w:r>
    </w:p>
    <w:p w:rsidR="004562CD" w:rsidRPr="00137AA2" w:rsidRDefault="004562CD" w:rsidP="00811B37">
      <w:pPr>
        <w:spacing w:after="0" w:line="240" w:lineRule="auto"/>
        <w:ind w:left="720" w:hanging="360"/>
        <w:contextualSpacing/>
        <w:rPr>
          <w:rStyle w:val="Hyperlink"/>
          <w:rFonts w:ascii="Arial" w:hAnsi="Arial" w:cs="Arial"/>
          <w:noProof/>
          <w:color w:val="auto"/>
          <w:sz w:val="24"/>
          <w:szCs w:val="24"/>
          <w:u w:val="none"/>
        </w:rPr>
      </w:pPr>
    </w:p>
    <w:p w:rsidR="004562CD" w:rsidRPr="00137AA2" w:rsidRDefault="004562CD" w:rsidP="00811B37">
      <w:pPr>
        <w:spacing w:after="0" w:line="240" w:lineRule="auto"/>
        <w:ind w:left="360" w:hanging="360"/>
        <w:contextualSpacing/>
        <w:rPr>
          <w:rStyle w:val="Hyperlink"/>
          <w:rFonts w:ascii="Arial" w:hAnsi="Arial" w:cs="Arial"/>
          <w:noProof/>
          <w:color w:val="auto"/>
          <w:sz w:val="24"/>
          <w:szCs w:val="24"/>
          <w:u w:val="none"/>
        </w:rPr>
      </w:pPr>
    </w:p>
    <w:p w:rsidR="004562CD" w:rsidRPr="00724AED" w:rsidRDefault="00724AED" w:rsidP="00811B37">
      <w:pPr>
        <w:spacing w:line="240" w:lineRule="auto"/>
        <w:ind w:left="360"/>
        <w:contextualSpacing/>
        <w:rPr>
          <w:rStyle w:val="Hyperlink"/>
          <w:rFonts w:ascii="Arial" w:hAnsi="Arial" w:cs="Arial"/>
          <w:b/>
          <w:noProof/>
          <w:color w:val="auto"/>
          <w:sz w:val="24"/>
          <w:szCs w:val="24"/>
        </w:rPr>
      </w:pPr>
      <w:r w:rsidRPr="00724AED">
        <w:rPr>
          <w:rStyle w:val="Hyperlink"/>
          <w:rFonts w:ascii="Arial" w:hAnsi="Arial" w:cs="Arial"/>
          <w:b/>
          <w:noProof/>
          <w:color w:val="auto"/>
          <w:sz w:val="24"/>
          <w:szCs w:val="24"/>
        </w:rPr>
        <w:t xml:space="preserve">List of Graphs: </w:t>
      </w:r>
    </w:p>
    <w:p w:rsidR="00724AED" w:rsidRDefault="00724AED" w:rsidP="00811B37">
      <w:pPr>
        <w:spacing w:line="240" w:lineRule="auto"/>
        <w:ind w:left="360" w:hanging="360"/>
        <w:contextualSpacing/>
        <w:rPr>
          <w:rStyle w:val="Hyperlink"/>
          <w:rFonts w:ascii="Arial" w:hAnsi="Arial" w:cs="Arial"/>
          <w:noProof/>
          <w:color w:val="auto"/>
          <w:sz w:val="24"/>
          <w:szCs w:val="24"/>
          <w:u w:val="none"/>
        </w:rPr>
      </w:pPr>
    </w:p>
    <w:p w:rsidR="00724AED" w:rsidRDefault="00724AED" w:rsidP="00811B37">
      <w:pPr>
        <w:pStyle w:val="ListParagraph"/>
        <w:numPr>
          <w:ilvl w:val="0"/>
          <w:numId w:val="85"/>
        </w:numPr>
        <w:spacing w:after="0" w:line="240" w:lineRule="auto"/>
        <w:rPr>
          <w:rStyle w:val="Hyperlink"/>
          <w:rFonts w:ascii="Arial" w:hAnsi="Arial" w:cs="Arial"/>
          <w:noProof/>
          <w:color w:val="auto"/>
          <w:sz w:val="24"/>
          <w:szCs w:val="24"/>
          <w:u w:val="none"/>
        </w:rPr>
      </w:pPr>
      <w:r>
        <w:rPr>
          <w:rStyle w:val="Hyperlink"/>
          <w:rFonts w:ascii="Arial" w:hAnsi="Arial" w:cs="Arial"/>
          <w:noProof/>
          <w:color w:val="auto"/>
          <w:sz w:val="24"/>
          <w:szCs w:val="24"/>
          <w:u w:val="none"/>
        </w:rPr>
        <w:t xml:space="preserve">TS System Load Curve during summer </w:t>
      </w:r>
      <w:r w:rsidR="00932218">
        <w:rPr>
          <w:rStyle w:val="Hyperlink"/>
          <w:rFonts w:ascii="Arial" w:hAnsi="Arial" w:cs="Arial"/>
          <w:noProof/>
          <w:color w:val="auto"/>
          <w:sz w:val="24"/>
          <w:szCs w:val="24"/>
          <w:u w:val="none"/>
        </w:rPr>
        <w:t>of FY2022-</w:t>
      </w:r>
      <w:r>
        <w:rPr>
          <w:rStyle w:val="Hyperlink"/>
          <w:rFonts w:ascii="Arial" w:hAnsi="Arial" w:cs="Arial"/>
          <w:noProof/>
          <w:color w:val="auto"/>
          <w:sz w:val="24"/>
          <w:szCs w:val="24"/>
          <w:u w:val="none"/>
        </w:rPr>
        <w:t>23</w:t>
      </w:r>
      <w:r w:rsidR="00E50759">
        <w:rPr>
          <w:rStyle w:val="Hyperlink"/>
          <w:rFonts w:ascii="Arial" w:hAnsi="Arial" w:cs="Arial"/>
          <w:noProof/>
          <w:color w:val="auto"/>
          <w:sz w:val="24"/>
          <w:szCs w:val="24"/>
          <w:u w:val="none"/>
        </w:rPr>
        <w:t xml:space="preserve"> …………………</w:t>
      </w:r>
      <w:r w:rsidR="00932218">
        <w:rPr>
          <w:rStyle w:val="Hyperlink"/>
          <w:rFonts w:ascii="Arial" w:hAnsi="Arial" w:cs="Arial"/>
          <w:noProof/>
          <w:color w:val="auto"/>
          <w:sz w:val="24"/>
          <w:szCs w:val="24"/>
          <w:u w:val="none"/>
        </w:rPr>
        <w:t>…….</w:t>
      </w:r>
      <w:r w:rsidR="00E50759">
        <w:rPr>
          <w:rStyle w:val="Hyperlink"/>
          <w:rFonts w:ascii="Arial" w:hAnsi="Arial" w:cs="Arial"/>
          <w:noProof/>
          <w:color w:val="auto"/>
          <w:sz w:val="24"/>
          <w:szCs w:val="24"/>
          <w:u w:val="none"/>
        </w:rPr>
        <w:t>..17</w:t>
      </w:r>
    </w:p>
    <w:p w:rsidR="00724AED" w:rsidRDefault="00724AED" w:rsidP="00811B37">
      <w:pPr>
        <w:pStyle w:val="ListParagraph"/>
        <w:spacing w:after="0" w:line="240" w:lineRule="auto"/>
        <w:ind w:hanging="360"/>
        <w:rPr>
          <w:rStyle w:val="Hyperlink"/>
          <w:rFonts w:ascii="Arial" w:hAnsi="Arial" w:cs="Arial"/>
          <w:noProof/>
          <w:color w:val="auto"/>
          <w:sz w:val="24"/>
          <w:szCs w:val="24"/>
          <w:u w:val="none"/>
        </w:rPr>
      </w:pPr>
    </w:p>
    <w:p w:rsidR="00724AED" w:rsidRDefault="00724AED" w:rsidP="00811B37">
      <w:pPr>
        <w:pStyle w:val="ListParagraph"/>
        <w:numPr>
          <w:ilvl w:val="0"/>
          <w:numId w:val="85"/>
        </w:numPr>
        <w:spacing w:after="0" w:line="240" w:lineRule="auto"/>
        <w:rPr>
          <w:rStyle w:val="Hyperlink"/>
          <w:rFonts w:ascii="Arial" w:hAnsi="Arial" w:cs="Arial"/>
          <w:noProof/>
          <w:color w:val="auto"/>
          <w:sz w:val="24"/>
          <w:szCs w:val="24"/>
          <w:u w:val="none"/>
        </w:rPr>
      </w:pPr>
      <w:r>
        <w:rPr>
          <w:rStyle w:val="Hyperlink"/>
          <w:rFonts w:ascii="Arial" w:hAnsi="Arial" w:cs="Arial"/>
          <w:noProof/>
          <w:color w:val="auto"/>
          <w:sz w:val="24"/>
          <w:szCs w:val="24"/>
          <w:u w:val="none"/>
        </w:rPr>
        <w:t xml:space="preserve">TS System Load Curve during </w:t>
      </w:r>
      <w:r w:rsidR="00932218">
        <w:rPr>
          <w:rStyle w:val="Hyperlink"/>
          <w:rFonts w:ascii="Arial" w:hAnsi="Arial" w:cs="Arial"/>
          <w:noProof/>
          <w:color w:val="auto"/>
          <w:sz w:val="24"/>
          <w:szCs w:val="24"/>
          <w:u w:val="none"/>
        </w:rPr>
        <w:t>monsoon of FY2022-23</w:t>
      </w:r>
      <w:r w:rsidR="00E50759">
        <w:rPr>
          <w:rStyle w:val="Hyperlink"/>
          <w:rFonts w:ascii="Arial" w:hAnsi="Arial" w:cs="Arial"/>
          <w:noProof/>
          <w:color w:val="auto"/>
          <w:sz w:val="24"/>
          <w:szCs w:val="24"/>
          <w:u w:val="none"/>
        </w:rPr>
        <w:t xml:space="preserve"> ………………</w:t>
      </w:r>
      <w:r w:rsidR="00932218">
        <w:rPr>
          <w:rStyle w:val="Hyperlink"/>
          <w:rFonts w:ascii="Arial" w:hAnsi="Arial" w:cs="Arial"/>
          <w:noProof/>
          <w:color w:val="auto"/>
          <w:sz w:val="24"/>
          <w:szCs w:val="24"/>
          <w:u w:val="none"/>
        </w:rPr>
        <w:t>….</w:t>
      </w:r>
      <w:r w:rsidR="00E50759">
        <w:rPr>
          <w:rStyle w:val="Hyperlink"/>
          <w:rFonts w:ascii="Arial" w:hAnsi="Arial" w:cs="Arial"/>
          <w:noProof/>
          <w:color w:val="auto"/>
          <w:sz w:val="24"/>
          <w:szCs w:val="24"/>
          <w:u w:val="none"/>
        </w:rPr>
        <w:t>……18</w:t>
      </w:r>
    </w:p>
    <w:p w:rsidR="00724AED" w:rsidRPr="00724AED" w:rsidRDefault="00724AED" w:rsidP="00811B37">
      <w:pPr>
        <w:spacing w:after="0" w:line="240" w:lineRule="auto"/>
        <w:ind w:hanging="360"/>
        <w:rPr>
          <w:rStyle w:val="Hyperlink"/>
          <w:rFonts w:ascii="Arial" w:hAnsi="Arial" w:cs="Arial"/>
          <w:noProof/>
          <w:color w:val="auto"/>
          <w:sz w:val="24"/>
          <w:szCs w:val="24"/>
          <w:u w:val="none"/>
        </w:rPr>
      </w:pPr>
    </w:p>
    <w:p w:rsidR="00724AED" w:rsidRDefault="00724AED" w:rsidP="00811B37">
      <w:pPr>
        <w:pStyle w:val="ListParagraph"/>
        <w:numPr>
          <w:ilvl w:val="0"/>
          <w:numId w:val="85"/>
        </w:numPr>
        <w:spacing w:after="0" w:line="240" w:lineRule="auto"/>
        <w:rPr>
          <w:rStyle w:val="Hyperlink"/>
          <w:rFonts w:ascii="Arial" w:hAnsi="Arial" w:cs="Arial"/>
          <w:noProof/>
          <w:color w:val="auto"/>
          <w:sz w:val="24"/>
          <w:szCs w:val="24"/>
          <w:u w:val="none"/>
        </w:rPr>
      </w:pPr>
      <w:r>
        <w:rPr>
          <w:rStyle w:val="Hyperlink"/>
          <w:rFonts w:ascii="Arial" w:hAnsi="Arial" w:cs="Arial"/>
          <w:noProof/>
          <w:color w:val="auto"/>
          <w:sz w:val="24"/>
          <w:szCs w:val="24"/>
          <w:u w:val="none"/>
        </w:rPr>
        <w:t xml:space="preserve">TS System Load Curve during </w:t>
      </w:r>
      <w:r w:rsidR="00932218">
        <w:rPr>
          <w:rStyle w:val="Hyperlink"/>
          <w:rFonts w:ascii="Arial" w:hAnsi="Arial" w:cs="Arial"/>
          <w:noProof/>
          <w:color w:val="auto"/>
          <w:sz w:val="24"/>
          <w:szCs w:val="24"/>
          <w:u w:val="none"/>
        </w:rPr>
        <w:t>winter of</w:t>
      </w:r>
      <w:r>
        <w:rPr>
          <w:rStyle w:val="Hyperlink"/>
          <w:rFonts w:ascii="Arial" w:hAnsi="Arial" w:cs="Arial"/>
          <w:noProof/>
          <w:color w:val="auto"/>
          <w:sz w:val="24"/>
          <w:szCs w:val="24"/>
          <w:u w:val="none"/>
        </w:rPr>
        <w:t xml:space="preserve"> </w:t>
      </w:r>
      <w:r w:rsidR="00932218">
        <w:rPr>
          <w:rStyle w:val="Hyperlink"/>
          <w:rFonts w:ascii="Arial" w:hAnsi="Arial" w:cs="Arial"/>
          <w:noProof/>
          <w:color w:val="auto"/>
          <w:sz w:val="24"/>
          <w:szCs w:val="24"/>
          <w:u w:val="none"/>
        </w:rPr>
        <w:t>FY</w:t>
      </w:r>
      <w:r>
        <w:rPr>
          <w:rStyle w:val="Hyperlink"/>
          <w:rFonts w:ascii="Arial" w:hAnsi="Arial" w:cs="Arial"/>
          <w:noProof/>
          <w:color w:val="auto"/>
          <w:sz w:val="24"/>
          <w:szCs w:val="24"/>
          <w:u w:val="none"/>
        </w:rPr>
        <w:t xml:space="preserve"> 20</w:t>
      </w:r>
      <w:r w:rsidR="00932218">
        <w:rPr>
          <w:rStyle w:val="Hyperlink"/>
          <w:rFonts w:ascii="Arial" w:hAnsi="Arial" w:cs="Arial"/>
          <w:noProof/>
          <w:color w:val="auto"/>
          <w:sz w:val="24"/>
          <w:szCs w:val="24"/>
          <w:u w:val="none"/>
        </w:rPr>
        <w:t>22-</w:t>
      </w:r>
      <w:r>
        <w:rPr>
          <w:rStyle w:val="Hyperlink"/>
          <w:rFonts w:ascii="Arial" w:hAnsi="Arial" w:cs="Arial"/>
          <w:noProof/>
          <w:color w:val="auto"/>
          <w:sz w:val="24"/>
          <w:szCs w:val="24"/>
          <w:u w:val="none"/>
        </w:rPr>
        <w:t>2</w:t>
      </w:r>
      <w:r w:rsidR="00E50759">
        <w:rPr>
          <w:rStyle w:val="Hyperlink"/>
          <w:rFonts w:ascii="Arial" w:hAnsi="Arial" w:cs="Arial"/>
          <w:noProof/>
          <w:color w:val="auto"/>
          <w:sz w:val="24"/>
          <w:szCs w:val="24"/>
          <w:u w:val="none"/>
        </w:rPr>
        <w:t>3 …………………</w:t>
      </w:r>
      <w:r w:rsidR="00932218">
        <w:rPr>
          <w:rStyle w:val="Hyperlink"/>
          <w:rFonts w:ascii="Arial" w:hAnsi="Arial" w:cs="Arial"/>
          <w:noProof/>
          <w:color w:val="auto"/>
          <w:sz w:val="24"/>
          <w:szCs w:val="24"/>
          <w:u w:val="none"/>
        </w:rPr>
        <w:t>……..</w:t>
      </w:r>
      <w:r w:rsidR="00E50759">
        <w:rPr>
          <w:rStyle w:val="Hyperlink"/>
          <w:rFonts w:ascii="Arial" w:hAnsi="Arial" w:cs="Arial"/>
          <w:noProof/>
          <w:color w:val="auto"/>
          <w:sz w:val="24"/>
          <w:szCs w:val="24"/>
          <w:u w:val="none"/>
        </w:rPr>
        <w:t>…18</w:t>
      </w:r>
    </w:p>
    <w:p w:rsidR="00724AED" w:rsidRPr="00724AED" w:rsidRDefault="00724AED" w:rsidP="00811B37">
      <w:pPr>
        <w:spacing w:after="0" w:line="240" w:lineRule="auto"/>
        <w:ind w:hanging="360"/>
        <w:rPr>
          <w:rStyle w:val="Hyperlink"/>
          <w:rFonts w:ascii="Arial" w:hAnsi="Arial" w:cs="Arial"/>
          <w:noProof/>
          <w:color w:val="auto"/>
          <w:sz w:val="24"/>
          <w:szCs w:val="24"/>
          <w:u w:val="none"/>
        </w:rPr>
      </w:pPr>
    </w:p>
    <w:p w:rsidR="00724AED" w:rsidRDefault="00724AED" w:rsidP="00811B37">
      <w:pPr>
        <w:pStyle w:val="ListParagraph"/>
        <w:numPr>
          <w:ilvl w:val="0"/>
          <w:numId w:val="85"/>
        </w:numPr>
        <w:spacing w:after="0" w:line="240" w:lineRule="auto"/>
        <w:rPr>
          <w:rStyle w:val="Hyperlink"/>
          <w:rFonts w:ascii="Arial" w:hAnsi="Arial" w:cs="Arial"/>
          <w:noProof/>
          <w:color w:val="auto"/>
          <w:sz w:val="24"/>
          <w:szCs w:val="24"/>
          <w:u w:val="none"/>
        </w:rPr>
      </w:pPr>
      <w:r>
        <w:rPr>
          <w:rStyle w:val="Hyperlink"/>
          <w:rFonts w:ascii="Arial" w:hAnsi="Arial" w:cs="Arial"/>
          <w:noProof/>
          <w:color w:val="auto"/>
          <w:sz w:val="24"/>
          <w:szCs w:val="24"/>
          <w:u w:val="none"/>
        </w:rPr>
        <w:t xml:space="preserve">TS System Load </w:t>
      </w:r>
      <w:r w:rsidR="00E50759">
        <w:rPr>
          <w:rStyle w:val="Hyperlink"/>
          <w:rFonts w:ascii="Arial" w:hAnsi="Arial" w:cs="Arial"/>
          <w:noProof/>
          <w:color w:val="auto"/>
          <w:sz w:val="24"/>
          <w:szCs w:val="24"/>
          <w:u w:val="none"/>
        </w:rPr>
        <w:t xml:space="preserve">Duration </w:t>
      </w:r>
      <w:r>
        <w:rPr>
          <w:rStyle w:val="Hyperlink"/>
          <w:rFonts w:ascii="Arial" w:hAnsi="Arial" w:cs="Arial"/>
          <w:noProof/>
          <w:color w:val="auto"/>
          <w:sz w:val="24"/>
          <w:szCs w:val="24"/>
          <w:u w:val="none"/>
        </w:rPr>
        <w:t xml:space="preserve">Curve </w:t>
      </w:r>
      <w:r w:rsidR="00E50759">
        <w:rPr>
          <w:rStyle w:val="Hyperlink"/>
          <w:rFonts w:ascii="Arial" w:hAnsi="Arial" w:cs="Arial"/>
          <w:noProof/>
          <w:color w:val="auto"/>
          <w:sz w:val="24"/>
          <w:szCs w:val="24"/>
          <w:u w:val="none"/>
        </w:rPr>
        <w:t>for FY</w:t>
      </w:r>
      <w:r>
        <w:rPr>
          <w:rStyle w:val="Hyperlink"/>
          <w:rFonts w:ascii="Arial" w:hAnsi="Arial" w:cs="Arial"/>
          <w:noProof/>
          <w:color w:val="auto"/>
          <w:sz w:val="24"/>
          <w:szCs w:val="24"/>
          <w:u w:val="none"/>
        </w:rPr>
        <w:t xml:space="preserve"> </w:t>
      </w:r>
      <w:r w:rsidR="00E50759">
        <w:rPr>
          <w:rStyle w:val="Hyperlink"/>
          <w:rFonts w:ascii="Arial" w:hAnsi="Arial" w:cs="Arial"/>
          <w:noProof/>
          <w:color w:val="auto"/>
          <w:sz w:val="24"/>
          <w:szCs w:val="24"/>
          <w:u w:val="none"/>
        </w:rPr>
        <w:t>2022</w:t>
      </w:r>
      <w:r>
        <w:rPr>
          <w:rStyle w:val="Hyperlink"/>
          <w:rFonts w:ascii="Arial" w:hAnsi="Arial" w:cs="Arial"/>
          <w:noProof/>
          <w:color w:val="auto"/>
          <w:sz w:val="24"/>
          <w:szCs w:val="24"/>
          <w:u w:val="none"/>
        </w:rPr>
        <w:t>-23</w:t>
      </w:r>
      <w:r w:rsidR="00E50759">
        <w:rPr>
          <w:rStyle w:val="Hyperlink"/>
          <w:rFonts w:ascii="Arial" w:hAnsi="Arial" w:cs="Arial"/>
          <w:noProof/>
          <w:color w:val="auto"/>
          <w:sz w:val="24"/>
          <w:szCs w:val="24"/>
          <w:u w:val="none"/>
        </w:rPr>
        <w:t xml:space="preserve"> …………………</w:t>
      </w:r>
      <w:r w:rsidR="00932218">
        <w:rPr>
          <w:rStyle w:val="Hyperlink"/>
          <w:rFonts w:ascii="Arial" w:hAnsi="Arial" w:cs="Arial"/>
          <w:noProof/>
          <w:color w:val="auto"/>
          <w:sz w:val="24"/>
          <w:szCs w:val="24"/>
          <w:u w:val="none"/>
        </w:rPr>
        <w:t>………</w:t>
      </w:r>
      <w:r w:rsidR="00E50759">
        <w:rPr>
          <w:rStyle w:val="Hyperlink"/>
          <w:rFonts w:ascii="Arial" w:hAnsi="Arial" w:cs="Arial"/>
          <w:noProof/>
          <w:color w:val="auto"/>
          <w:sz w:val="24"/>
          <w:szCs w:val="24"/>
          <w:u w:val="none"/>
        </w:rPr>
        <w:t>……..20</w:t>
      </w:r>
    </w:p>
    <w:p w:rsidR="004562CD" w:rsidRPr="00137AA2" w:rsidRDefault="004562CD" w:rsidP="00811B37">
      <w:pPr>
        <w:spacing w:after="0" w:line="240" w:lineRule="auto"/>
        <w:ind w:left="360" w:hanging="360"/>
        <w:contextualSpacing/>
        <w:rPr>
          <w:rStyle w:val="Hyperlink"/>
          <w:rFonts w:ascii="Arial" w:hAnsi="Arial" w:cs="Arial"/>
          <w:noProof/>
          <w:color w:val="auto"/>
          <w:sz w:val="24"/>
          <w:szCs w:val="24"/>
          <w:u w:val="none"/>
        </w:rPr>
      </w:pPr>
    </w:p>
    <w:p w:rsidR="004562CD" w:rsidRPr="00932218" w:rsidRDefault="00932218" w:rsidP="00932218">
      <w:pPr>
        <w:spacing w:line="240" w:lineRule="auto"/>
        <w:ind w:left="360"/>
        <w:contextualSpacing/>
        <w:rPr>
          <w:rStyle w:val="Hyperlink"/>
          <w:rFonts w:ascii="Arial" w:hAnsi="Arial" w:cs="Arial"/>
          <w:b/>
          <w:noProof/>
          <w:color w:val="auto"/>
          <w:sz w:val="24"/>
          <w:szCs w:val="24"/>
        </w:rPr>
      </w:pPr>
      <w:r w:rsidRPr="00932218">
        <w:rPr>
          <w:rStyle w:val="Hyperlink"/>
          <w:rFonts w:ascii="Arial" w:hAnsi="Arial" w:cs="Arial"/>
          <w:b/>
          <w:noProof/>
          <w:color w:val="auto"/>
          <w:sz w:val="24"/>
          <w:szCs w:val="24"/>
        </w:rPr>
        <w:t>Annexures:</w:t>
      </w:r>
    </w:p>
    <w:p w:rsidR="00932218" w:rsidRPr="00137AA2" w:rsidRDefault="00932218" w:rsidP="00811B37">
      <w:pPr>
        <w:spacing w:line="240" w:lineRule="auto"/>
        <w:ind w:left="360" w:hanging="360"/>
        <w:contextualSpacing/>
        <w:rPr>
          <w:rStyle w:val="Hyperlink"/>
          <w:rFonts w:ascii="Arial" w:hAnsi="Arial" w:cs="Arial"/>
          <w:noProof/>
          <w:color w:val="auto"/>
          <w:sz w:val="24"/>
          <w:szCs w:val="24"/>
          <w:u w:val="none"/>
        </w:rPr>
      </w:pPr>
    </w:p>
    <w:p w:rsidR="00635CB5" w:rsidRPr="00811B37" w:rsidRDefault="00635CB5" w:rsidP="00635CB5">
      <w:pPr>
        <w:pStyle w:val="Caption"/>
        <w:spacing w:line="288" w:lineRule="auto"/>
        <w:ind w:firstLine="198"/>
        <w:rPr>
          <w:rStyle w:val="Hyperlink"/>
          <w:color w:val="auto"/>
          <w:szCs w:val="24"/>
          <w:u w:val="none"/>
        </w:rPr>
      </w:pPr>
      <w:r w:rsidRPr="00811B37">
        <w:rPr>
          <w:rStyle w:val="Hyperlink"/>
          <w:b w:val="0"/>
          <w:color w:val="auto"/>
          <w:szCs w:val="24"/>
          <w:u w:val="none"/>
        </w:rPr>
        <w:t>Annexure</w:t>
      </w:r>
      <w:r>
        <w:rPr>
          <w:rStyle w:val="Hyperlink"/>
          <w:b w:val="0"/>
          <w:color w:val="auto"/>
          <w:szCs w:val="24"/>
          <w:u w:val="none"/>
        </w:rPr>
        <w:t>-</w:t>
      </w:r>
      <w:r w:rsidRPr="00811B37">
        <w:rPr>
          <w:rStyle w:val="Hyperlink"/>
          <w:b w:val="0"/>
          <w:color w:val="auto"/>
          <w:szCs w:val="24"/>
          <w:u w:val="none"/>
        </w:rPr>
        <w:t>I:</w:t>
      </w:r>
      <w:r w:rsidRPr="00811B37">
        <w:rPr>
          <w:rStyle w:val="Hyperlink"/>
          <w:color w:val="auto"/>
          <w:szCs w:val="24"/>
          <w:u w:val="none"/>
        </w:rPr>
        <w:t xml:space="preserve"> Actual Contracted Capacities for FY2022-23 in MW………</w:t>
      </w:r>
      <w:r>
        <w:rPr>
          <w:rStyle w:val="Hyperlink"/>
          <w:color w:val="auto"/>
          <w:szCs w:val="24"/>
          <w:u w:val="none"/>
        </w:rPr>
        <w:t>…</w:t>
      </w:r>
      <w:r w:rsidR="001254FB">
        <w:rPr>
          <w:rStyle w:val="Hyperlink"/>
          <w:color w:val="auto"/>
          <w:szCs w:val="24"/>
          <w:u w:val="none"/>
        </w:rPr>
        <w:t>….</w:t>
      </w:r>
      <w:r>
        <w:rPr>
          <w:rStyle w:val="Hyperlink"/>
          <w:color w:val="auto"/>
          <w:szCs w:val="24"/>
          <w:u w:val="none"/>
        </w:rPr>
        <w:t>……56-57</w:t>
      </w:r>
      <w:r w:rsidRPr="00811B37">
        <w:rPr>
          <w:rStyle w:val="Hyperlink"/>
          <w:color w:val="auto"/>
          <w:szCs w:val="24"/>
          <w:u w:val="none"/>
        </w:rPr>
        <w:t xml:space="preserve"> </w:t>
      </w:r>
    </w:p>
    <w:p w:rsidR="00635CB5" w:rsidRDefault="00635CB5" w:rsidP="00811B37">
      <w:pPr>
        <w:pStyle w:val="Caption"/>
        <w:spacing w:line="288" w:lineRule="auto"/>
        <w:ind w:firstLine="198"/>
        <w:rPr>
          <w:rStyle w:val="Hyperlink"/>
          <w:b w:val="0"/>
          <w:color w:val="auto"/>
          <w:szCs w:val="24"/>
          <w:u w:val="none"/>
        </w:rPr>
      </w:pPr>
    </w:p>
    <w:p w:rsidR="00635CB5" w:rsidRDefault="00635CB5" w:rsidP="00811B37">
      <w:pPr>
        <w:pStyle w:val="Caption"/>
        <w:spacing w:line="288" w:lineRule="auto"/>
        <w:ind w:firstLine="198"/>
        <w:rPr>
          <w:rStyle w:val="Hyperlink"/>
          <w:color w:val="auto"/>
          <w:szCs w:val="24"/>
          <w:u w:val="none"/>
        </w:rPr>
      </w:pPr>
      <w:r w:rsidRPr="00811B37">
        <w:rPr>
          <w:rStyle w:val="Hyperlink"/>
          <w:b w:val="0"/>
          <w:color w:val="auto"/>
          <w:szCs w:val="24"/>
          <w:u w:val="none"/>
        </w:rPr>
        <w:t>Annexure</w:t>
      </w:r>
      <w:r>
        <w:rPr>
          <w:rStyle w:val="Hyperlink"/>
          <w:b w:val="0"/>
          <w:color w:val="auto"/>
          <w:szCs w:val="24"/>
          <w:u w:val="none"/>
        </w:rPr>
        <w:t>-</w:t>
      </w:r>
      <w:r w:rsidRPr="00811B37">
        <w:rPr>
          <w:rStyle w:val="Hyperlink"/>
          <w:b w:val="0"/>
          <w:color w:val="auto"/>
          <w:szCs w:val="24"/>
          <w:u w:val="none"/>
        </w:rPr>
        <w:t>II:</w:t>
      </w:r>
      <w:r w:rsidRPr="00811B37">
        <w:rPr>
          <w:rStyle w:val="Hyperlink"/>
          <w:color w:val="auto"/>
          <w:szCs w:val="24"/>
          <w:u w:val="none"/>
        </w:rPr>
        <w:t xml:space="preserve"> List of Directives for 4</w:t>
      </w:r>
      <w:r w:rsidRPr="00811B37">
        <w:rPr>
          <w:rStyle w:val="Hyperlink"/>
          <w:color w:val="auto"/>
          <w:szCs w:val="24"/>
          <w:u w:val="none"/>
          <w:vertAlign w:val="superscript"/>
        </w:rPr>
        <w:t>th</w:t>
      </w:r>
      <w:r w:rsidRPr="00811B37">
        <w:rPr>
          <w:rStyle w:val="Hyperlink"/>
          <w:color w:val="auto"/>
          <w:szCs w:val="24"/>
          <w:u w:val="none"/>
        </w:rPr>
        <w:t xml:space="preserve"> Control Period …….……………</w:t>
      </w:r>
      <w:r>
        <w:rPr>
          <w:rStyle w:val="Hyperlink"/>
          <w:color w:val="auto"/>
          <w:szCs w:val="24"/>
          <w:u w:val="none"/>
        </w:rPr>
        <w:t>…….</w:t>
      </w:r>
      <w:r w:rsidRPr="00811B37">
        <w:rPr>
          <w:rStyle w:val="Hyperlink"/>
          <w:color w:val="auto"/>
          <w:szCs w:val="24"/>
          <w:u w:val="none"/>
        </w:rPr>
        <w:t>…</w:t>
      </w:r>
      <w:r>
        <w:rPr>
          <w:rStyle w:val="Hyperlink"/>
          <w:color w:val="auto"/>
          <w:szCs w:val="24"/>
          <w:u w:val="none"/>
        </w:rPr>
        <w:t>…</w:t>
      </w:r>
      <w:r w:rsidR="001254FB">
        <w:rPr>
          <w:rStyle w:val="Hyperlink"/>
          <w:color w:val="auto"/>
          <w:szCs w:val="24"/>
          <w:u w:val="none"/>
        </w:rPr>
        <w:t>…..</w:t>
      </w:r>
      <w:r w:rsidRPr="00811B37">
        <w:rPr>
          <w:rStyle w:val="Hyperlink"/>
          <w:color w:val="auto"/>
          <w:szCs w:val="24"/>
          <w:u w:val="none"/>
        </w:rPr>
        <w:t>.</w:t>
      </w:r>
      <w:r>
        <w:rPr>
          <w:rStyle w:val="Hyperlink"/>
          <w:color w:val="auto"/>
          <w:szCs w:val="24"/>
          <w:u w:val="none"/>
        </w:rPr>
        <w:t>58</w:t>
      </w:r>
    </w:p>
    <w:p w:rsidR="00635CB5" w:rsidRPr="00F06FE3" w:rsidRDefault="00635CB5" w:rsidP="00635CB5">
      <w:pPr>
        <w:rPr>
          <w:sz w:val="16"/>
        </w:rPr>
      </w:pPr>
    </w:p>
    <w:p w:rsidR="00724AED" w:rsidRPr="00811B37" w:rsidRDefault="00724AED" w:rsidP="00811B37">
      <w:pPr>
        <w:pStyle w:val="Caption"/>
        <w:spacing w:line="288" w:lineRule="auto"/>
        <w:ind w:firstLine="198"/>
        <w:rPr>
          <w:rStyle w:val="Hyperlink"/>
          <w:color w:val="auto"/>
          <w:szCs w:val="24"/>
          <w:u w:val="none"/>
        </w:rPr>
      </w:pPr>
      <w:r w:rsidRPr="00811B37">
        <w:rPr>
          <w:rStyle w:val="Hyperlink"/>
          <w:b w:val="0"/>
          <w:color w:val="auto"/>
          <w:szCs w:val="24"/>
          <w:u w:val="none"/>
        </w:rPr>
        <w:t>Annexure</w:t>
      </w:r>
      <w:r w:rsidR="00635CB5">
        <w:rPr>
          <w:rStyle w:val="Hyperlink"/>
          <w:b w:val="0"/>
          <w:color w:val="auto"/>
          <w:szCs w:val="24"/>
          <w:u w:val="none"/>
        </w:rPr>
        <w:t>-II</w:t>
      </w:r>
      <w:r w:rsidRPr="00811B37">
        <w:rPr>
          <w:rStyle w:val="Hyperlink"/>
          <w:b w:val="0"/>
          <w:color w:val="auto"/>
          <w:szCs w:val="24"/>
          <w:u w:val="none"/>
        </w:rPr>
        <w:t>I:</w:t>
      </w:r>
      <w:r w:rsidR="00635CB5">
        <w:rPr>
          <w:rStyle w:val="Hyperlink"/>
          <w:b w:val="0"/>
          <w:color w:val="auto"/>
          <w:szCs w:val="24"/>
          <w:u w:val="none"/>
        </w:rPr>
        <w:t xml:space="preserve"> </w:t>
      </w:r>
      <w:r w:rsidRPr="00811B37">
        <w:rPr>
          <w:rStyle w:val="Hyperlink"/>
          <w:color w:val="auto"/>
          <w:szCs w:val="24"/>
          <w:u w:val="none"/>
        </w:rPr>
        <w:t xml:space="preserve"> </w:t>
      </w:r>
      <w:r w:rsidR="001111C0" w:rsidRPr="00811B37">
        <w:rPr>
          <w:rStyle w:val="Hyperlink"/>
          <w:color w:val="auto"/>
          <w:szCs w:val="24"/>
          <w:u w:val="none"/>
        </w:rPr>
        <w:t xml:space="preserve">Actual Capital Expenditure during FY2022-23 in 1.1d </w:t>
      </w:r>
      <w:r w:rsidRPr="00811B37">
        <w:rPr>
          <w:rStyle w:val="Hyperlink"/>
          <w:color w:val="auto"/>
          <w:szCs w:val="24"/>
          <w:u w:val="none"/>
        </w:rPr>
        <w:t>........</w:t>
      </w:r>
      <w:r w:rsidR="00635CB5">
        <w:rPr>
          <w:rStyle w:val="Hyperlink"/>
          <w:color w:val="auto"/>
          <w:szCs w:val="24"/>
          <w:u w:val="none"/>
        </w:rPr>
        <w:t>............59-77</w:t>
      </w:r>
      <w:r w:rsidRPr="00811B37">
        <w:rPr>
          <w:rStyle w:val="Hyperlink"/>
          <w:color w:val="auto"/>
          <w:szCs w:val="24"/>
          <w:u w:val="none"/>
        </w:rPr>
        <w:t xml:space="preserve">  </w:t>
      </w:r>
    </w:p>
    <w:p w:rsidR="00724AED" w:rsidRPr="00811B37" w:rsidRDefault="00724AED" w:rsidP="00811B37">
      <w:pPr>
        <w:pStyle w:val="Caption"/>
        <w:spacing w:line="288" w:lineRule="auto"/>
        <w:ind w:firstLine="198"/>
        <w:rPr>
          <w:rStyle w:val="Hyperlink"/>
          <w:color w:val="auto"/>
          <w:szCs w:val="24"/>
          <w:u w:val="none"/>
        </w:rPr>
      </w:pPr>
      <w:r w:rsidRPr="00811B37">
        <w:rPr>
          <w:rStyle w:val="Hyperlink"/>
          <w:color w:val="auto"/>
          <w:szCs w:val="24"/>
          <w:u w:val="none"/>
        </w:rPr>
        <w:tab/>
      </w:r>
      <w:r w:rsidRPr="00811B37">
        <w:rPr>
          <w:rStyle w:val="Hyperlink"/>
          <w:color w:val="auto"/>
          <w:szCs w:val="24"/>
          <w:u w:val="none"/>
        </w:rPr>
        <w:tab/>
      </w:r>
    </w:p>
    <w:p w:rsidR="00724AED" w:rsidRPr="00811B37" w:rsidRDefault="00724AED" w:rsidP="00811B37">
      <w:pPr>
        <w:pStyle w:val="Caption"/>
        <w:spacing w:line="288" w:lineRule="auto"/>
        <w:ind w:firstLine="198"/>
        <w:rPr>
          <w:rStyle w:val="Hyperlink"/>
          <w:color w:val="auto"/>
          <w:szCs w:val="24"/>
          <w:u w:val="none"/>
        </w:rPr>
      </w:pPr>
      <w:r w:rsidRPr="00811B37">
        <w:rPr>
          <w:rStyle w:val="Hyperlink"/>
          <w:b w:val="0"/>
          <w:color w:val="auto"/>
          <w:szCs w:val="24"/>
          <w:u w:val="none"/>
        </w:rPr>
        <w:t>Annexure</w:t>
      </w:r>
      <w:r w:rsidR="00635CB5">
        <w:rPr>
          <w:rStyle w:val="Hyperlink"/>
          <w:b w:val="0"/>
          <w:color w:val="auto"/>
          <w:szCs w:val="24"/>
          <w:u w:val="none"/>
        </w:rPr>
        <w:t>-</w:t>
      </w:r>
      <w:r w:rsidRPr="00811B37">
        <w:rPr>
          <w:rStyle w:val="Hyperlink"/>
          <w:b w:val="0"/>
          <w:color w:val="auto"/>
          <w:szCs w:val="24"/>
          <w:u w:val="none"/>
        </w:rPr>
        <w:t>I</w:t>
      </w:r>
      <w:r w:rsidR="00635CB5">
        <w:rPr>
          <w:rStyle w:val="Hyperlink"/>
          <w:b w:val="0"/>
          <w:color w:val="auto"/>
          <w:szCs w:val="24"/>
          <w:u w:val="none"/>
        </w:rPr>
        <w:t>V</w:t>
      </w:r>
      <w:r w:rsidRPr="00811B37">
        <w:rPr>
          <w:rStyle w:val="Hyperlink"/>
          <w:b w:val="0"/>
          <w:color w:val="auto"/>
          <w:szCs w:val="24"/>
          <w:u w:val="none"/>
        </w:rPr>
        <w:t>:</w:t>
      </w:r>
      <w:r w:rsidR="001111C0">
        <w:rPr>
          <w:rStyle w:val="Hyperlink"/>
          <w:b w:val="0"/>
          <w:color w:val="auto"/>
          <w:szCs w:val="24"/>
          <w:u w:val="none"/>
        </w:rPr>
        <w:t xml:space="preserve"> </w:t>
      </w:r>
      <w:r w:rsidR="001111C0" w:rsidRPr="00811B37">
        <w:rPr>
          <w:rStyle w:val="Hyperlink"/>
          <w:color w:val="auto"/>
          <w:szCs w:val="24"/>
          <w:u w:val="none"/>
        </w:rPr>
        <w:t>Scheme wise Capitalization for FY2022-23</w:t>
      </w:r>
      <w:r w:rsidRPr="00811B37">
        <w:rPr>
          <w:rStyle w:val="Hyperlink"/>
          <w:color w:val="auto"/>
          <w:szCs w:val="24"/>
          <w:u w:val="none"/>
        </w:rPr>
        <w:t xml:space="preserve"> ……</w:t>
      </w:r>
      <w:r w:rsidR="00635CB5">
        <w:rPr>
          <w:rStyle w:val="Hyperlink"/>
          <w:color w:val="auto"/>
          <w:szCs w:val="24"/>
          <w:u w:val="none"/>
        </w:rPr>
        <w:t>……</w:t>
      </w:r>
      <w:r w:rsidR="001111C0">
        <w:rPr>
          <w:rStyle w:val="Hyperlink"/>
          <w:color w:val="auto"/>
          <w:szCs w:val="24"/>
          <w:u w:val="none"/>
        </w:rPr>
        <w:t>…………..</w:t>
      </w:r>
      <w:r w:rsidR="00635CB5">
        <w:rPr>
          <w:rStyle w:val="Hyperlink"/>
          <w:color w:val="auto"/>
          <w:szCs w:val="24"/>
          <w:u w:val="none"/>
        </w:rPr>
        <w:t>……78-93</w:t>
      </w:r>
      <w:r w:rsidRPr="00811B37">
        <w:rPr>
          <w:rStyle w:val="Hyperlink"/>
          <w:color w:val="auto"/>
          <w:szCs w:val="24"/>
          <w:u w:val="none"/>
        </w:rPr>
        <w:t xml:space="preserve">  </w:t>
      </w:r>
    </w:p>
    <w:p w:rsidR="00724AED" w:rsidRPr="00811B37" w:rsidRDefault="00724AED" w:rsidP="00811B37">
      <w:pPr>
        <w:pStyle w:val="Caption"/>
        <w:spacing w:line="288" w:lineRule="auto"/>
        <w:ind w:firstLine="198"/>
        <w:rPr>
          <w:rStyle w:val="Hyperlink"/>
          <w:color w:val="auto"/>
          <w:szCs w:val="24"/>
          <w:u w:val="none"/>
        </w:rPr>
      </w:pPr>
    </w:p>
    <w:p w:rsidR="00724AED" w:rsidRPr="00811B37" w:rsidRDefault="00724AED" w:rsidP="00811B37">
      <w:pPr>
        <w:pStyle w:val="Caption"/>
        <w:spacing w:line="288" w:lineRule="auto"/>
        <w:ind w:firstLine="198"/>
        <w:rPr>
          <w:rStyle w:val="Hyperlink"/>
          <w:color w:val="auto"/>
          <w:szCs w:val="24"/>
          <w:u w:val="none"/>
        </w:rPr>
      </w:pPr>
    </w:p>
    <w:p w:rsidR="00724AED" w:rsidRPr="00811B37" w:rsidRDefault="00724AED" w:rsidP="00811B37">
      <w:pPr>
        <w:pStyle w:val="Caption"/>
        <w:spacing w:line="288" w:lineRule="auto"/>
        <w:ind w:firstLine="198"/>
        <w:rPr>
          <w:rStyle w:val="Hyperlink"/>
          <w:color w:val="auto"/>
          <w:szCs w:val="24"/>
          <w:u w:val="none"/>
        </w:rPr>
      </w:pPr>
    </w:p>
    <w:p w:rsidR="004562CD" w:rsidRPr="00137AA2" w:rsidRDefault="004562CD" w:rsidP="00811B37">
      <w:pPr>
        <w:spacing w:after="0" w:line="240" w:lineRule="auto"/>
        <w:ind w:left="360" w:hanging="360"/>
        <w:contextualSpacing/>
        <w:rPr>
          <w:rStyle w:val="Hyperlink"/>
          <w:rFonts w:ascii="Arial" w:hAnsi="Arial" w:cs="Arial"/>
          <w:noProof/>
          <w:color w:val="auto"/>
          <w:sz w:val="24"/>
          <w:szCs w:val="24"/>
          <w:u w:val="none"/>
        </w:rPr>
      </w:pPr>
    </w:p>
    <w:p w:rsidR="004562CD" w:rsidRPr="00137AA2" w:rsidRDefault="004562CD" w:rsidP="00F72E1F">
      <w:pPr>
        <w:spacing w:after="0" w:line="240" w:lineRule="auto"/>
        <w:ind w:left="360"/>
        <w:contextualSpacing/>
        <w:rPr>
          <w:rStyle w:val="Hyperlink"/>
          <w:rFonts w:ascii="Arial" w:hAnsi="Arial" w:cs="Arial"/>
          <w:noProof/>
          <w:color w:val="auto"/>
          <w:sz w:val="24"/>
          <w:szCs w:val="24"/>
          <w:u w:val="none"/>
        </w:rPr>
      </w:pPr>
    </w:p>
    <w:p w:rsidR="004562CD" w:rsidRPr="00137AA2" w:rsidRDefault="004562CD" w:rsidP="00F72E1F">
      <w:pPr>
        <w:spacing w:after="0" w:line="240" w:lineRule="auto"/>
        <w:ind w:left="360"/>
        <w:contextualSpacing/>
        <w:rPr>
          <w:rStyle w:val="Hyperlink"/>
          <w:rFonts w:ascii="Arial" w:hAnsi="Arial" w:cs="Arial"/>
          <w:noProof/>
          <w:color w:val="auto"/>
          <w:sz w:val="24"/>
          <w:szCs w:val="24"/>
          <w:u w:val="none"/>
        </w:rPr>
      </w:pPr>
    </w:p>
    <w:p w:rsidR="004562CD" w:rsidRPr="00137AA2" w:rsidRDefault="004562CD" w:rsidP="00F72E1F">
      <w:pPr>
        <w:spacing w:after="0" w:line="240" w:lineRule="auto"/>
        <w:ind w:left="360"/>
        <w:contextualSpacing/>
        <w:rPr>
          <w:rStyle w:val="Hyperlink"/>
          <w:rFonts w:ascii="Arial" w:hAnsi="Arial" w:cs="Arial"/>
          <w:noProof/>
          <w:color w:val="auto"/>
          <w:sz w:val="24"/>
          <w:szCs w:val="24"/>
          <w:u w:val="none"/>
        </w:rPr>
      </w:pPr>
    </w:p>
    <w:p w:rsidR="004562CD" w:rsidRPr="00137AA2" w:rsidRDefault="004562CD" w:rsidP="00F72E1F">
      <w:pPr>
        <w:spacing w:after="0" w:line="240" w:lineRule="auto"/>
        <w:ind w:left="360"/>
        <w:contextualSpacing/>
        <w:rPr>
          <w:rStyle w:val="Hyperlink"/>
          <w:rFonts w:ascii="Arial" w:hAnsi="Arial" w:cs="Arial"/>
          <w:noProof/>
          <w:color w:val="auto"/>
          <w:sz w:val="24"/>
          <w:szCs w:val="24"/>
          <w:u w:val="none"/>
        </w:rPr>
      </w:pPr>
    </w:p>
    <w:p w:rsidR="004562CD" w:rsidRPr="00137AA2" w:rsidRDefault="004562CD" w:rsidP="00F72E1F">
      <w:pPr>
        <w:spacing w:after="0" w:line="240" w:lineRule="auto"/>
        <w:ind w:left="360"/>
        <w:contextualSpacing/>
        <w:rPr>
          <w:rStyle w:val="Hyperlink"/>
          <w:rFonts w:ascii="Arial" w:hAnsi="Arial" w:cs="Arial"/>
          <w:noProof/>
          <w:color w:val="auto"/>
          <w:sz w:val="24"/>
          <w:szCs w:val="24"/>
          <w:u w:val="none"/>
        </w:rPr>
      </w:pPr>
    </w:p>
    <w:p w:rsidR="004562CD" w:rsidRPr="00137AA2" w:rsidRDefault="004562CD" w:rsidP="00F72E1F">
      <w:pPr>
        <w:spacing w:after="0" w:line="240" w:lineRule="auto"/>
        <w:ind w:left="360"/>
        <w:contextualSpacing/>
        <w:rPr>
          <w:rStyle w:val="Hyperlink"/>
          <w:rFonts w:ascii="Arial" w:hAnsi="Arial" w:cs="Arial"/>
          <w:noProof/>
          <w:color w:val="auto"/>
          <w:sz w:val="24"/>
          <w:szCs w:val="24"/>
          <w:u w:val="none"/>
        </w:rPr>
      </w:pPr>
    </w:p>
    <w:p w:rsidR="004562CD" w:rsidRPr="00137AA2" w:rsidRDefault="004562CD" w:rsidP="004562CD">
      <w:pPr>
        <w:tabs>
          <w:tab w:val="left" w:pos="1134"/>
        </w:tabs>
        <w:spacing w:after="0" w:line="324" w:lineRule="auto"/>
        <w:jc w:val="center"/>
        <w:rPr>
          <w:rFonts w:ascii="Arial" w:hAnsi="Arial" w:cs="Arial"/>
          <w:b/>
          <w:sz w:val="24"/>
          <w:szCs w:val="24"/>
        </w:rPr>
      </w:pPr>
      <w:r w:rsidRPr="00137AA2">
        <w:rPr>
          <w:rFonts w:ascii="Arial" w:hAnsi="Arial" w:cs="Arial"/>
          <w:b/>
          <w:sz w:val="24"/>
          <w:szCs w:val="24"/>
        </w:rPr>
        <w:t>BEFORE THE HONOURABLE TELANGANA ELECTRICITY REGULATORY COMMISSION</w:t>
      </w:r>
    </w:p>
    <w:p w:rsidR="004562CD" w:rsidRPr="00137AA2" w:rsidRDefault="004562CD" w:rsidP="004562CD">
      <w:pPr>
        <w:spacing w:after="0" w:line="324" w:lineRule="auto"/>
        <w:jc w:val="center"/>
        <w:rPr>
          <w:rFonts w:ascii="Arial" w:hAnsi="Arial" w:cs="Arial"/>
          <w:sz w:val="24"/>
          <w:szCs w:val="24"/>
        </w:rPr>
      </w:pPr>
    </w:p>
    <w:p w:rsidR="004562CD" w:rsidRPr="00137AA2" w:rsidRDefault="004562CD" w:rsidP="004562CD">
      <w:pPr>
        <w:spacing w:after="0" w:line="324" w:lineRule="auto"/>
        <w:jc w:val="center"/>
        <w:rPr>
          <w:rFonts w:ascii="Arial" w:hAnsi="Arial" w:cs="Arial"/>
          <w:sz w:val="24"/>
          <w:szCs w:val="24"/>
        </w:rPr>
      </w:pPr>
      <w:r w:rsidRPr="00137AA2">
        <w:rPr>
          <w:rFonts w:ascii="Arial" w:hAnsi="Arial" w:cs="Arial"/>
          <w:sz w:val="24"/>
          <w:szCs w:val="24"/>
        </w:rPr>
        <w:t>AT ITS OFFICE AT V</w:t>
      </w:r>
      <w:r w:rsidRPr="00137AA2">
        <w:rPr>
          <w:rFonts w:ascii="Arial" w:hAnsi="Arial" w:cs="Arial"/>
          <w:sz w:val="24"/>
          <w:szCs w:val="24"/>
          <w:vertAlign w:val="superscript"/>
        </w:rPr>
        <w:t>th</w:t>
      </w:r>
      <w:r w:rsidRPr="00137AA2">
        <w:rPr>
          <w:rFonts w:ascii="Arial" w:hAnsi="Arial" w:cs="Arial"/>
          <w:sz w:val="24"/>
          <w:szCs w:val="24"/>
        </w:rPr>
        <w:t xml:space="preserve"> FLOOR, SINGARENI BHAVAN, RED HILLS, HYDERABAD.</w:t>
      </w:r>
    </w:p>
    <w:p w:rsidR="004562CD" w:rsidRPr="00137AA2" w:rsidRDefault="004562CD" w:rsidP="004562CD">
      <w:pPr>
        <w:tabs>
          <w:tab w:val="left" w:pos="3060"/>
        </w:tabs>
        <w:spacing w:after="0"/>
        <w:jc w:val="both"/>
        <w:rPr>
          <w:rFonts w:ascii="Arial" w:hAnsi="Arial" w:cs="Arial"/>
          <w:sz w:val="24"/>
          <w:szCs w:val="24"/>
        </w:rPr>
      </w:pPr>
    </w:p>
    <w:p w:rsidR="004562CD" w:rsidRPr="00137AA2" w:rsidRDefault="004562CD" w:rsidP="004562CD">
      <w:pPr>
        <w:tabs>
          <w:tab w:val="left" w:pos="3060"/>
        </w:tabs>
        <w:spacing w:after="0"/>
        <w:jc w:val="both"/>
        <w:rPr>
          <w:rFonts w:ascii="Arial" w:hAnsi="Arial" w:cs="Arial"/>
          <w:sz w:val="24"/>
          <w:szCs w:val="24"/>
        </w:rPr>
      </w:pPr>
    </w:p>
    <w:p w:rsidR="004562CD" w:rsidRPr="00137AA2" w:rsidRDefault="004562CD" w:rsidP="004562CD">
      <w:pPr>
        <w:tabs>
          <w:tab w:val="left" w:pos="3060"/>
        </w:tabs>
        <w:spacing w:after="0"/>
        <w:jc w:val="both"/>
        <w:rPr>
          <w:rFonts w:ascii="Arial" w:hAnsi="Arial" w:cs="Arial"/>
          <w:sz w:val="24"/>
          <w:szCs w:val="24"/>
        </w:rPr>
      </w:pPr>
      <w:r w:rsidRPr="00137AA2">
        <w:rPr>
          <w:rFonts w:ascii="Arial" w:hAnsi="Arial" w:cs="Arial"/>
          <w:sz w:val="24"/>
          <w:szCs w:val="24"/>
        </w:rPr>
        <w:t>FILING NO.______/202</w:t>
      </w:r>
      <w:r w:rsidR="00C61380" w:rsidRPr="00137AA2">
        <w:rPr>
          <w:rFonts w:ascii="Arial" w:hAnsi="Arial" w:cs="Arial"/>
          <w:sz w:val="24"/>
          <w:szCs w:val="24"/>
        </w:rPr>
        <w:t>3</w:t>
      </w:r>
      <w:r w:rsidRPr="00137AA2">
        <w:rPr>
          <w:rFonts w:ascii="Arial" w:hAnsi="Arial" w:cs="Arial"/>
          <w:sz w:val="24"/>
          <w:szCs w:val="24"/>
        </w:rPr>
        <w:t xml:space="preserve"> </w:t>
      </w:r>
    </w:p>
    <w:p w:rsidR="004562CD" w:rsidRPr="00137AA2" w:rsidRDefault="004562CD" w:rsidP="004562CD">
      <w:pPr>
        <w:tabs>
          <w:tab w:val="left" w:pos="3060"/>
        </w:tabs>
        <w:spacing w:after="0"/>
        <w:jc w:val="both"/>
        <w:rPr>
          <w:rFonts w:ascii="Arial" w:hAnsi="Arial" w:cs="Arial"/>
          <w:sz w:val="24"/>
          <w:szCs w:val="24"/>
        </w:rPr>
      </w:pPr>
      <w:r w:rsidRPr="00137AA2">
        <w:rPr>
          <w:rFonts w:ascii="Arial" w:hAnsi="Arial" w:cs="Arial"/>
          <w:sz w:val="24"/>
          <w:szCs w:val="24"/>
        </w:rPr>
        <w:t>CASE NO. _______/202</w:t>
      </w:r>
      <w:r w:rsidR="00C61380" w:rsidRPr="00137AA2">
        <w:rPr>
          <w:rFonts w:ascii="Arial" w:hAnsi="Arial" w:cs="Arial"/>
          <w:sz w:val="24"/>
          <w:szCs w:val="24"/>
        </w:rPr>
        <w:t>3</w:t>
      </w:r>
    </w:p>
    <w:p w:rsidR="004562CD" w:rsidRPr="00137AA2" w:rsidRDefault="004562CD" w:rsidP="004562CD">
      <w:pPr>
        <w:tabs>
          <w:tab w:val="left" w:pos="3060"/>
        </w:tabs>
        <w:spacing w:after="0"/>
        <w:jc w:val="both"/>
        <w:rPr>
          <w:rFonts w:ascii="Arial" w:hAnsi="Arial" w:cs="Arial"/>
          <w:sz w:val="24"/>
          <w:szCs w:val="24"/>
        </w:rPr>
      </w:pPr>
    </w:p>
    <w:p w:rsidR="004562CD" w:rsidRPr="00137AA2" w:rsidRDefault="004562CD" w:rsidP="004562CD">
      <w:pPr>
        <w:tabs>
          <w:tab w:val="left" w:pos="3060"/>
        </w:tabs>
        <w:spacing w:after="0"/>
        <w:jc w:val="both"/>
        <w:rPr>
          <w:rFonts w:ascii="Arial" w:hAnsi="Arial" w:cs="Arial"/>
          <w:sz w:val="24"/>
          <w:szCs w:val="24"/>
        </w:rPr>
      </w:pPr>
    </w:p>
    <w:p w:rsidR="004562CD" w:rsidRPr="00137AA2" w:rsidRDefault="004562CD" w:rsidP="004562CD">
      <w:pPr>
        <w:spacing w:after="120"/>
        <w:ind w:left="2160" w:hanging="2160"/>
        <w:jc w:val="both"/>
        <w:rPr>
          <w:rFonts w:ascii="Arial" w:eastAsia="Calibri" w:hAnsi="Arial" w:cs="Arial"/>
          <w:b/>
          <w:bCs/>
          <w:sz w:val="24"/>
          <w:szCs w:val="24"/>
          <w:u w:val="single"/>
        </w:rPr>
      </w:pPr>
      <w:r w:rsidRPr="00137AA2">
        <w:rPr>
          <w:rFonts w:ascii="Arial" w:eastAsia="Calibri" w:hAnsi="Arial" w:cs="Arial"/>
          <w:b/>
          <w:bCs/>
          <w:sz w:val="24"/>
          <w:szCs w:val="24"/>
          <w:u w:val="single"/>
        </w:rPr>
        <w:t>In the matter of:</w:t>
      </w:r>
    </w:p>
    <w:p w:rsidR="004562CD" w:rsidRPr="00137AA2" w:rsidRDefault="004562CD" w:rsidP="004562CD">
      <w:pPr>
        <w:spacing w:after="120"/>
        <w:ind w:left="2160" w:hanging="2160"/>
        <w:jc w:val="both"/>
        <w:rPr>
          <w:rFonts w:ascii="Arial" w:eastAsia="Calibri" w:hAnsi="Arial" w:cs="Arial"/>
          <w:b/>
          <w:bCs/>
          <w:sz w:val="24"/>
          <w:szCs w:val="24"/>
          <w:u w:val="single"/>
        </w:rPr>
      </w:pPr>
    </w:p>
    <w:p w:rsidR="004562CD" w:rsidRPr="00137AA2" w:rsidRDefault="004562CD" w:rsidP="004562CD">
      <w:pPr>
        <w:spacing w:after="120" w:line="360" w:lineRule="auto"/>
        <w:jc w:val="both"/>
        <w:rPr>
          <w:rFonts w:ascii="Arial" w:eastAsia="Calibri" w:hAnsi="Arial" w:cs="Arial"/>
          <w:sz w:val="24"/>
          <w:szCs w:val="24"/>
        </w:rPr>
      </w:pPr>
      <w:r w:rsidRPr="00137AA2">
        <w:rPr>
          <w:rFonts w:ascii="Arial" w:eastAsia="Calibri" w:hAnsi="Arial" w:cs="Arial"/>
          <w:sz w:val="24"/>
          <w:szCs w:val="24"/>
        </w:rPr>
        <w:t>Filing of the Annual Performance Review (True up) for the FY202</w:t>
      </w:r>
      <w:r w:rsidR="00C61380" w:rsidRPr="00137AA2">
        <w:rPr>
          <w:rFonts w:ascii="Arial" w:eastAsia="Calibri" w:hAnsi="Arial" w:cs="Arial"/>
          <w:sz w:val="24"/>
          <w:szCs w:val="24"/>
        </w:rPr>
        <w:t>2</w:t>
      </w:r>
      <w:r w:rsidRPr="00137AA2">
        <w:rPr>
          <w:rFonts w:ascii="Arial" w:eastAsia="Calibri" w:hAnsi="Arial" w:cs="Arial"/>
          <w:sz w:val="24"/>
          <w:szCs w:val="24"/>
        </w:rPr>
        <w:t>-2</w:t>
      </w:r>
      <w:r w:rsidR="00C61380" w:rsidRPr="00137AA2">
        <w:rPr>
          <w:rFonts w:ascii="Arial" w:eastAsia="Calibri" w:hAnsi="Arial" w:cs="Arial"/>
          <w:sz w:val="24"/>
          <w:szCs w:val="24"/>
        </w:rPr>
        <w:t>3</w:t>
      </w:r>
      <w:r w:rsidRPr="00137AA2">
        <w:rPr>
          <w:rFonts w:ascii="Arial" w:eastAsia="Calibri" w:hAnsi="Arial" w:cs="Arial"/>
          <w:sz w:val="24"/>
          <w:szCs w:val="24"/>
        </w:rPr>
        <w:t xml:space="preserve"> of Transmission Business of TSTRANSCO w.r.t. Transmission Tariff Order dated 20.03.2020 for the 4</w:t>
      </w:r>
      <w:r w:rsidRPr="00137AA2">
        <w:rPr>
          <w:rFonts w:ascii="Arial" w:eastAsia="Calibri" w:hAnsi="Arial" w:cs="Arial"/>
          <w:sz w:val="24"/>
          <w:szCs w:val="24"/>
          <w:vertAlign w:val="superscript"/>
        </w:rPr>
        <w:t>th</w:t>
      </w:r>
      <w:r w:rsidRPr="00137AA2">
        <w:rPr>
          <w:rFonts w:ascii="Arial" w:eastAsia="Calibri" w:hAnsi="Arial" w:cs="Arial"/>
          <w:sz w:val="24"/>
          <w:szCs w:val="24"/>
        </w:rPr>
        <w:t xml:space="preserve"> Control Period i.e., for FY 2019-20 to FY 2023-24, read with Regulation No.5 of 2005 issued by the erstwhile APERC and subsequently adopted by TSERC as per Regulation No.1 of 2014.</w:t>
      </w:r>
    </w:p>
    <w:p w:rsidR="004562CD" w:rsidRPr="00137AA2" w:rsidRDefault="004562CD" w:rsidP="004562CD">
      <w:pPr>
        <w:spacing w:after="0" w:line="360" w:lineRule="auto"/>
        <w:ind w:left="2140" w:hanging="2140"/>
        <w:jc w:val="both"/>
        <w:rPr>
          <w:rFonts w:ascii="Arial" w:eastAsia="Calibri" w:hAnsi="Arial" w:cs="Arial"/>
          <w:b/>
          <w:sz w:val="24"/>
          <w:szCs w:val="24"/>
          <w:u w:val="single"/>
        </w:rPr>
      </w:pPr>
    </w:p>
    <w:p w:rsidR="004562CD" w:rsidRPr="00137AA2" w:rsidRDefault="004562CD" w:rsidP="004562CD">
      <w:pPr>
        <w:spacing w:after="0" w:line="360" w:lineRule="auto"/>
        <w:ind w:left="2140" w:hanging="2140"/>
        <w:jc w:val="both"/>
        <w:rPr>
          <w:rFonts w:ascii="Arial" w:eastAsia="Calibri" w:hAnsi="Arial" w:cs="Arial"/>
          <w:b/>
          <w:sz w:val="24"/>
          <w:szCs w:val="24"/>
        </w:rPr>
      </w:pPr>
      <w:r w:rsidRPr="00137AA2">
        <w:rPr>
          <w:rFonts w:ascii="Arial" w:eastAsia="Calibri" w:hAnsi="Arial" w:cs="Arial"/>
          <w:b/>
          <w:sz w:val="24"/>
          <w:szCs w:val="24"/>
          <w:u w:val="single"/>
        </w:rPr>
        <w:t>In the matter of</w:t>
      </w:r>
      <w:r w:rsidRPr="00137AA2">
        <w:rPr>
          <w:rFonts w:ascii="Arial" w:eastAsia="Calibri" w:hAnsi="Arial" w:cs="Arial"/>
          <w:b/>
          <w:sz w:val="24"/>
          <w:szCs w:val="24"/>
        </w:rPr>
        <w:t>:</w:t>
      </w:r>
    </w:p>
    <w:p w:rsidR="004562CD" w:rsidRPr="00137AA2" w:rsidRDefault="004562CD" w:rsidP="004562CD">
      <w:pPr>
        <w:spacing w:after="0" w:line="360" w:lineRule="auto"/>
        <w:ind w:left="2140" w:hanging="2140"/>
        <w:jc w:val="both"/>
        <w:rPr>
          <w:rFonts w:ascii="Arial" w:eastAsia="Calibri" w:hAnsi="Arial" w:cs="Arial"/>
          <w:b/>
          <w:sz w:val="24"/>
          <w:szCs w:val="24"/>
        </w:rPr>
      </w:pPr>
    </w:p>
    <w:p w:rsidR="004562CD" w:rsidRPr="00137AA2" w:rsidRDefault="004562CD" w:rsidP="004562CD">
      <w:pPr>
        <w:spacing w:after="0" w:line="240" w:lineRule="auto"/>
        <w:rPr>
          <w:rFonts w:ascii="Arial" w:eastAsia="Calibri" w:hAnsi="Arial" w:cs="Arial"/>
          <w:sz w:val="24"/>
          <w:szCs w:val="24"/>
        </w:rPr>
      </w:pPr>
      <w:r w:rsidRPr="00137AA2">
        <w:rPr>
          <w:rFonts w:ascii="Arial" w:eastAsia="Calibri" w:hAnsi="Arial" w:cs="Arial"/>
          <w:b/>
          <w:sz w:val="24"/>
          <w:szCs w:val="24"/>
        </w:rPr>
        <w:t xml:space="preserve">TRANSMISSION CORPORATION OF TELANGANA LIMITED       </w:t>
      </w:r>
      <w:r w:rsidRPr="00137AA2">
        <w:rPr>
          <w:rFonts w:ascii="Arial" w:eastAsia="Calibri" w:hAnsi="Arial" w:cs="Arial"/>
          <w:sz w:val="24"/>
          <w:szCs w:val="24"/>
        </w:rPr>
        <w:t>…Applicant</w:t>
      </w:r>
    </w:p>
    <w:p w:rsidR="004562CD" w:rsidRPr="00137AA2" w:rsidRDefault="004562CD" w:rsidP="004562CD">
      <w:pPr>
        <w:spacing w:after="120" w:line="240" w:lineRule="auto"/>
        <w:jc w:val="both"/>
        <w:rPr>
          <w:rFonts w:ascii="Arial" w:eastAsia="Calibri" w:hAnsi="Arial" w:cs="Arial"/>
          <w:sz w:val="24"/>
          <w:szCs w:val="24"/>
        </w:rPr>
      </w:pPr>
    </w:p>
    <w:p w:rsidR="004562CD" w:rsidRPr="00137AA2" w:rsidRDefault="004562CD" w:rsidP="004562CD">
      <w:pPr>
        <w:spacing w:line="360" w:lineRule="auto"/>
        <w:ind w:right="-12"/>
        <w:jc w:val="both"/>
        <w:rPr>
          <w:rFonts w:ascii="Arial" w:eastAsia="Calibri" w:hAnsi="Arial" w:cs="Arial"/>
          <w:b/>
          <w:sz w:val="24"/>
          <w:szCs w:val="24"/>
        </w:rPr>
      </w:pPr>
      <w:r w:rsidRPr="00137AA2">
        <w:rPr>
          <w:rFonts w:ascii="Arial" w:hAnsi="Arial" w:cs="Arial"/>
          <w:b/>
          <w:bCs/>
          <w:sz w:val="24"/>
          <w:szCs w:val="24"/>
        </w:rPr>
        <w:t xml:space="preserve">AFFIDAVIT OF APPLICANT VERIFYING THE APPLICATION ACCOMPANYING FILING OF </w:t>
      </w:r>
      <w:r w:rsidRPr="00137AA2">
        <w:rPr>
          <w:rFonts w:ascii="Arial" w:eastAsia="Calibri" w:hAnsi="Arial" w:cs="Arial"/>
          <w:b/>
          <w:sz w:val="24"/>
          <w:szCs w:val="24"/>
        </w:rPr>
        <w:t>ANNUAL PERFORMANCE REVIEW (TRUE UP) FOR THE FY202</w:t>
      </w:r>
      <w:r w:rsidR="00C61380" w:rsidRPr="00137AA2">
        <w:rPr>
          <w:rFonts w:ascii="Arial" w:eastAsia="Calibri" w:hAnsi="Arial" w:cs="Arial"/>
          <w:b/>
          <w:sz w:val="24"/>
          <w:szCs w:val="24"/>
        </w:rPr>
        <w:t>2</w:t>
      </w:r>
      <w:r w:rsidRPr="00137AA2">
        <w:rPr>
          <w:rFonts w:ascii="Arial" w:eastAsia="Calibri" w:hAnsi="Arial" w:cs="Arial"/>
          <w:b/>
          <w:sz w:val="24"/>
          <w:szCs w:val="24"/>
        </w:rPr>
        <w:t>-2</w:t>
      </w:r>
      <w:r w:rsidR="00C61380" w:rsidRPr="00137AA2">
        <w:rPr>
          <w:rFonts w:ascii="Arial" w:eastAsia="Calibri" w:hAnsi="Arial" w:cs="Arial"/>
          <w:b/>
          <w:sz w:val="24"/>
          <w:szCs w:val="24"/>
        </w:rPr>
        <w:t>3</w:t>
      </w:r>
      <w:r w:rsidRPr="00137AA2">
        <w:rPr>
          <w:rFonts w:ascii="Arial" w:eastAsia="Calibri" w:hAnsi="Arial" w:cs="Arial"/>
          <w:b/>
          <w:sz w:val="24"/>
          <w:szCs w:val="24"/>
        </w:rPr>
        <w:t xml:space="preserve"> OF TRANSMISSION BUSINESS OF TSTRANSCO </w:t>
      </w:r>
    </w:p>
    <w:p w:rsidR="004562CD" w:rsidRPr="00137AA2" w:rsidRDefault="004562CD" w:rsidP="004562CD">
      <w:pPr>
        <w:spacing w:after="0" w:line="360" w:lineRule="auto"/>
        <w:jc w:val="both"/>
        <w:rPr>
          <w:rFonts w:ascii="Arial" w:eastAsia="Calibri" w:hAnsi="Arial" w:cs="Arial"/>
          <w:b/>
          <w:sz w:val="24"/>
          <w:szCs w:val="24"/>
        </w:rPr>
      </w:pPr>
    </w:p>
    <w:p w:rsidR="004562CD" w:rsidRPr="00137AA2" w:rsidRDefault="004562CD" w:rsidP="004562CD">
      <w:pPr>
        <w:spacing w:after="0" w:line="360" w:lineRule="auto"/>
        <w:jc w:val="both"/>
        <w:rPr>
          <w:rFonts w:ascii="Arial" w:hAnsi="Arial" w:cs="Arial"/>
          <w:sz w:val="24"/>
          <w:szCs w:val="24"/>
        </w:rPr>
      </w:pPr>
      <w:r w:rsidRPr="00137AA2">
        <w:rPr>
          <w:rFonts w:ascii="Arial" w:hAnsi="Arial" w:cs="Arial"/>
          <w:sz w:val="24"/>
          <w:szCs w:val="24"/>
        </w:rPr>
        <w:t xml:space="preserve">I, </w:t>
      </w:r>
      <w:r w:rsidR="006B29A1">
        <w:rPr>
          <w:rFonts w:ascii="Arial" w:hAnsi="Arial" w:cs="Arial"/>
          <w:sz w:val="24"/>
          <w:szCs w:val="24"/>
        </w:rPr>
        <w:t>S.A.M. Rizvi</w:t>
      </w:r>
      <w:r w:rsidRPr="00137AA2">
        <w:rPr>
          <w:rFonts w:ascii="Arial" w:hAnsi="Arial" w:cs="Arial"/>
          <w:sz w:val="24"/>
          <w:szCs w:val="24"/>
        </w:rPr>
        <w:t xml:space="preserve">, S/o </w:t>
      </w:r>
      <w:r w:rsidR="006B29A1">
        <w:rPr>
          <w:rFonts w:ascii="Arial" w:hAnsi="Arial" w:cs="Arial"/>
          <w:sz w:val="24"/>
          <w:szCs w:val="24"/>
        </w:rPr>
        <w:t>Dr. S.A.H. Rizvi</w:t>
      </w:r>
      <w:r w:rsidRPr="00137AA2">
        <w:rPr>
          <w:rFonts w:ascii="Arial" w:hAnsi="Arial" w:cs="Arial"/>
          <w:sz w:val="24"/>
          <w:szCs w:val="24"/>
        </w:rPr>
        <w:t>, working for gain at the Transmission Corporation of Telangana Limited do solemnly affirm and say as follows:</w:t>
      </w:r>
    </w:p>
    <w:p w:rsidR="004562CD" w:rsidRPr="00137AA2" w:rsidRDefault="004562CD" w:rsidP="004562CD">
      <w:pPr>
        <w:spacing w:after="0" w:line="360" w:lineRule="auto"/>
        <w:jc w:val="both"/>
        <w:rPr>
          <w:rFonts w:ascii="Arial" w:hAnsi="Arial" w:cs="Arial"/>
          <w:sz w:val="24"/>
          <w:szCs w:val="24"/>
        </w:rPr>
      </w:pPr>
    </w:p>
    <w:p w:rsidR="004562CD" w:rsidRPr="00137AA2" w:rsidRDefault="004562CD" w:rsidP="004562CD">
      <w:pPr>
        <w:numPr>
          <w:ilvl w:val="0"/>
          <w:numId w:val="9"/>
        </w:numPr>
        <w:tabs>
          <w:tab w:val="clear" w:pos="720"/>
        </w:tabs>
        <w:spacing w:after="0" w:line="360" w:lineRule="auto"/>
        <w:ind w:left="567" w:hanging="567"/>
        <w:jc w:val="both"/>
        <w:rPr>
          <w:rFonts w:ascii="Arial" w:hAnsi="Arial" w:cs="Arial"/>
          <w:sz w:val="24"/>
          <w:szCs w:val="24"/>
        </w:rPr>
      </w:pPr>
      <w:r w:rsidRPr="00137AA2">
        <w:rPr>
          <w:rFonts w:ascii="Arial" w:hAnsi="Arial" w:cs="Arial"/>
          <w:sz w:val="24"/>
          <w:szCs w:val="24"/>
        </w:rPr>
        <w:t>I am the Chairman and Managing Director of TSTransco, the licensee company operating and controlling the Transmission &amp; SLDC business of electricity in Telangana pursuant to the license granted by the Hon’ble Commission. I am competent and duly authorized by TS Transco to affirm, swear, execute and file this affidavit in the present proceedings.</w:t>
      </w:r>
    </w:p>
    <w:p w:rsidR="004562CD" w:rsidRDefault="004562CD" w:rsidP="004562CD">
      <w:pPr>
        <w:spacing w:after="0" w:line="360" w:lineRule="auto"/>
        <w:ind w:left="567"/>
        <w:jc w:val="both"/>
        <w:rPr>
          <w:rFonts w:ascii="Arial" w:hAnsi="Arial" w:cs="Arial"/>
          <w:sz w:val="24"/>
          <w:szCs w:val="24"/>
        </w:rPr>
      </w:pPr>
    </w:p>
    <w:p w:rsidR="00811B37" w:rsidRPr="00137AA2" w:rsidRDefault="00811B37" w:rsidP="004562CD">
      <w:pPr>
        <w:spacing w:after="0" w:line="360" w:lineRule="auto"/>
        <w:ind w:left="567"/>
        <w:jc w:val="both"/>
        <w:rPr>
          <w:rFonts w:ascii="Arial" w:hAnsi="Arial" w:cs="Arial"/>
          <w:sz w:val="24"/>
          <w:szCs w:val="24"/>
        </w:rPr>
      </w:pPr>
    </w:p>
    <w:p w:rsidR="004562CD" w:rsidRPr="00137AA2" w:rsidRDefault="004562CD" w:rsidP="004562CD">
      <w:pPr>
        <w:numPr>
          <w:ilvl w:val="0"/>
          <w:numId w:val="9"/>
        </w:numPr>
        <w:tabs>
          <w:tab w:val="clear" w:pos="720"/>
          <w:tab w:val="num" w:pos="-4820"/>
        </w:tabs>
        <w:spacing w:after="0" w:line="360" w:lineRule="auto"/>
        <w:ind w:left="567" w:hanging="567"/>
        <w:jc w:val="both"/>
        <w:rPr>
          <w:rFonts w:ascii="Arial" w:hAnsi="Arial" w:cs="Arial"/>
          <w:sz w:val="24"/>
          <w:szCs w:val="24"/>
        </w:rPr>
      </w:pPr>
      <w:r w:rsidRPr="00137AA2">
        <w:rPr>
          <w:rFonts w:ascii="Arial" w:hAnsi="Arial" w:cs="Arial"/>
          <w:sz w:val="24"/>
          <w:szCs w:val="24"/>
        </w:rPr>
        <w:t xml:space="preserve">I have read and understood the contents of the accompanying filing of </w:t>
      </w:r>
      <w:r w:rsidRPr="00137AA2">
        <w:rPr>
          <w:rFonts w:ascii="Arial" w:eastAsia="Calibri" w:hAnsi="Arial" w:cs="Arial"/>
          <w:sz w:val="24"/>
          <w:szCs w:val="24"/>
        </w:rPr>
        <w:t>Annual Performance Review (True up) for the FY202</w:t>
      </w:r>
      <w:r w:rsidR="00C61380" w:rsidRPr="00137AA2">
        <w:rPr>
          <w:rFonts w:ascii="Arial" w:eastAsia="Calibri" w:hAnsi="Arial" w:cs="Arial"/>
          <w:sz w:val="24"/>
          <w:szCs w:val="24"/>
        </w:rPr>
        <w:t>2</w:t>
      </w:r>
      <w:r w:rsidRPr="00137AA2">
        <w:rPr>
          <w:rFonts w:ascii="Arial" w:eastAsia="Calibri" w:hAnsi="Arial" w:cs="Arial"/>
          <w:sz w:val="24"/>
          <w:szCs w:val="24"/>
        </w:rPr>
        <w:t>-2</w:t>
      </w:r>
      <w:r w:rsidR="00C61380" w:rsidRPr="00137AA2">
        <w:rPr>
          <w:rFonts w:ascii="Arial" w:eastAsia="Calibri" w:hAnsi="Arial" w:cs="Arial"/>
          <w:sz w:val="24"/>
          <w:szCs w:val="24"/>
        </w:rPr>
        <w:t>3</w:t>
      </w:r>
      <w:r w:rsidRPr="00137AA2">
        <w:rPr>
          <w:rFonts w:ascii="Arial" w:hAnsi="Arial" w:cs="Arial"/>
          <w:sz w:val="24"/>
          <w:szCs w:val="24"/>
        </w:rPr>
        <w:t>. The statements made in the paragraphs of the accompanying application</w:t>
      </w:r>
      <w:r w:rsidR="006B29A1">
        <w:rPr>
          <w:rFonts w:ascii="Arial" w:hAnsi="Arial" w:cs="Arial"/>
          <w:sz w:val="24"/>
          <w:szCs w:val="24"/>
        </w:rPr>
        <w:t>,</w:t>
      </w:r>
      <w:r w:rsidRPr="00137AA2">
        <w:rPr>
          <w:rFonts w:ascii="Arial" w:hAnsi="Arial" w:cs="Arial"/>
          <w:sz w:val="24"/>
          <w:szCs w:val="24"/>
        </w:rPr>
        <w:t xml:space="preserve"> now shown to me</w:t>
      </w:r>
      <w:r w:rsidR="006B29A1">
        <w:rPr>
          <w:rFonts w:ascii="Arial" w:hAnsi="Arial" w:cs="Arial"/>
          <w:sz w:val="24"/>
          <w:szCs w:val="24"/>
        </w:rPr>
        <w:t>,</w:t>
      </w:r>
      <w:r w:rsidRPr="00137AA2">
        <w:rPr>
          <w:rFonts w:ascii="Arial" w:hAnsi="Arial" w:cs="Arial"/>
          <w:sz w:val="24"/>
          <w:szCs w:val="24"/>
        </w:rPr>
        <w:t xml:space="preserve"> are true to my knowledge derived from the official records made available to me and are based on information and advice received which I believe to be true and correct. </w:t>
      </w:r>
    </w:p>
    <w:p w:rsidR="004562CD" w:rsidRPr="00137AA2" w:rsidRDefault="004562CD" w:rsidP="004562CD">
      <w:pPr>
        <w:spacing w:line="360" w:lineRule="auto"/>
        <w:jc w:val="both"/>
        <w:rPr>
          <w:rFonts w:ascii="Arial" w:hAnsi="Arial" w:cs="Arial"/>
          <w:sz w:val="24"/>
          <w:szCs w:val="24"/>
        </w:rPr>
      </w:pPr>
    </w:p>
    <w:p w:rsidR="004562CD" w:rsidRPr="00137AA2" w:rsidRDefault="004562CD" w:rsidP="004562CD">
      <w:pPr>
        <w:ind w:left="1440" w:firstLine="720"/>
        <w:jc w:val="center"/>
        <w:rPr>
          <w:rFonts w:ascii="Arial" w:hAnsi="Arial" w:cs="Arial"/>
          <w:sz w:val="24"/>
          <w:szCs w:val="24"/>
        </w:rPr>
      </w:pPr>
      <w:r w:rsidRPr="00137AA2">
        <w:rPr>
          <w:rFonts w:ascii="Arial" w:hAnsi="Arial" w:cs="Arial"/>
          <w:sz w:val="24"/>
          <w:szCs w:val="24"/>
        </w:rPr>
        <w:t xml:space="preserve">                                                             </w:t>
      </w:r>
      <w:r w:rsidRPr="00137AA2">
        <w:rPr>
          <w:rFonts w:ascii="Arial" w:hAnsi="Arial" w:cs="Arial"/>
          <w:sz w:val="24"/>
          <w:szCs w:val="24"/>
        </w:rPr>
        <w:tab/>
      </w:r>
      <w:r w:rsidRPr="00137AA2">
        <w:rPr>
          <w:rFonts w:ascii="Arial" w:hAnsi="Arial" w:cs="Arial"/>
          <w:sz w:val="24"/>
          <w:szCs w:val="24"/>
        </w:rPr>
        <w:tab/>
      </w:r>
    </w:p>
    <w:p w:rsidR="004562CD" w:rsidRPr="00137AA2" w:rsidRDefault="004562CD" w:rsidP="004562CD">
      <w:pPr>
        <w:tabs>
          <w:tab w:val="left" w:pos="1134"/>
        </w:tabs>
        <w:spacing w:after="0" w:line="280" w:lineRule="atLeast"/>
        <w:ind w:left="432"/>
        <w:jc w:val="right"/>
        <w:rPr>
          <w:rFonts w:ascii="Arial" w:hAnsi="Arial" w:cs="Arial"/>
          <w:b/>
          <w:bCs/>
          <w:sz w:val="24"/>
          <w:szCs w:val="24"/>
        </w:rPr>
      </w:pPr>
      <w:r w:rsidRPr="00137AA2">
        <w:rPr>
          <w:rFonts w:ascii="Arial" w:hAnsi="Arial" w:cs="Arial"/>
          <w:b/>
          <w:bCs/>
          <w:sz w:val="24"/>
          <w:szCs w:val="24"/>
        </w:rPr>
        <w:t>DEPONENT</w:t>
      </w:r>
    </w:p>
    <w:p w:rsidR="004562CD" w:rsidRPr="00137AA2" w:rsidRDefault="004562CD" w:rsidP="004562CD">
      <w:pPr>
        <w:tabs>
          <w:tab w:val="left" w:pos="2813"/>
        </w:tabs>
        <w:jc w:val="both"/>
        <w:rPr>
          <w:rFonts w:ascii="Arial" w:hAnsi="Arial" w:cs="Arial"/>
          <w:sz w:val="24"/>
          <w:szCs w:val="24"/>
        </w:rPr>
      </w:pPr>
      <w:r w:rsidRPr="00137AA2">
        <w:rPr>
          <w:rFonts w:ascii="Arial" w:hAnsi="Arial" w:cs="Arial"/>
          <w:sz w:val="24"/>
          <w:szCs w:val="24"/>
        </w:rPr>
        <w:tab/>
      </w:r>
    </w:p>
    <w:p w:rsidR="004562CD" w:rsidRPr="00137AA2" w:rsidRDefault="004562CD" w:rsidP="004562CD">
      <w:pPr>
        <w:ind w:firstLine="360"/>
        <w:jc w:val="both"/>
        <w:rPr>
          <w:rFonts w:ascii="Arial" w:hAnsi="Arial" w:cs="Arial"/>
          <w:sz w:val="24"/>
          <w:szCs w:val="24"/>
        </w:rPr>
      </w:pPr>
      <w:r w:rsidRPr="00137AA2">
        <w:rPr>
          <w:rFonts w:ascii="Arial" w:hAnsi="Arial" w:cs="Arial"/>
          <w:sz w:val="24"/>
          <w:szCs w:val="24"/>
        </w:rPr>
        <w:t>VERIFICATION:</w:t>
      </w:r>
    </w:p>
    <w:p w:rsidR="004562CD" w:rsidRPr="00137AA2" w:rsidRDefault="004562CD" w:rsidP="004562CD">
      <w:pPr>
        <w:tabs>
          <w:tab w:val="left" w:pos="270"/>
        </w:tabs>
        <w:spacing w:after="120" w:line="360" w:lineRule="auto"/>
        <w:ind w:left="360"/>
        <w:jc w:val="both"/>
        <w:rPr>
          <w:rFonts w:ascii="Arial" w:eastAsia="Calibri" w:hAnsi="Arial" w:cs="Arial"/>
          <w:sz w:val="24"/>
          <w:szCs w:val="24"/>
        </w:rPr>
      </w:pPr>
      <w:r w:rsidRPr="00137AA2">
        <w:rPr>
          <w:rFonts w:ascii="Arial" w:eastAsia="Calibri" w:hAnsi="Arial" w:cs="Arial"/>
          <w:sz w:val="24"/>
          <w:szCs w:val="24"/>
        </w:rPr>
        <w:t xml:space="preserve">I, the above named Deponent solemnly affirm at Hyderabad on this    </w:t>
      </w:r>
      <w:r w:rsidRPr="00137AA2">
        <w:rPr>
          <w:rFonts w:ascii="Arial" w:eastAsia="Calibri" w:hAnsi="Arial" w:cs="Arial"/>
          <w:b/>
          <w:bCs/>
          <w:sz w:val="24"/>
          <w:szCs w:val="24"/>
        </w:rPr>
        <w:t>day of December, 202</w:t>
      </w:r>
      <w:r w:rsidR="00C61380" w:rsidRPr="00137AA2">
        <w:rPr>
          <w:rFonts w:ascii="Arial" w:eastAsia="Calibri" w:hAnsi="Arial" w:cs="Arial"/>
          <w:b/>
          <w:bCs/>
          <w:sz w:val="24"/>
          <w:szCs w:val="24"/>
        </w:rPr>
        <w:t>3</w:t>
      </w:r>
      <w:r w:rsidRPr="00137AA2">
        <w:rPr>
          <w:rFonts w:ascii="Arial" w:eastAsia="Calibri" w:hAnsi="Arial" w:cs="Arial"/>
          <w:sz w:val="24"/>
          <w:szCs w:val="24"/>
        </w:rPr>
        <w:t xml:space="preserve"> that the contents of the above affidavit are true to my knowledge, no part of it is false and nothing material has been concealed there from.</w:t>
      </w:r>
    </w:p>
    <w:p w:rsidR="004562CD" w:rsidRPr="00137AA2" w:rsidRDefault="004562CD" w:rsidP="004562CD">
      <w:pPr>
        <w:jc w:val="both"/>
        <w:rPr>
          <w:rFonts w:ascii="Arial" w:hAnsi="Arial" w:cs="Arial"/>
          <w:sz w:val="24"/>
          <w:szCs w:val="24"/>
        </w:rPr>
      </w:pPr>
    </w:p>
    <w:p w:rsidR="004562CD" w:rsidRPr="00137AA2" w:rsidRDefault="004562CD" w:rsidP="004562CD">
      <w:pPr>
        <w:tabs>
          <w:tab w:val="left" w:pos="1134"/>
        </w:tabs>
        <w:spacing w:after="0" w:line="280" w:lineRule="atLeast"/>
        <w:ind w:left="432"/>
        <w:jc w:val="right"/>
        <w:rPr>
          <w:rFonts w:ascii="Arial" w:hAnsi="Arial" w:cs="Arial"/>
          <w:b/>
          <w:bCs/>
          <w:sz w:val="24"/>
          <w:szCs w:val="24"/>
        </w:rPr>
      </w:pPr>
    </w:p>
    <w:p w:rsidR="004562CD" w:rsidRPr="00137AA2" w:rsidRDefault="004562CD" w:rsidP="004562CD">
      <w:pPr>
        <w:tabs>
          <w:tab w:val="left" w:pos="1134"/>
        </w:tabs>
        <w:spacing w:after="0" w:line="280" w:lineRule="atLeast"/>
        <w:ind w:left="432"/>
        <w:jc w:val="right"/>
        <w:rPr>
          <w:rFonts w:ascii="Arial" w:hAnsi="Arial" w:cs="Arial"/>
          <w:b/>
          <w:bCs/>
          <w:sz w:val="24"/>
          <w:szCs w:val="24"/>
        </w:rPr>
      </w:pPr>
    </w:p>
    <w:p w:rsidR="004562CD" w:rsidRPr="00137AA2" w:rsidRDefault="004562CD" w:rsidP="004562CD">
      <w:pPr>
        <w:tabs>
          <w:tab w:val="left" w:pos="1134"/>
        </w:tabs>
        <w:spacing w:after="0" w:line="280" w:lineRule="atLeast"/>
        <w:ind w:left="432"/>
        <w:jc w:val="right"/>
        <w:rPr>
          <w:rFonts w:ascii="Arial" w:hAnsi="Arial" w:cs="Arial"/>
          <w:b/>
          <w:bCs/>
          <w:sz w:val="24"/>
          <w:szCs w:val="24"/>
        </w:rPr>
      </w:pPr>
      <w:r w:rsidRPr="00137AA2">
        <w:rPr>
          <w:rFonts w:ascii="Arial" w:hAnsi="Arial" w:cs="Arial"/>
          <w:b/>
          <w:bCs/>
          <w:sz w:val="24"/>
          <w:szCs w:val="24"/>
        </w:rPr>
        <w:t>DEPONENT</w:t>
      </w:r>
    </w:p>
    <w:p w:rsidR="004562CD" w:rsidRPr="00137AA2" w:rsidRDefault="004562CD" w:rsidP="004562CD">
      <w:pPr>
        <w:ind w:left="426"/>
        <w:rPr>
          <w:rFonts w:ascii="Arial" w:hAnsi="Arial" w:cs="Arial"/>
          <w:sz w:val="24"/>
          <w:szCs w:val="24"/>
        </w:rPr>
      </w:pPr>
    </w:p>
    <w:p w:rsidR="004562CD" w:rsidRPr="00137AA2" w:rsidRDefault="004562CD" w:rsidP="004562CD">
      <w:pPr>
        <w:ind w:left="426"/>
        <w:rPr>
          <w:rFonts w:ascii="Arial" w:hAnsi="Arial" w:cs="Arial"/>
          <w:sz w:val="24"/>
          <w:szCs w:val="24"/>
        </w:rPr>
      </w:pPr>
    </w:p>
    <w:p w:rsidR="004562CD" w:rsidRPr="00137AA2" w:rsidRDefault="004562CD" w:rsidP="004562CD">
      <w:pPr>
        <w:ind w:left="426"/>
        <w:rPr>
          <w:rFonts w:ascii="Arial" w:hAnsi="Arial" w:cs="Arial"/>
          <w:sz w:val="24"/>
          <w:szCs w:val="24"/>
        </w:rPr>
      </w:pPr>
      <w:r w:rsidRPr="00137AA2">
        <w:rPr>
          <w:rFonts w:ascii="Arial" w:hAnsi="Arial" w:cs="Arial"/>
          <w:sz w:val="24"/>
          <w:szCs w:val="24"/>
        </w:rPr>
        <w:t>Solemnly affirmed and signed before me.</w:t>
      </w:r>
    </w:p>
    <w:p w:rsidR="004562CD" w:rsidRPr="00137AA2" w:rsidRDefault="004562CD" w:rsidP="004562CD">
      <w:pPr>
        <w:ind w:left="720" w:firstLine="720"/>
        <w:rPr>
          <w:rFonts w:ascii="Arial" w:hAnsi="Arial" w:cs="Arial"/>
          <w:sz w:val="24"/>
          <w:szCs w:val="24"/>
        </w:rPr>
      </w:pPr>
      <w:r w:rsidRPr="00137AA2">
        <w:rPr>
          <w:rFonts w:ascii="Arial" w:hAnsi="Arial" w:cs="Arial"/>
          <w:sz w:val="24"/>
          <w:szCs w:val="24"/>
        </w:rPr>
        <w:t xml:space="preserve">                                          </w:t>
      </w:r>
    </w:p>
    <w:p w:rsidR="004562CD" w:rsidRPr="00137AA2" w:rsidRDefault="004562CD" w:rsidP="004562CD">
      <w:pPr>
        <w:spacing w:after="0" w:line="240" w:lineRule="auto"/>
        <w:ind w:left="2160" w:hanging="2160"/>
        <w:jc w:val="center"/>
        <w:rPr>
          <w:rFonts w:ascii="Arial" w:hAnsi="Arial" w:cs="Arial"/>
          <w:sz w:val="24"/>
          <w:szCs w:val="24"/>
        </w:rPr>
      </w:pPr>
      <w:r w:rsidRPr="00137AA2">
        <w:rPr>
          <w:rFonts w:ascii="Arial" w:hAnsi="Arial" w:cs="Arial"/>
          <w:sz w:val="24"/>
          <w:szCs w:val="24"/>
        </w:rPr>
        <w:t>COMPANY SECRETARY</w:t>
      </w:r>
    </w:p>
    <w:p w:rsidR="004562CD" w:rsidRPr="00137AA2" w:rsidRDefault="004562CD" w:rsidP="004562CD">
      <w:pPr>
        <w:spacing w:after="0" w:line="240" w:lineRule="auto"/>
        <w:ind w:left="2160" w:hanging="2160"/>
        <w:jc w:val="center"/>
        <w:rPr>
          <w:rFonts w:ascii="Arial" w:hAnsi="Arial" w:cs="Arial"/>
          <w:sz w:val="24"/>
          <w:szCs w:val="24"/>
        </w:rPr>
      </w:pPr>
      <w:r w:rsidRPr="00137AA2">
        <w:rPr>
          <w:rFonts w:ascii="Arial" w:hAnsi="Arial" w:cs="Arial"/>
          <w:sz w:val="24"/>
          <w:szCs w:val="24"/>
        </w:rPr>
        <w:t>TSTRANSCO/HYDERABAD</w:t>
      </w:r>
    </w:p>
    <w:p w:rsidR="004562CD" w:rsidRPr="00137AA2" w:rsidRDefault="004562CD" w:rsidP="004562CD">
      <w:pPr>
        <w:spacing w:after="0" w:line="240" w:lineRule="auto"/>
        <w:rPr>
          <w:rFonts w:ascii="Arial" w:hAnsi="Arial" w:cs="Arial"/>
          <w:sz w:val="24"/>
          <w:szCs w:val="24"/>
        </w:rPr>
      </w:pPr>
      <w:r w:rsidRPr="00137AA2">
        <w:rPr>
          <w:rFonts w:ascii="Arial" w:hAnsi="Arial" w:cs="Arial"/>
          <w:sz w:val="24"/>
          <w:szCs w:val="24"/>
        </w:rPr>
        <w:br w:type="page"/>
      </w:r>
    </w:p>
    <w:p w:rsidR="004562CD" w:rsidRPr="00137AA2" w:rsidRDefault="004562CD" w:rsidP="004562CD">
      <w:pPr>
        <w:spacing w:after="0" w:line="324" w:lineRule="auto"/>
        <w:jc w:val="center"/>
        <w:rPr>
          <w:rFonts w:ascii="Arial" w:hAnsi="Arial" w:cs="Arial"/>
          <w:b/>
          <w:sz w:val="24"/>
          <w:szCs w:val="24"/>
        </w:rPr>
      </w:pPr>
      <w:r w:rsidRPr="00137AA2">
        <w:rPr>
          <w:rFonts w:ascii="Arial" w:hAnsi="Arial" w:cs="Arial"/>
          <w:b/>
          <w:sz w:val="24"/>
          <w:szCs w:val="24"/>
        </w:rPr>
        <w:lastRenderedPageBreak/>
        <w:t>BEFORE THE HONOURABLE TELANGANA ELECTRICITY REGULATORY COMMISSION</w:t>
      </w:r>
    </w:p>
    <w:p w:rsidR="004562CD" w:rsidRPr="00137AA2" w:rsidRDefault="004562CD" w:rsidP="004562CD">
      <w:pPr>
        <w:spacing w:after="0" w:line="324" w:lineRule="auto"/>
        <w:jc w:val="center"/>
        <w:rPr>
          <w:rFonts w:ascii="Arial" w:hAnsi="Arial" w:cs="Arial"/>
          <w:b/>
          <w:sz w:val="24"/>
          <w:szCs w:val="24"/>
        </w:rPr>
      </w:pPr>
    </w:p>
    <w:p w:rsidR="004562CD" w:rsidRPr="00137AA2" w:rsidRDefault="004562CD" w:rsidP="004562CD">
      <w:pPr>
        <w:spacing w:after="0" w:line="280" w:lineRule="atLeast"/>
        <w:jc w:val="center"/>
        <w:rPr>
          <w:rFonts w:ascii="Arial" w:hAnsi="Arial" w:cs="Arial"/>
          <w:sz w:val="24"/>
          <w:szCs w:val="24"/>
        </w:rPr>
      </w:pPr>
      <w:r w:rsidRPr="00137AA2">
        <w:rPr>
          <w:rFonts w:ascii="Arial" w:hAnsi="Arial" w:cs="Arial"/>
          <w:sz w:val="24"/>
          <w:szCs w:val="24"/>
        </w:rPr>
        <w:t>AT ITS OFFICE AT V</w:t>
      </w:r>
      <w:r w:rsidRPr="00137AA2">
        <w:rPr>
          <w:rFonts w:ascii="Arial" w:hAnsi="Arial" w:cs="Arial"/>
          <w:sz w:val="24"/>
          <w:szCs w:val="24"/>
          <w:vertAlign w:val="superscript"/>
        </w:rPr>
        <w:t>th</w:t>
      </w:r>
      <w:r w:rsidRPr="00137AA2">
        <w:rPr>
          <w:rFonts w:ascii="Arial" w:hAnsi="Arial" w:cs="Arial"/>
          <w:sz w:val="24"/>
          <w:szCs w:val="24"/>
        </w:rPr>
        <w:t xml:space="preserve"> FLOOR, SINGARENI BHAVAN, RED HILLS, HYDERABAD.</w:t>
      </w:r>
    </w:p>
    <w:p w:rsidR="004562CD" w:rsidRPr="00137AA2" w:rsidRDefault="004562CD" w:rsidP="004562CD">
      <w:pPr>
        <w:tabs>
          <w:tab w:val="left" w:pos="3060"/>
        </w:tabs>
        <w:spacing w:after="0"/>
        <w:jc w:val="both"/>
        <w:rPr>
          <w:rFonts w:ascii="Arial" w:hAnsi="Arial" w:cs="Arial"/>
          <w:b/>
          <w:bCs/>
          <w:sz w:val="24"/>
          <w:szCs w:val="24"/>
        </w:rPr>
      </w:pPr>
    </w:p>
    <w:p w:rsidR="004562CD" w:rsidRPr="00137AA2" w:rsidRDefault="004562CD" w:rsidP="004562CD">
      <w:pPr>
        <w:tabs>
          <w:tab w:val="left" w:pos="3060"/>
        </w:tabs>
        <w:spacing w:after="0" w:line="360" w:lineRule="auto"/>
        <w:jc w:val="both"/>
        <w:rPr>
          <w:rFonts w:ascii="Arial" w:hAnsi="Arial" w:cs="Arial"/>
          <w:sz w:val="24"/>
          <w:szCs w:val="24"/>
        </w:rPr>
      </w:pPr>
      <w:r w:rsidRPr="00137AA2">
        <w:rPr>
          <w:rFonts w:ascii="Arial" w:hAnsi="Arial" w:cs="Arial"/>
          <w:sz w:val="24"/>
          <w:szCs w:val="24"/>
        </w:rPr>
        <w:t>FILING NO.______/202</w:t>
      </w:r>
      <w:r w:rsidR="00C61380" w:rsidRPr="00137AA2">
        <w:rPr>
          <w:rFonts w:ascii="Arial" w:hAnsi="Arial" w:cs="Arial"/>
          <w:sz w:val="24"/>
          <w:szCs w:val="24"/>
        </w:rPr>
        <w:t>3</w:t>
      </w:r>
    </w:p>
    <w:p w:rsidR="004562CD" w:rsidRPr="00137AA2" w:rsidRDefault="004562CD" w:rsidP="004562CD">
      <w:pPr>
        <w:tabs>
          <w:tab w:val="left" w:pos="3060"/>
        </w:tabs>
        <w:spacing w:after="0" w:line="360" w:lineRule="auto"/>
        <w:jc w:val="both"/>
        <w:rPr>
          <w:rFonts w:ascii="Arial" w:hAnsi="Arial" w:cs="Arial"/>
          <w:sz w:val="24"/>
          <w:szCs w:val="24"/>
        </w:rPr>
      </w:pPr>
      <w:r w:rsidRPr="00137AA2">
        <w:rPr>
          <w:rFonts w:ascii="Arial" w:hAnsi="Arial" w:cs="Arial"/>
          <w:sz w:val="24"/>
          <w:szCs w:val="24"/>
        </w:rPr>
        <w:t>CASE NO.  ______/202</w:t>
      </w:r>
      <w:r w:rsidR="00C61380" w:rsidRPr="00137AA2">
        <w:rPr>
          <w:rFonts w:ascii="Arial" w:hAnsi="Arial" w:cs="Arial"/>
          <w:sz w:val="24"/>
          <w:szCs w:val="24"/>
        </w:rPr>
        <w:t>3</w:t>
      </w:r>
    </w:p>
    <w:p w:rsidR="004562CD" w:rsidRPr="00137AA2" w:rsidRDefault="004562CD" w:rsidP="004562CD">
      <w:pPr>
        <w:tabs>
          <w:tab w:val="left" w:pos="1134"/>
        </w:tabs>
        <w:spacing w:after="0" w:line="360" w:lineRule="auto"/>
        <w:ind w:left="432"/>
        <w:jc w:val="both"/>
        <w:rPr>
          <w:rFonts w:ascii="Arial" w:hAnsi="Arial" w:cs="Arial"/>
          <w:sz w:val="24"/>
          <w:szCs w:val="24"/>
        </w:rPr>
      </w:pPr>
    </w:p>
    <w:p w:rsidR="004562CD" w:rsidRPr="00137AA2" w:rsidRDefault="004562CD" w:rsidP="004562CD">
      <w:pPr>
        <w:spacing w:after="0"/>
        <w:ind w:left="2160" w:hanging="2160"/>
        <w:jc w:val="both"/>
        <w:rPr>
          <w:rFonts w:ascii="Arial" w:eastAsia="Calibri" w:hAnsi="Arial" w:cs="Arial"/>
          <w:b/>
          <w:sz w:val="24"/>
          <w:szCs w:val="24"/>
          <w:u w:val="single"/>
        </w:rPr>
      </w:pPr>
      <w:r w:rsidRPr="00137AA2">
        <w:rPr>
          <w:rFonts w:ascii="Arial" w:eastAsia="Calibri" w:hAnsi="Arial" w:cs="Arial"/>
          <w:b/>
          <w:sz w:val="24"/>
          <w:szCs w:val="24"/>
          <w:u w:val="single"/>
        </w:rPr>
        <w:t>In the matter of:</w:t>
      </w:r>
    </w:p>
    <w:p w:rsidR="004562CD" w:rsidRPr="00137AA2" w:rsidRDefault="004562CD" w:rsidP="004562CD">
      <w:pPr>
        <w:spacing w:after="0" w:line="360" w:lineRule="auto"/>
        <w:jc w:val="both"/>
        <w:rPr>
          <w:rFonts w:ascii="Arial" w:eastAsia="Calibri" w:hAnsi="Arial" w:cs="Arial"/>
          <w:sz w:val="24"/>
          <w:szCs w:val="24"/>
        </w:rPr>
      </w:pPr>
    </w:p>
    <w:p w:rsidR="004562CD" w:rsidRPr="00137AA2" w:rsidRDefault="004562CD" w:rsidP="004562CD">
      <w:pPr>
        <w:spacing w:after="0" w:line="300" w:lineRule="auto"/>
        <w:jc w:val="both"/>
        <w:rPr>
          <w:rFonts w:ascii="Arial" w:eastAsia="Calibri" w:hAnsi="Arial" w:cs="Arial"/>
          <w:sz w:val="24"/>
          <w:szCs w:val="24"/>
        </w:rPr>
      </w:pPr>
      <w:r w:rsidRPr="00137AA2">
        <w:rPr>
          <w:rFonts w:ascii="Arial" w:eastAsia="Calibri" w:hAnsi="Arial" w:cs="Arial"/>
          <w:sz w:val="24"/>
          <w:szCs w:val="24"/>
        </w:rPr>
        <w:t>Filing of the Annual Performance Review (True up) for the FY202</w:t>
      </w:r>
      <w:r w:rsidR="00C61380" w:rsidRPr="00137AA2">
        <w:rPr>
          <w:rFonts w:ascii="Arial" w:eastAsia="Calibri" w:hAnsi="Arial" w:cs="Arial"/>
          <w:sz w:val="24"/>
          <w:szCs w:val="24"/>
        </w:rPr>
        <w:t>2</w:t>
      </w:r>
      <w:r w:rsidRPr="00137AA2">
        <w:rPr>
          <w:rFonts w:ascii="Arial" w:eastAsia="Calibri" w:hAnsi="Arial" w:cs="Arial"/>
          <w:sz w:val="24"/>
          <w:szCs w:val="24"/>
        </w:rPr>
        <w:t>-2</w:t>
      </w:r>
      <w:r w:rsidR="00C61380" w:rsidRPr="00137AA2">
        <w:rPr>
          <w:rFonts w:ascii="Arial" w:eastAsia="Calibri" w:hAnsi="Arial" w:cs="Arial"/>
          <w:sz w:val="24"/>
          <w:szCs w:val="24"/>
        </w:rPr>
        <w:t>3</w:t>
      </w:r>
      <w:r w:rsidRPr="00137AA2">
        <w:rPr>
          <w:rFonts w:ascii="Arial" w:eastAsia="Calibri" w:hAnsi="Arial" w:cs="Arial"/>
          <w:sz w:val="24"/>
          <w:szCs w:val="24"/>
        </w:rPr>
        <w:t xml:space="preserve"> of Transmission Business of TSTRANSCO w.r.t. Transmission Tariff Order dated 20.03.2020, for the 4</w:t>
      </w:r>
      <w:r w:rsidRPr="00137AA2">
        <w:rPr>
          <w:rFonts w:ascii="Arial" w:eastAsia="Calibri" w:hAnsi="Arial" w:cs="Arial"/>
          <w:sz w:val="24"/>
          <w:szCs w:val="24"/>
          <w:vertAlign w:val="superscript"/>
        </w:rPr>
        <w:t>th</w:t>
      </w:r>
      <w:r w:rsidRPr="00137AA2">
        <w:rPr>
          <w:rFonts w:ascii="Arial" w:eastAsia="Calibri" w:hAnsi="Arial" w:cs="Arial"/>
          <w:sz w:val="24"/>
          <w:szCs w:val="24"/>
        </w:rPr>
        <w:t xml:space="preserve"> Control Period i.e., for FY 2019-20 to FY 2023-24, read with Regulation No.5 of 2005 issued by the erstwhile APERC and subsequently adopted by TSERC as per Regulation No.1 of 2014.</w:t>
      </w:r>
    </w:p>
    <w:p w:rsidR="004562CD" w:rsidRPr="00137AA2" w:rsidRDefault="004562CD" w:rsidP="004562CD">
      <w:pPr>
        <w:spacing w:after="0"/>
        <w:ind w:left="2160" w:hanging="2160"/>
        <w:jc w:val="both"/>
        <w:rPr>
          <w:rFonts w:ascii="Arial" w:eastAsia="Calibri" w:hAnsi="Arial" w:cs="Arial"/>
          <w:b/>
          <w:sz w:val="24"/>
          <w:szCs w:val="24"/>
          <w:u w:val="single"/>
        </w:rPr>
      </w:pPr>
    </w:p>
    <w:p w:rsidR="004562CD" w:rsidRPr="00137AA2" w:rsidRDefault="004562CD" w:rsidP="004562CD">
      <w:pPr>
        <w:spacing w:after="0" w:line="360" w:lineRule="auto"/>
        <w:ind w:left="2160" w:hanging="2160"/>
        <w:jc w:val="both"/>
        <w:rPr>
          <w:rFonts w:ascii="Arial" w:eastAsia="Calibri" w:hAnsi="Arial" w:cs="Arial"/>
          <w:b/>
          <w:sz w:val="24"/>
          <w:szCs w:val="24"/>
          <w:u w:val="single"/>
        </w:rPr>
      </w:pPr>
      <w:r w:rsidRPr="00137AA2">
        <w:rPr>
          <w:rFonts w:ascii="Arial" w:eastAsia="Calibri" w:hAnsi="Arial" w:cs="Arial"/>
          <w:b/>
          <w:sz w:val="24"/>
          <w:szCs w:val="24"/>
          <w:u w:val="single"/>
        </w:rPr>
        <w:t>In the matter of</w:t>
      </w:r>
      <w:r w:rsidRPr="00137AA2">
        <w:rPr>
          <w:rFonts w:ascii="Arial" w:eastAsia="Calibri" w:hAnsi="Arial" w:cs="Arial"/>
          <w:b/>
          <w:sz w:val="24"/>
          <w:szCs w:val="24"/>
        </w:rPr>
        <w:t>:</w:t>
      </w:r>
    </w:p>
    <w:p w:rsidR="004562CD" w:rsidRPr="00137AA2" w:rsidRDefault="004562CD" w:rsidP="004562CD">
      <w:pPr>
        <w:spacing w:after="0" w:line="240" w:lineRule="auto"/>
        <w:jc w:val="both"/>
        <w:rPr>
          <w:rFonts w:ascii="Arial" w:eastAsia="Calibri" w:hAnsi="Arial" w:cs="Arial"/>
          <w:b/>
          <w:bCs/>
          <w:sz w:val="24"/>
          <w:szCs w:val="24"/>
        </w:rPr>
      </w:pPr>
    </w:p>
    <w:p w:rsidR="004562CD" w:rsidRPr="00137AA2" w:rsidRDefault="004562CD" w:rsidP="004562CD">
      <w:pPr>
        <w:spacing w:after="0" w:line="240" w:lineRule="auto"/>
        <w:jc w:val="both"/>
        <w:rPr>
          <w:rFonts w:ascii="Arial" w:eastAsia="Calibri" w:hAnsi="Arial" w:cs="Arial"/>
          <w:sz w:val="24"/>
          <w:szCs w:val="24"/>
        </w:rPr>
      </w:pPr>
      <w:r w:rsidRPr="00137AA2">
        <w:rPr>
          <w:rFonts w:ascii="Arial" w:eastAsia="Calibri" w:hAnsi="Arial" w:cs="Arial"/>
          <w:b/>
          <w:bCs/>
          <w:sz w:val="24"/>
          <w:szCs w:val="24"/>
        </w:rPr>
        <w:t xml:space="preserve">TRANSMISSION CORPORATION OF TELANGANA LIMITED           </w:t>
      </w:r>
      <w:r w:rsidRPr="00137AA2">
        <w:rPr>
          <w:rFonts w:ascii="Arial" w:eastAsia="Calibri" w:hAnsi="Arial" w:cs="Arial"/>
          <w:sz w:val="24"/>
          <w:szCs w:val="24"/>
        </w:rPr>
        <w:t>…. Applicant</w:t>
      </w:r>
    </w:p>
    <w:p w:rsidR="004562CD" w:rsidRPr="00137AA2" w:rsidRDefault="004562CD" w:rsidP="004562CD">
      <w:pPr>
        <w:tabs>
          <w:tab w:val="center" w:pos="4680"/>
          <w:tab w:val="right" w:pos="9360"/>
        </w:tabs>
        <w:spacing w:after="0" w:line="240" w:lineRule="auto"/>
        <w:jc w:val="both"/>
        <w:rPr>
          <w:rFonts w:ascii="Arial" w:eastAsia="Calibri" w:hAnsi="Arial" w:cs="Arial"/>
          <w:sz w:val="24"/>
          <w:szCs w:val="24"/>
        </w:rPr>
      </w:pPr>
    </w:p>
    <w:p w:rsidR="004562CD" w:rsidRPr="00137AA2" w:rsidRDefault="004562CD" w:rsidP="004562CD">
      <w:pPr>
        <w:jc w:val="both"/>
        <w:rPr>
          <w:rFonts w:ascii="Arial" w:hAnsi="Arial" w:cs="Arial"/>
          <w:sz w:val="24"/>
          <w:szCs w:val="24"/>
        </w:rPr>
      </w:pPr>
      <w:r w:rsidRPr="00137AA2">
        <w:rPr>
          <w:rFonts w:ascii="Arial" w:hAnsi="Arial" w:cs="Arial"/>
          <w:sz w:val="24"/>
          <w:szCs w:val="24"/>
        </w:rPr>
        <w:t>The applicant respectfully submits as under:</w:t>
      </w:r>
    </w:p>
    <w:p w:rsidR="004562CD" w:rsidRPr="00137AA2" w:rsidRDefault="004562CD" w:rsidP="004562CD">
      <w:pPr>
        <w:pStyle w:val="ListParagraph"/>
        <w:numPr>
          <w:ilvl w:val="0"/>
          <w:numId w:val="10"/>
        </w:numPr>
        <w:spacing w:before="60" w:after="120" w:line="312" w:lineRule="auto"/>
        <w:contextualSpacing w:val="0"/>
        <w:jc w:val="both"/>
        <w:rPr>
          <w:rFonts w:ascii="Arial" w:hAnsi="Arial" w:cs="Arial"/>
          <w:sz w:val="24"/>
          <w:szCs w:val="24"/>
        </w:rPr>
      </w:pPr>
      <w:r w:rsidRPr="00137AA2">
        <w:rPr>
          <w:rFonts w:ascii="Arial" w:hAnsi="Arial" w:cs="Arial"/>
          <w:sz w:val="24"/>
          <w:szCs w:val="24"/>
        </w:rPr>
        <w:t>Hon’ble TSERC, as per</w:t>
      </w:r>
      <w:r w:rsidR="00C61380" w:rsidRPr="00137AA2">
        <w:rPr>
          <w:rFonts w:ascii="Arial" w:hAnsi="Arial" w:cs="Arial"/>
          <w:sz w:val="24"/>
          <w:szCs w:val="24"/>
        </w:rPr>
        <w:t xml:space="preserve"> </w:t>
      </w:r>
      <w:r w:rsidRPr="00137AA2">
        <w:rPr>
          <w:rFonts w:ascii="Arial" w:hAnsi="Arial" w:cs="Arial"/>
          <w:sz w:val="24"/>
          <w:szCs w:val="24"/>
        </w:rPr>
        <w:t>Tariff Order dt. 20.03.2020 for Transmission Business for the 4</w:t>
      </w:r>
      <w:r w:rsidRPr="00137AA2">
        <w:rPr>
          <w:rFonts w:ascii="Arial" w:hAnsi="Arial" w:cs="Arial"/>
          <w:sz w:val="24"/>
          <w:szCs w:val="24"/>
          <w:vertAlign w:val="superscript"/>
        </w:rPr>
        <w:t>th</w:t>
      </w:r>
      <w:r w:rsidRPr="00137AA2">
        <w:rPr>
          <w:rFonts w:ascii="Arial" w:hAnsi="Arial" w:cs="Arial"/>
          <w:sz w:val="24"/>
          <w:szCs w:val="24"/>
        </w:rPr>
        <w:t xml:space="preserve"> Multi-Year Tariff (MYT) period i.e., FY 2019-20 to FY 2023-24 directed TSTRANSCO to comply with the directives stipulated for each year of the MYT period.</w:t>
      </w:r>
    </w:p>
    <w:p w:rsidR="004562CD" w:rsidRPr="00137AA2" w:rsidRDefault="004562CD" w:rsidP="004562CD">
      <w:pPr>
        <w:pStyle w:val="ListParagraph"/>
        <w:numPr>
          <w:ilvl w:val="0"/>
          <w:numId w:val="10"/>
        </w:numPr>
        <w:spacing w:before="60" w:after="120" w:line="312" w:lineRule="auto"/>
        <w:contextualSpacing w:val="0"/>
        <w:jc w:val="both"/>
        <w:rPr>
          <w:rFonts w:ascii="Arial" w:hAnsi="Arial" w:cs="Arial"/>
          <w:sz w:val="24"/>
          <w:szCs w:val="24"/>
        </w:rPr>
      </w:pPr>
      <w:r w:rsidRPr="00137AA2">
        <w:rPr>
          <w:rFonts w:ascii="Arial" w:hAnsi="Arial" w:cs="Arial"/>
          <w:sz w:val="24"/>
          <w:szCs w:val="24"/>
        </w:rPr>
        <w:t>As per the Directive No.3 of the Tariff Order dt.20.03.2020, TSTRANSCO is required to file Annual Performance Review (True up) for each year of the 4</w:t>
      </w:r>
      <w:r w:rsidRPr="00137AA2">
        <w:rPr>
          <w:rFonts w:ascii="Arial" w:hAnsi="Arial" w:cs="Arial"/>
          <w:sz w:val="24"/>
          <w:szCs w:val="24"/>
          <w:vertAlign w:val="superscript"/>
        </w:rPr>
        <w:t>th</w:t>
      </w:r>
      <w:r w:rsidRPr="00137AA2">
        <w:rPr>
          <w:rFonts w:ascii="Arial" w:hAnsi="Arial" w:cs="Arial"/>
          <w:sz w:val="24"/>
          <w:szCs w:val="24"/>
        </w:rPr>
        <w:t xml:space="preserve"> Control Period before 31</w:t>
      </w:r>
      <w:r w:rsidRPr="00137AA2">
        <w:rPr>
          <w:rFonts w:ascii="Arial" w:hAnsi="Arial" w:cs="Arial"/>
          <w:sz w:val="24"/>
          <w:szCs w:val="24"/>
          <w:vertAlign w:val="superscript"/>
        </w:rPr>
        <w:t>st</w:t>
      </w:r>
      <w:r w:rsidRPr="00137AA2">
        <w:rPr>
          <w:rFonts w:ascii="Arial" w:hAnsi="Arial" w:cs="Arial"/>
          <w:sz w:val="24"/>
          <w:szCs w:val="24"/>
        </w:rPr>
        <w:t xml:space="preserve"> December of the following year.</w:t>
      </w:r>
    </w:p>
    <w:p w:rsidR="004562CD" w:rsidRPr="00137AA2" w:rsidRDefault="004562CD" w:rsidP="004562CD">
      <w:pPr>
        <w:pStyle w:val="ListParagraph"/>
        <w:numPr>
          <w:ilvl w:val="0"/>
          <w:numId w:val="10"/>
        </w:numPr>
        <w:spacing w:before="60" w:after="120" w:line="312" w:lineRule="auto"/>
        <w:contextualSpacing w:val="0"/>
        <w:jc w:val="both"/>
        <w:rPr>
          <w:rFonts w:ascii="Arial" w:hAnsi="Arial" w:cs="Arial"/>
          <w:sz w:val="24"/>
          <w:szCs w:val="24"/>
        </w:rPr>
      </w:pPr>
      <w:r w:rsidRPr="00137AA2">
        <w:rPr>
          <w:rFonts w:ascii="Arial" w:hAnsi="Arial" w:cs="Arial"/>
          <w:sz w:val="24"/>
          <w:szCs w:val="24"/>
        </w:rPr>
        <w:t>It is to submit that TSTRANSCO filed Annual Performance Review (True up) for the FY 202</w:t>
      </w:r>
      <w:r w:rsidR="00C61380" w:rsidRPr="00137AA2">
        <w:rPr>
          <w:rFonts w:ascii="Arial" w:hAnsi="Arial" w:cs="Arial"/>
          <w:sz w:val="24"/>
          <w:szCs w:val="24"/>
        </w:rPr>
        <w:t>1</w:t>
      </w:r>
      <w:r w:rsidRPr="00137AA2">
        <w:rPr>
          <w:rFonts w:ascii="Arial" w:hAnsi="Arial" w:cs="Arial"/>
          <w:sz w:val="24"/>
          <w:szCs w:val="24"/>
        </w:rPr>
        <w:t>-2</w:t>
      </w:r>
      <w:r w:rsidR="00C61380" w:rsidRPr="00137AA2">
        <w:rPr>
          <w:rFonts w:ascii="Arial" w:hAnsi="Arial" w:cs="Arial"/>
          <w:sz w:val="24"/>
          <w:szCs w:val="24"/>
        </w:rPr>
        <w:t>2</w:t>
      </w:r>
      <w:r w:rsidRPr="00137AA2">
        <w:rPr>
          <w:rFonts w:ascii="Arial" w:hAnsi="Arial" w:cs="Arial"/>
          <w:sz w:val="24"/>
          <w:szCs w:val="24"/>
        </w:rPr>
        <w:t xml:space="preserve"> for Transmission Business dt. </w:t>
      </w:r>
      <w:r w:rsidR="00C61380" w:rsidRPr="00137AA2">
        <w:rPr>
          <w:rFonts w:ascii="Arial" w:hAnsi="Arial" w:cs="Arial"/>
          <w:sz w:val="24"/>
          <w:szCs w:val="24"/>
        </w:rPr>
        <w:t>29</w:t>
      </w:r>
      <w:r w:rsidRPr="00137AA2">
        <w:rPr>
          <w:rFonts w:ascii="Arial" w:hAnsi="Arial" w:cs="Arial"/>
          <w:sz w:val="24"/>
          <w:szCs w:val="24"/>
        </w:rPr>
        <w:t>.12.202</w:t>
      </w:r>
      <w:r w:rsidR="00C61380" w:rsidRPr="00137AA2">
        <w:rPr>
          <w:rFonts w:ascii="Arial" w:hAnsi="Arial" w:cs="Arial"/>
          <w:sz w:val="24"/>
          <w:szCs w:val="24"/>
        </w:rPr>
        <w:t>2</w:t>
      </w:r>
      <w:r w:rsidRPr="00137AA2">
        <w:rPr>
          <w:rFonts w:ascii="Arial" w:hAnsi="Arial" w:cs="Arial"/>
          <w:sz w:val="24"/>
          <w:szCs w:val="24"/>
        </w:rPr>
        <w:t xml:space="preserve"> and the Hon’ble Commission issued order dt. </w:t>
      </w:r>
      <w:r w:rsidR="00C61380" w:rsidRPr="00137AA2">
        <w:rPr>
          <w:rFonts w:ascii="Arial" w:hAnsi="Arial" w:cs="Arial"/>
          <w:sz w:val="24"/>
          <w:szCs w:val="24"/>
        </w:rPr>
        <w:t>26</w:t>
      </w:r>
      <w:r w:rsidRPr="00137AA2">
        <w:rPr>
          <w:rFonts w:ascii="Arial" w:hAnsi="Arial" w:cs="Arial"/>
          <w:sz w:val="24"/>
          <w:szCs w:val="24"/>
        </w:rPr>
        <w:t>.0</w:t>
      </w:r>
      <w:r w:rsidR="00C61380" w:rsidRPr="00137AA2">
        <w:rPr>
          <w:rFonts w:ascii="Arial" w:hAnsi="Arial" w:cs="Arial"/>
          <w:sz w:val="24"/>
          <w:szCs w:val="24"/>
        </w:rPr>
        <w:t>5</w:t>
      </w:r>
      <w:r w:rsidRPr="00137AA2">
        <w:rPr>
          <w:rFonts w:ascii="Arial" w:hAnsi="Arial" w:cs="Arial"/>
          <w:sz w:val="24"/>
          <w:szCs w:val="24"/>
        </w:rPr>
        <w:t>.202</w:t>
      </w:r>
      <w:r w:rsidR="00C61380" w:rsidRPr="00137AA2">
        <w:rPr>
          <w:rFonts w:ascii="Arial" w:hAnsi="Arial" w:cs="Arial"/>
          <w:sz w:val="24"/>
          <w:szCs w:val="24"/>
        </w:rPr>
        <w:t>3</w:t>
      </w:r>
      <w:r w:rsidRPr="00137AA2">
        <w:rPr>
          <w:rFonts w:ascii="Arial" w:hAnsi="Arial" w:cs="Arial"/>
          <w:sz w:val="24"/>
          <w:szCs w:val="24"/>
        </w:rPr>
        <w:t>.</w:t>
      </w:r>
    </w:p>
    <w:p w:rsidR="004562CD" w:rsidRPr="00137AA2" w:rsidRDefault="004562CD" w:rsidP="004562CD">
      <w:pPr>
        <w:pStyle w:val="ListParagraph"/>
        <w:numPr>
          <w:ilvl w:val="0"/>
          <w:numId w:val="10"/>
        </w:numPr>
        <w:spacing w:before="60" w:after="120" w:line="312" w:lineRule="auto"/>
        <w:contextualSpacing w:val="0"/>
        <w:jc w:val="both"/>
        <w:rPr>
          <w:rFonts w:ascii="Arial" w:hAnsi="Arial" w:cs="Arial"/>
          <w:sz w:val="24"/>
          <w:szCs w:val="24"/>
        </w:rPr>
      </w:pPr>
      <w:r w:rsidRPr="00137AA2">
        <w:rPr>
          <w:rFonts w:ascii="Arial" w:hAnsi="Arial" w:cs="Arial"/>
          <w:sz w:val="24"/>
          <w:szCs w:val="24"/>
        </w:rPr>
        <w:t>TSTransco herein files petition on Annual Performance Review (True up) for the FY202</w:t>
      </w:r>
      <w:r w:rsidR="00C61380" w:rsidRPr="00137AA2">
        <w:rPr>
          <w:rFonts w:ascii="Arial" w:hAnsi="Arial" w:cs="Arial"/>
          <w:sz w:val="24"/>
          <w:szCs w:val="24"/>
        </w:rPr>
        <w:t>2</w:t>
      </w:r>
      <w:r w:rsidRPr="00137AA2">
        <w:rPr>
          <w:rFonts w:ascii="Arial" w:hAnsi="Arial" w:cs="Arial"/>
          <w:sz w:val="24"/>
          <w:szCs w:val="24"/>
        </w:rPr>
        <w:t>-2</w:t>
      </w:r>
      <w:r w:rsidR="00C61380" w:rsidRPr="00137AA2">
        <w:rPr>
          <w:rFonts w:ascii="Arial" w:hAnsi="Arial" w:cs="Arial"/>
          <w:sz w:val="24"/>
          <w:szCs w:val="24"/>
        </w:rPr>
        <w:t>3</w:t>
      </w:r>
      <w:r w:rsidRPr="00137AA2">
        <w:rPr>
          <w:rFonts w:ascii="Arial" w:hAnsi="Arial" w:cs="Arial"/>
          <w:sz w:val="24"/>
          <w:szCs w:val="24"/>
        </w:rPr>
        <w:t xml:space="preserve"> for Transmission Business including the information in the booklet and in standard formats.</w:t>
      </w:r>
    </w:p>
    <w:p w:rsidR="004562CD" w:rsidRPr="00137AA2" w:rsidRDefault="004562CD" w:rsidP="004562CD">
      <w:pPr>
        <w:pStyle w:val="ListParagraph"/>
        <w:numPr>
          <w:ilvl w:val="0"/>
          <w:numId w:val="10"/>
        </w:numPr>
        <w:spacing w:before="60" w:after="0" w:line="312" w:lineRule="auto"/>
        <w:contextualSpacing w:val="0"/>
        <w:jc w:val="both"/>
        <w:rPr>
          <w:rFonts w:ascii="Arial" w:hAnsi="Arial" w:cs="Arial"/>
          <w:sz w:val="24"/>
          <w:szCs w:val="24"/>
        </w:rPr>
      </w:pPr>
      <w:r w:rsidRPr="00137AA2">
        <w:rPr>
          <w:rFonts w:ascii="Arial" w:hAnsi="Arial" w:cs="Arial"/>
          <w:sz w:val="24"/>
          <w:szCs w:val="24"/>
        </w:rPr>
        <w:t>The Licensee submits the information</w:t>
      </w:r>
      <w:r w:rsidR="005C5BB8">
        <w:rPr>
          <w:rFonts w:ascii="Arial" w:hAnsi="Arial" w:cs="Arial"/>
          <w:sz w:val="24"/>
          <w:szCs w:val="24"/>
        </w:rPr>
        <w:t xml:space="preserve"> (PCCs and FCCs) </w:t>
      </w:r>
      <w:r w:rsidRPr="00137AA2">
        <w:rPr>
          <w:rFonts w:ascii="Arial" w:hAnsi="Arial" w:cs="Arial"/>
          <w:sz w:val="24"/>
          <w:szCs w:val="24"/>
        </w:rPr>
        <w:t>in compliance with the Directive No. 6 of the MYT Tariff order dt. 20.03.2020 along with the present petition.</w:t>
      </w:r>
    </w:p>
    <w:p w:rsidR="004562CD" w:rsidRPr="00137AA2" w:rsidRDefault="004562CD" w:rsidP="004562CD">
      <w:pPr>
        <w:pStyle w:val="ListParagraph"/>
        <w:numPr>
          <w:ilvl w:val="0"/>
          <w:numId w:val="10"/>
        </w:numPr>
        <w:spacing w:before="60" w:after="120" w:line="300" w:lineRule="auto"/>
        <w:contextualSpacing w:val="0"/>
        <w:jc w:val="both"/>
        <w:rPr>
          <w:rFonts w:ascii="Arial" w:hAnsi="Arial" w:cs="Arial"/>
          <w:sz w:val="24"/>
          <w:szCs w:val="24"/>
        </w:rPr>
      </w:pPr>
      <w:r w:rsidRPr="00137AA2">
        <w:rPr>
          <w:rFonts w:ascii="Arial" w:hAnsi="Arial" w:cs="Arial"/>
          <w:sz w:val="24"/>
          <w:szCs w:val="24"/>
        </w:rPr>
        <w:t>The operational Performance parameters achieved by TSTRANSCO for the FY202</w:t>
      </w:r>
      <w:r w:rsidR="00C61380" w:rsidRPr="00137AA2">
        <w:rPr>
          <w:rFonts w:ascii="Arial" w:hAnsi="Arial" w:cs="Arial"/>
          <w:sz w:val="24"/>
          <w:szCs w:val="24"/>
        </w:rPr>
        <w:t>2</w:t>
      </w:r>
      <w:r w:rsidRPr="00137AA2">
        <w:rPr>
          <w:rFonts w:ascii="Arial" w:hAnsi="Arial" w:cs="Arial"/>
          <w:sz w:val="24"/>
          <w:szCs w:val="24"/>
        </w:rPr>
        <w:t>-2</w:t>
      </w:r>
      <w:r w:rsidR="00C61380" w:rsidRPr="00137AA2">
        <w:rPr>
          <w:rFonts w:ascii="Arial" w:hAnsi="Arial" w:cs="Arial"/>
          <w:sz w:val="24"/>
          <w:szCs w:val="24"/>
        </w:rPr>
        <w:t>3</w:t>
      </w:r>
      <w:r w:rsidRPr="00137AA2">
        <w:rPr>
          <w:rFonts w:ascii="Arial" w:hAnsi="Arial" w:cs="Arial"/>
          <w:sz w:val="24"/>
          <w:szCs w:val="24"/>
        </w:rPr>
        <w:t xml:space="preserve"> are as follows.</w:t>
      </w:r>
    </w:p>
    <w:p w:rsidR="004562CD" w:rsidRPr="00137AA2" w:rsidRDefault="004562CD" w:rsidP="004562CD">
      <w:pPr>
        <w:pStyle w:val="ListParagraph"/>
        <w:numPr>
          <w:ilvl w:val="0"/>
          <w:numId w:val="11"/>
        </w:numPr>
        <w:spacing w:after="0" w:line="300" w:lineRule="auto"/>
        <w:ind w:left="2070" w:hanging="450"/>
        <w:contextualSpacing w:val="0"/>
        <w:jc w:val="both"/>
        <w:rPr>
          <w:rFonts w:ascii="Arial" w:hAnsi="Arial" w:cs="Arial"/>
          <w:sz w:val="24"/>
          <w:szCs w:val="24"/>
        </w:rPr>
      </w:pPr>
      <w:r w:rsidRPr="00137AA2">
        <w:rPr>
          <w:rFonts w:ascii="Arial" w:hAnsi="Arial" w:cs="Arial"/>
          <w:sz w:val="24"/>
          <w:szCs w:val="24"/>
        </w:rPr>
        <w:lastRenderedPageBreak/>
        <w:t>Transmission System Availability: 99.98%</w:t>
      </w:r>
    </w:p>
    <w:p w:rsidR="004562CD" w:rsidRPr="00137AA2" w:rsidRDefault="004562CD" w:rsidP="004562CD">
      <w:pPr>
        <w:pStyle w:val="ListParagraph"/>
        <w:numPr>
          <w:ilvl w:val="0"/>
          <w:numId w:val="11"/>
        </w:numPr>
        <w:spacing w:after="0" w:line="300" w:lineRule="auto"/>
        <w:ind w:left="2070" w:hanging="450"/>
        <w:contextualSpacing w:val="0"/>
        <w:jc w:val="both"/>
        <w:rPr>
          <w:rFonts w:ascii="Arial" w:hAnsi="Arial" w:cs="Arial"/>
          <w:sz w:val="24"/>
          <w:szCs w:val="24"/>
        </w:rPr>
      </w:pPr>
      <w:r w:rsidRPr="00137AA2">
        <w:rPr>
          <w:rFonts w:ascii="Arial" w:hAnsi="Arial" w:cs="Arial"/>
          <w:sz w:val="24"/>
          <w:szCs w:val="24"/>
        </w:rPr>
        <w:t>Transmission System Loss: 2.</w:t>
      </w:r>
      <w:r w:rsidR="00C61380" w:rsidRPr="00137AA2">
        <w:rPr>
          <w:rFonts w:ascii="Arial" w:hAnsi="Arial" w:cs="Arial"/>
          <w:sz w:val="24"/>
          <w:szCs w:val="24"/>
        </w:rPr>
        <w:t>52</w:t>
      </w:r>
      <w:r w:rsidRPr="00137AA2">
        <w:rPr>
          <w:rFonts w:ascii="Arial" w:hAnsi="Arial" w:cs="Arial"/>
          <w:sz w:val="24"/>
          <w:szCs w:val="24"/>
        </w:rPr>
        <w:t>%</w:t>
      </w:r>
    </w:p>
    <w:p w:rsidR="004562CD" w:rsidRPr="00137AA2" w:rsidRDefault="004562CD" w:rsidP="004562CD">
      <w:pPr>
        <w:pStyle w:val="ListParagraph"/>
        <w:numPr>
          <w:ilvl w:val="0"/>
          <w:numId w:val="10"/>
        </w:numPr>
        <w:spacing w:before="60" w:after="120" w:line="300" w:lineRule="auto"/>
        <w:contextualSpacing w:val="0"/>
        <w:jc w:val="both"/>
        <w:rPr>
          <w:rFonts w:ascii="Arial" w:hAnsi="Arial" w:cs="Arial"/>
          <w:sz w:val="24"/>
          <w:szCs w:val="24"/>
        </w:rPr>
      </w:pPr>
      <w:r w:rsidRPr="00137AA2">
        <w:rPr>
          <w:rFonts w:ascii="Arial" w:hAnsi="Arial" w:cs="Arial"/>
          <w:sz w:val="24"/>
          <w:szCs w:val="24"/>
        </w:rPr>
        <w:t xml:space="preserve"> In the aforesaid circumstances, the applicant respectfully prays the Hon’ble TSERC to:</w:t>
      </w:r>
    </w:p>
    <w:p w:rsidR="004562CD" w:rsidRPr="00137AA2" w:rsidRDefault="004562CD" w:rsidP="004562CD">
      <w:pPr>
        <w:pStyle w:val="ListParagraph"/>
        <w:numPr>
          <w:ilvl w:val="0"/>
          <w:numId w:val="12"/>
        </w:numPr>
        <w:spacing w:before="60" w:after="120" w:line="300" w:lineRule="auto"/>
        <w:contextualSpacing w:val="0"/>
        <w:jc w:val="both"/>
        <w:rPr>
          <w:rFonts w:ascii="Arial" w:hAnsi="Arial" w:cs="Arial"/>
          <w:sz w:val="24"/>
          <w:szCs w:val="24"/>
        </w:rPr>
      </w:pPr>
      <w:r w:rsidRPr="00137AA2">
        <w:rPr>
          <w:rFonts w:ascii="Arial" w:hAnsi="Arial" w:cs="Arial"/>
          <w:sz w:val="24"/>
          <w:szCs w:val="24"/>
        </w:rPr>
        <w:t>Take the accompanying petition on Annual Performance Review (True up) for the FY202</w:t>
      </w:r>
      <w:r w:rsidR="00C61380" w:rsidRPr="00137AA2">
        <w:rPr>
          <w:rFonts w:ascii="Arial" w:hAnsi="Arial" w:cs="Arial"/>
          <w:sz w:val="24"/>
          <w:szCs w:val="24"/>
        </w:rPr>
        <w:t>2</w:t>
      </w:r>
      <w:r w:rsidRPr="00137AA2">
        <w:rPr>
          <w:rFonts w:ascii="Arial" w:hAnsi="Arial" w:cs="Arial"/>
          <w:sz w:val="24"/>
          <w:szCs w:val="24"/>
        </w:rPr>
        <w:t>-2</w:t>
      </w:r>
      <w:r w:rsidR="00C61380" w:rsidRPr="00137AA2">
        <w:rPr>
          <w:rFonts w:ascii="Arial" w:hAnsi="Arial" w:cs="Arial"/>
          <w:sz w:val="24"/>
          <w:szCs w:val="24"/>
        </w:rPr>
        <w:t>3</w:t>
      </w:r>
      <w:r w:rsidRPr="00137AA2">
        <w:rPr>
          <w:rFonts w:ascii="Arial" w:hAnsi="Arial" w:cs="Arial"/>
          <w:sz w:val="24"/>
          <w:szCs w:val="24"/>
        </w:rPr>
        <w:t xml:space="preserve"> for Transmission Business on record.</w:t>
      </w:r>
    </w:p>
    <w:p w:rsidR="00020427" w:rsidRPr="00137AA2" w:rsidRDefault="00020427" w:rsidP="00852BAC">
      <w:pPr>
        <w:pStyle w:val="ListParagraph"/>
        <w:numPr>
          <w:ilvl w:val="0"/>
          <w:numId w:val="12"/>
        </w:numPr>
        <w:spacing w:before="60" w:after="120" w:line="300" w:lineRule="auto"/>
        <w:contextualSpacing w:val="0"/>
        <w:jc w:val="both"/>
        <w:rPr>
          <w:rFonts w:ascii="Arial" w:hAnsi="Arial" w:cs="Arial"/>
          <w:sz w:val="24"/>
          <w:szCs w:val="24"/>
        </w:rPr>
      </w:pPr>
    </w:p>
    <w:p w:rsidR="004562CD" w:rsidRPr="00137AA2" w:rsidRDefault="004562CD" w:rsidP="001745DC">
      <w:pPr>
        <w:pStyle w:val="ListParagraph"/>
        <w:numPr>
          <w:ilvl w:val="0"/>
          <w:numId w:val="42"/>
        </w:numPr>
        <w:tabs>
          <w:tab w:val="left" w:pos="1440"/>
        </w:tabs>
        <w:spacing w:before="60" w:after="120" w:line="360" w:lineRule="auto"/>
        <w:ind w:left="1440"/>
        <w:jc w:val="both"/>
        <w:rPr>
          <w:rFonts w:ascii="Arial" w:hAnsi="Arial" w:cs="Arial"/>
          <w:sz w:val="24"/>
          <w:szCs w:val="24"/>
        </w:rPr>
      </w:pPr>
      <w:r w:rsidRPr="00137AA2">
        <w:rPr>
          <w:rFonts w:ascii="Arial" w:hAnsi="Arial" w:cs="Arial"/>
          <w:sz w:val="24"/>
          <w:szCs w:val="24"/>
        </w:rPr>
        <w:t>consider the Surplus of Rs.</w:t>
      </w:r>
      <w:r w:rsidR="007F0AAD" w:rsidRPr="00137AA2">
        <w:rPr>
          <w:rFonts w:ascii="Arial" w:hAnsi="Arial" w:cs="Arial"/>
          <w:sz w:val="24"/>
          <w:szCs w:val="24"/>
        </w:rPr>
        <w:t>252.33</w:t>
      </w:r>
      <w:r w:rsidRPr="00137AA2">
        <w:rPr>
          <w:rFonts w:ascii="Arial" w:hAnsi="Arial" w:cs="Arial"/>
          <w:sz w:val="24"/>
          <w:szCs w:val="24"/>
        </w:rPr>
        <w:t xml:space="preserve"> Crores as </w:t>
      </w:r>
      <w:r w:rsidR="007F0AAD" w:rsidRPr="00137AA2">
        <w:rPr>
          <w:rFonts w:ascii="Arial" w:hAnsi="Arial" w:cs="Arial"/>
          <w:sz w:val="24"/>
          <w:szCs w:val="24"/>
        </w:rPr>
        <w:t xml:space="preserve">pass-through by way of </w:t>
      </w:r>
      <w:r w:rsidRPr="00137AA2">
        <w:rPr>
          <w:rFonts w:ascii="Arial" w:hAnsi="Arial" w:cs="Arial"/>
          <w:sz w:val="24"/>
          <w:szCs w:val="24"/>
        </w:rPr>
        <w:t>special appropriation</w:t>
      </w:r>
      <w:r w:rsidR="007F0AAD" w:rsidRPr="00137AA2">
        <w:rPr>
          <w:rFonts w:ascii="Arial" w:hAnsi="Arial" w:cs="Arial"/>
          <w:sz w:val="24"/>
          <w:szCs w:val="24"/>
        </w:rPr>
        <w:t xml:space="preserve"> in the next control period</w:t>
      </w:r>
      <w:r w:rsidRPr="00137AA2">
        <w:rPr>
          <w:rFonts w:ascii="Arial" w:hAnsi="Arial" w:cs="Arial"/>
          <w:sz w:val="24"/>
          <w:szCs w:val="24"/>
        </w:rPr>
        <w:t xml:space="preserve">. </w:t>
      </w:r>
    </w:p>
    <w:p w:rsidR="004562CD" w:rsidRPr="00137AA2" w:rsidRDefault="004562CD" w:rsidP="001745DC">
      <w:pPr>
        <w:pStyle w:val="ListParagraph"/>
        <w:numPr>
          <w:ilvl w:val="0"/>
          <w:numId w:val="42"/>
        </w:numPr>
        <w:tabs>
          <w:tab w:val="left" w:pos="1080"/>
          <w:tab w:val="left" w:pos="1440"/>
          <w:tab w:val="left" w:pos="1890"/>
        </w:tabs>
        <w:spacing w:before="60" w:after="120" w:line="360" w:lineRule="auto"/>
        <w:ind w:left="1440"/>
        <w:jc w:val="both"/>
        <w:rPr>
          <w:rFonts w:ascii="Arial" w:hAnsi="Arial" w:cs="Arial"/>
          <w:sz w:val="24"/>
          <w:szCs w:val="24"/>
        </w:rPr>
      </w:pPr>
      <w:r w:rsidRPr="00137AA2">
        <w:rPr>
          <w:rFonts w:ascii="Arial" w:hAnsi="Arial" w:cs="Arial"/>
          <w:sz w:val="24"/>
          <w:szCs w:val="24"/>
        </w:rPr>
        <w:t xml:space="preserve">consider </w:t>
      </w:r>
      <w:r w:rsidR="007F0AAD" w:rsidRPr="00137AA2">
        <w:rPr>
          <w:rFonts w:ascii="Arial" w:hAnsi="Arial" w:cs="Arial"/>
          <w:sz w:val="24"/>
          <w:szCs w:val="24"/>
        </w:rPr>
        <w:t xml:space="preserve">the </w:t>
      </w:r>
      <w:r w:rsidRPr="00137AA2">
        <w:rPr>
          <w:rFonts w:ascii="Arial" w:hAnsi="Arial" w:cs="Arial"/>
          <w:sz w:val="24"/>
          <w:szCs w:val="24"/>
        </w:rPr>
        <w:t xml:space="preserve">depreciation on </w:t>
      </w:r>
      <w:r w:rsidR="007F0AAD" w:rsidRPr="00137AA2">
        <w:rPr>
          <w:rFonts w:ascii="Arial" w:hAnsi="Arial" w:cs="Arial"/>
          <w:sz w:val="24"/>
          <w:szCs w:val="24"/>
        </w:rPr>
        <w:t>addition during the Year from the date of capitalization during the Year from the date of capitalization as per CERC Regulation No.33, vide notification No. L-1/236/2018/CERC dt: 07.03.2019</w:t>
      </w:r>
      <w:r w:rsidRPr="00137AA2">
        <w:rPr>
          <w:rFonts w:ascii="Arial" w:hAnsi="Arial" w:cs="Arial"/>
          <w:sz w:val="24"/>
          <w:szCs w:val="24"/>
        </w:rPr>
        <w:t>.</w:t>
      </w:r>
    </w:p>
    <w:p w:rsidR="00852BAC" w:rsidRPr="00137AA2" w:rsidRDefault="00852BAC" w:rsidP="001745DC">
      <w:pPr>
        <w:pStyle w:val="ListParagraph"/>
        <w:numPr>
          <w:ilvl w:val="0"/>
          <w:numId w:val="42"/>
        </w:numPr>
        <w:tabs>
          <w:tab w:val="left" w:pos="1080"/>
          <w:tab w:val="left" w:pos="1440"/>
        </w:tabs>
        <w:spacing w:before="60" w:after="120" w:line="360" w:lineRule="auto"/>
        <w:ind w:left="1440"/>
        <w:jc w:val="both"/>
        <w:rPr>
          <w:rFonts w:ascii="Arial" w:hAnsi="Arial" w:cs="Arial"/>
          <w:sz w:val="24"/>
          <w:szCs w:val="24"/>
        </w:rPr>
      </w:pPr>
      <w:r w:rsidRPr="00137AA2">
        <w:rPr>
          <w:rFonts w:ascii="Arial" w:hAnsi="Arial" w:cs="Arial"/>
          <w:sz w:val="24"/>
          <w:szCs w:val="24"/>
        </w:rPr>
        <w:t xml:space="preserve">allow the entire capitalization amount in </w:t>
      </w:r>
      <w:r w:rsidR="00532DAE">
        <w:rPr>
          <w:rFonts w:ascii="Arial" w:hAnsi="Arial" w:cs="Arial"/>
          <w:sz w:val="24"/>
          <w:szCs w:val="24"/>
        </w:rPr>
        <w:t>Regulated Rate Base (</w:t>
      </w:r>
      <w:r w:rsidRPr="00137AA2">
        <w:rPr>
          <w:rFonts w:ascii="Arial" w:hAnsi="Arial" w:cs="Arial"/>
          <w:sz w:val="24"/>
          <w:szCs w:val="24"/>
        </w:rPr>
        <w:t>RRB</w:t>
      </w:r>
      <w:r w:rsidR="00532DAE">
        <w:rPr>
          <w:rFonts w:ascii="Arial" w:hAnsi="Arial" w:cs="Arial"/>
          <w:sz w:val="24"/>
          <w:szCs w:val="24"/>
        </w:rPr>
        <w:t>)</w:t>
      </w:r>
      <w:r w:rsidRPr="00137AA2">
        <w:rPr>
          <w:rFonts w:ascii="Arial" w:hAnsi="Arial" w:cs="Arial"/>
          <w:sz w:val="24"/>
          <w:szCs w:val="24"/>
        </w:rPr>
        <w:t xml:space="preserve"> computation</w:t>
      </w:r>
    </w:p>
    <w:p w:rsidR="004562CD" w:rsidRPr="00137AA2" w:rsidRDefault="004562CD" w:rsidP="001745DC">
      <w:pPr>
        <w:pStyle w:val="ListParagraph"/>
        <w:numPr>
          <w:ilvl w:val="0"/>
          <w:numId w:val="42"/>
        </w:numPr>
        <w:tabs>
          <w:tab w:val="left" w:pos="1080"/>
          <w:tab w:val="left" w:pos="1440"/>
        </w:tabs>
        <w:spacing w:before="60" w:after="120" w:line="360" w:lineRule="auto"/>
        <w:ind w:left="1440"/>
        <w:jc w:val="both"/>
        <w:rPr>
          <w:rFonts w:ascii="Arial" w:hAnsi="Arial" w:cs="Arial"/>
          <w:sz w:val="24"/>
          <w:szCs w:val="24"/>
        </w:rPr>
      </w:pPr>
      <w:r w:rsidRPr="00137AA2">
        <w:rPr>
          <w:rFonts w:ascii="Arial" w:hAnsi="Arial" w:cs="Arial"/>
          <w:sz w:val="24"/>
          <w:szCs w:val="24"/>
        </w:rPr>
        <w:t xml:space="preserve">consider to grant an incentive to the petitioner in terms of Clause 18(1) of Regulation No. 5 of 2005, for maintaining Transmission System losses below the approved loss bands during the last </w:t>
      </w:r>
      <w:r w:rsidR="007F0AAD" w:rsidRPr="00137AA2">
        <w:rPr>
          <w:rFonts w:ascii="Arial" w:hAnsi="Arial" w:cs="Arial"/>
          <w:sz w:val="24"/>
          <w:szCs w:val="24"/>
        </w:rPr>
        <w:t>4</w:t>
      </w:r>
      <w:r w:rsidRPr="00137AA2">
        <w:rPr>
          <w:rFonts w:ascii="Arial" w:hAnsi="Arial" w:cs="Arial"/>
          <w:sz w:val="24"/>
          <w:szCs w:val="24"/>
        </w:rPr>
        <w:t xml:space="preserve"> years of the 4</w:t>
      </w:r>
      <w:r w:rsidRPr="00137AA2">
        <w:rPr>
          <w:rFonts w:ascii="Arial" w:hAnsi="Arial" w:cs="Arial"/>
          <w:sz w:val="24"/>
          <w:szCs w:val="24"/>
          <w:vertAlign w:val="superscript"/>
        </w:rPr>
        <w:t>th</w:t>
      </w:r>
      <w:r w:rsidRPr="00137AA2">
        <w:rPr>
          <w:rFonts w:ascii="Arial" w:hAnsi="Arial" w:cs="Arial"/>
          <w:sz w:val="24"/>
          <w:szCs w:val="24"/>
        </w:rPr>
        <w:t xml:space="preserve"> MYT period. </w:t>
      </w:r>
    </w:p>
    <w:p w:rsidR="00020427" w:rsidRPr="00137AA2" w:rsidRDefault="00020427" w:rsidP="00020427">
      <w:pPr>
        <w:pStyle w:val="ListParagraph"/>
        <w:tabs>
          <w:tab w:val="left" w:pos="1080"/>
          <w:tab w:val="left" w:pos="1440"/>
        </w:tabs>
        <w:spacing w:before="60" w:after="120" w:line="240" w:lineRule="auto"/>
        <w:ind w:left="1440"/>
        <w:jc w:val="both"/>
        <w:rPr>
          <w:rFonts w:ascii="Arial" w:hAnsi="Arial" w:cs="Arial"/>
          <w:sz w:val="24"/>
          <w:szCs w:val="24"/>
        </w:rPr>
      </w:pPr>
    </w:p>
    <w:p w:rsidR="004562CD" w:rsidRPr="00137AA2" w:rsidRDefault="004562CD" w:rsidP="004562CD">
      <w:pPr>
        <w:pStyle w:val="ListParagraph"/>
        <w:numPr>
          <w:ilvl w:val="0"/>
          <w:numId w:val="12"/>
        </w:numPr>
        <w:spacing w:before="60" w:after="120" w:line="300" w:lineRule="auto"/>
        <w:contextualSpacing w:val="0"/>
        <w:jc w:val="both"/>
        <w:rPr>
          <w:rFonts w:ascii="Arial" w:hAnsi="Arial" w:cs="Arial"/>
          <w:sz w:val="24"/>
          <w:szCs w:val="24"/>
        </w:rPr>
      </w:pPr>
      <w:r w:rsidRPr="00137AA2">
        <w:rPr>
          <w:rFonts w:ascii="Arial" w:hAnsi="Arial" w:cs="Arial"/>
          <w:sz w:val="24"/>
          <w:szCs w:val="24"/>
        </w:rPr>
        <w:t>Grant suitable opportunity to TSTRANSCO within a reasonable timeframe to file additional information if required.</w:t>
      </w:r>
    </w:p>
    <w:p w:rsidR="004562CD" w:rsidRPr="00137AA2" w:rsidRDefault="004562CD" w:rsidP="004562CD">
      <w:pPr>
        <w:pStyle w:val="ListParagraph"/>
        <w:numPr>
          <w:ilvl w:val="0"/>
          <w:numId w:val="12"/>
        </w:numPr>
        <w:spacing w:before="60" w:after="120" w:line="300" w:lineRule="auto"/>
        <w:contextualSpacing w:val="0"/>
        <w:jc w:val="both"/>
        <w:rPr>
          <w:rFonts w:ascii="Arial" w:hAnsi="Arial" w:cs="Arial"/>
          <w:sz w:val="24"/>
          <w:szCs w:val="24"/>
        </w:rPr>
      </w:pPr>
      <w:r w:rsidRPr="00137AA2">
        <w:rPr>
          <w:rFonts w:ascii="Arial" w:hAnsi="Arial" w:cs="Arial"/>
          <w:sz w:val="24"/>
          <w:szCs w:val="24"/>
        </w:rPr>
        <w:t xml:space="preserve">Consider the facts and circumstances of the present petition and pass an appropriate order. </w:t>
      </w:r>
    </w:p>
    <w:p w:rsidR="004562CD" w:rsidRPr="00137AA2" w:rsidRDefault="004562CD" w:rsidP="004562CD">
      <w:pPr>
        <w:tabs>
          <w:tab w:val="left" w:pos="1134"/>
        </w:tabs>
        <w:spacing w:after="0" w:line="300" w:lineRule="auto"/>
        <w:jc w:val="both"/>
        <w:rPr>
          <w:rFonts w:ascii="Arial" w:hAnsi="Arial" w:cs="Arial"/>
          <w:sz w:val="24"/>
          <w:szCs w:val="24"/>
        </w:rPr>
      </w:pPr>
    </w:p>
    <w:p w:rsidR="00137AA2" w:rsidRPr="00137AA2" w:rsidRDefault="00137AA2" w:rsidP="004562CD">
      <w:pPr>
        <w:tabs>
          <w:tab w:val="left" w:pos="1134"/>
        </w:tabs>
        <w:spacing w:after="0" w:line="300" w:lineRule="auto"/>
        <w:jc w:val="both"/>
        <w:rPr>
          <w:rFonts w:ascii="Arial" w:hAnsi="Arial" w:cs="Arial"/>
          <w:sz w:val="24"/>
          <w:szCs w:val="24"/>
        </w:rPr>
      </w:pPr>
    </w:p>
    <w:p w:rsidR="00137AA2" w:rsidRPr="00137AA2" w:rsidRDefault="00137AA2" w:rsidP="004562CD">
      <w:pPr>
        <w:tabs>
          <w:tab w:val="left" w:pos="1134"/>
        </w:tabs>
        <w:spacing w:after="0" w:line="300" w:lineRule="auto"/>
        <w:jc w:val="both"/>
        <w:rPr>
          <w:rFonts w:ascii="Arial" w:hAnsi="Arial" w:cs="Arial"/>
          <w:sz w:val="24"/>
          <w:szCs w:val="24"/>
        </w:rPr>
      </w:pPr>
    </w:p>
    <w:p w:rsidR="004562CD" w:rsidRPr="00137AA2" w:rsidRDefault="004562CD" w:rsidP="00C35001">
      <w:pPr>
        <w:spacing w:after="0" w:line="300" w:lineRule="auto"/>
        <w:ind w:left="1440" w:hanging="720"/>
        <w:jc w:val="right"/>
        <w:rPr>
          <w:rFonts w:ascii="Arial" w:hAnsi="Arial" w:cs="Arial"/>
          <w:sz w:val="24"/>
          <w:szCs w:val="24"/>
        </w:rPr>
      </w:pPr>
      <w:r w:rsidRPr="00137AA2">
        <w:rPr>
          <w:rFonts w:ascii="Arial" w:hAnsi="Arial" w:cs="Arial"/>
          <w:sz w:val="24"/>
          <w:szCs w:val="24"/>
        </w:rPr>
        <w:t>TRANSMISSION CORPORATION OF TELANGANA LIMITED</w:t>
      </w:r>
    </w:p>
    <w:p w:rsidR="004562CD" w:rsidRPr="00137AA2" w:rsidRDefault="004562CD" w:rsidP="00C35001">
      <w:pPr>
        <w:spacing w:after="0" w:line="300" w:lineRule="auto"/>
        <w:ind w:right="2461"/>
        <w:jc w:val="right"/>
        <w:rPr>
          <w:rFonts w:ascii="Arial" w:hAnsi="Arial" w:cs="Arial"/>
          <w:sz w:val="24"/>
          <w:szCs w:val="24"/>
        </w:rPr>
      </w:pPr>
      <w:r w:rsidRPr="00137AA2">
        <w:rPr>
          <w:rFonts w:ascii="Arial" w:hAnsi="Arial" w:cs="Arial"/>
          <w:sz w:val="24"/>
          <w:szCs w:val="24"/>
        </w:rPr>
        <w:t>(</w:t>
      </w:r>
      <w:r w:rsidRPr="00137AA2">
        <w:rPr>
          <w:rFonts w:ascii="Arial" w:hAnsi="Arial" w:cs="Arial"/>
          <w:b/>
          <w:bCs/>
          <w:sz w:val="24"/>
          <w:szCs w:val="24"/>
        </w:rPr>
        <w:t>APPLICANT</w:t>
      </w:r>
      <w:r w:rsidRPr="00137AA2">
        <w:rPr>
          <w:rFonts w:ascii="Arial" w:hAnsi="Arial" w:cs="Arial"/>
          <w:sz w:val="24"/>
          <w:szCs w:val="24"/>
        </w:rPr>
        <w:t>)</w:t>
      </w:r>
    </w:p>
    <w:p w:rsidR="004562CD" w:rsidRDefault="004562CD" w:rsidP="004562CD">
      <w:pPr>
        <w:spacing w:line="300" w:lineRule="auto"/>
        <w:jc w:val="both"/>
        <w:rPr>
          <w:sz w:val="24"/>
          <w:szCs w:val="24"/>
        </w:rPr>
      </w:pPr>
    </w:p>
    <w:p w:rsidR="004562CD" w:rsidRPr="00137AA2" w:rsidRDefault="004562CD" w:rsidP="004562CD">
      <w:pPr>
        <w:spacing w:after="0" w:line="300" w:lineRule="auto"/>
        <w:jc w:val="both"/>
        <w:rPr>
          <w:rFonts w:ascii="Arial" w:hAnsi="Arial" w:cs="Arial"/>
          <w:sz w:val="24"/>
          <w:szCs w:val="24"/>
        </w:rPr>
      </w:pPr>
      <w:r w:rsidRPr="00137AA2">
        <w:rPr>
          <w:rFonts w:ascii="Arial" w:hAnsi="Arial" w:cs="Arial"/>
          <w:sz w:val="24"/>
          <w:szCs w:val="24"/>
        </w:rPr>
        <w:t>Through</w:t>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p>
    <w:p w:rsidR="00C35001" w:rsidRDefault="00C35001" w:rsidP="004562CD">
      <w:pPr>
        <w:spacing w:after="0" w:line="240" w:lineRule="auto"/>
        <w:ind w:right="-59"/>
        <w:rPr>
          <w:rFonts w:ascii="Arial" w:hAnsi="Arial" w:cs="Arial"/>
          <w:sz w:val="24"/>
          <w:szCs w:val="24"/>
        </w:rPr>
      </w:pPr>
    </w:p>
    <w:p w:rsidR="00C35001" w:rsidRDefault="00C35001" w:rsidP="004562CD">
      <w:pPr>
        <w:spacing w:after="0" w:line="240" w:lineRule="auto"/>
        <w:ind w:right="-59"/>
        <w:rPr>
          <w:rFonts w:ascii="Arial" w:hAnsi="Arial" w:cs="Arial"/>
          <w:sz w:val="24"/>
          <w:szCs w:val="24"/>
        </w:rPr>
      </w:pPr>
    </w:p>
    <w:p w:rsidR="004562CD" w:rsidRPr="00137AA2" w:rsidRDefault="004562CD" w:rsidP="004562CD">
      <w:pPr>
        <w:spacing w:after="0" w:line="240" w:lineRule="auto"/>
        <w:ind w:right="-59"/>
        <w:rPr>
          <w:rFonts w:ascii="Arial" w:hAnsi="Arial" w:cs="Arial"/>
          <w:b/>
          <w:sz w:val="24"/>
          <w:szCs w:val="24"/>
        </w:rPr>
      </w:pP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p>
    <w:p w:rsidR="004562CD" w:rsidRPr="00137AA2" w:rsidRDefault="004562CD" w:rsidP="00532DAE">
      <w:pPr>
        <w:spacing w:after="0" w:line="360" w:lineRule="auto"/>
        <w:rPr>
          <w:rFonts w:ascii="Arial" w:hAnsi="Arial" w:cs="Arial"/>
          <w:b/>
          <w:sz w:val="24"/>
          <w:szCs w:val="24"/>
        </w:rPr>
      </w:pPr>
      <w:r w:rsidRPr="00137AA2">
        <w:rPr>
          <w:rFonts w:ascii="Arial" w:hAnsi="Arial" w:cs="Arial"/>
          <w:sz w:val="24"/>
          <w:szCs w:val="24"/>
        </w:rPr>
        <w:t xml:space="preserve">Place: HYDERABAD   </w:t>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t xml:space="preserve">     </w:t>
      </w:r>
      <w:r w:rsidRPr="00137AA2">
        <w:rPr>
          <w:rFonts w:ascii="Arial" w:hAnsi="Arial" w:cs="Arial"/>
          <w:sz w:val="24"/>
          <w:szCs w:val="24"/>
        </w:rPr>
        <w:tab/>
      </w:r>
      <w:r w:rsidRPr="00137AA2">
        <w:rPr>
          <w:rFonts w:ascii="Arial" w:hAnsi="Arial" w:cs="Arial"/>
          <w:sz w:val="24"/>
          <w:szCs w:val="24"/>
        </w:rPr>
        <w:tab/>
      </w:r>
      <w:r w:rsidR="00532DAE">
        <w:rPr>
          <w:rFonts w:ascii="Arial" w:hAnsi="Arial" w:cs="Arial"/>
          <w:sz w:val="24"/>
          <w:szCs w:val="24"/>
        </w:rPr>
        <w:tab/>
        <w:t>S.A.M. RIZVI</w:t>
      </w:r>
    </w:p>
    <w:p w:rsidR="004562CD" w:rsidRPr="00137AA2" w:rsidRDefault="004562CD" w:rsidP="00532DAE">
      <w:pPr>
        <w:spacing w:after="0" w:line="360" w:lineRule="auto"/>
        <w:ind w:left="720" w:hanging="720"/>
        <w:jc w:val="both"/>
        <w:rPr>
          <w:rFonts w:ascii="Arial" w:hAnsi="Arial" w:cs="Arial"/>
          <w:sz w:val="24"/>
          <w:szCs w:val="24"/>
        </w:rPr>
      </w:pPr>
      <w:r w:rsidRPr="00137AA2">
        <w:rPr>
          <w:rFonts w:ascii="Arial" w:eastAsia="Calibri" w:hAnsi="Arial" w:cs="Arial"/>
          <w:sz w:val="24"/>
          <w:szCs w:val="24"/>
        </w:rPr>
        <w:t>Dated:    December, 202</w:t>
      </w:r>
      <w:r w:rsidR="007F0AAD" w:rsidRPr="00137AA2">
        <w:rPr>
          <w:rFonts w:ascii="Arial" w:eastAsia="Calibri" w:hAnsi="Arial" w:cs="Arial"/>
          <w:sz w:val="24"/>
          <w:szCs w:val="24"/>
        </w:rPr>
        <w:t>3</w:t>
      </w:r>
      <w:r w:rsidRPr="00137AA2">
        <w:rPr>
          <w:rFonts w:ascii="Arial" w:hAnsi="Arial" w:cs="Arial"/>
          <w:sz w:val="24"/>
          <w:szCs w:val="24"/>
        </w:rPr>
        <w:tab/>
        <w:t xml:space="preserve">               </w:t>
      </w:r>
      <w:r w:rsidR="00C35001">
        <w:rPr>
          <w:rFonts w:ascii="Arial" w:hAnsi="Arial" w:cs="Arial"/>
          <w:sz w:val="24"/>
          <w:szCs w:val="24"/>
        </w:rPr>
        <w:tab/>
      </w:r>
      <w:r w:rsidR="00C35001">
        <w:rPr>
          <w:rFonts w:ascii="Arial" w:hAnsi="Arial" w:cs="Arial"/>
          <w:sz w:val="24"/>
          <w:szCs w:val="24"/>
        </w:rPr>
        <w:tab/>
      </w:r>
      <w:r w:rsidRPr="00137AA2">
        <w:rPr>
          <w:rFonts w:ascii="Arial" w:hAnsi="Arial" w:cs="Arial"/>
          <w:sz w:val="24"/>
          <w:szCs w:val="24"/>
        </w:rPr>
        <w:t>CHAIRMAN AND MANAGING DIRECTOR</w:t>
      </w:r>
    </w:p>
    <w:p w:rsidR="007F0AAD" w:rsidRPr="00137AA2" w:rsidRDefault="007F0AAD" w:rsidP="004562CD">
      <w:pPr>
        <w:spacing w:after="0" w:line="240" w:lineRule="auto"/>
        <w:ind w:left="720" w:hanging="720"/>
        <w:jc w:val="both"/>
        <w:rPr>
          <w:rFonts w:ascii="Arial" w:hAnsi="Arial" w:cs="Arial"/>
          <w:sz w:val="24"/>
          <w:szCs w:val="24"/>
        </w:rPr>
      </w:pPr>
    </w:p>
    <w:p w:rsidR="007F0AAD" w:rsidRPr="00137AA2" w:rsidRDefault="007F0AAD" w:rsidP="004562CD">
      <w:pPr>
        <w:spacing w:after="0" w:line="240" w:lineRule="auto"/>
        <w:ind w:left="720" w:hanging="720"/>
        <w:jc w:val="both"/>
        <w:rPr>
          <w:rFonts w:ascii="Arial" w:hAnsi="Arial" w:cs="Arial"/>
          <w:sz w:val="24"/>
          <w:szCs w:val="24"/>
        </w:rPr>
      </w:pPr>
    </w:p>
    <w:p w:rsidR="007F0AAD" w:rsidRDefault="007F0AAD" w:rsidP="004562CD">
      <w:pPr>
        <w:spacing w:after="0" w:line="240" w:lineRule="auto"/>
        <w:ind w:left="720" w:hanging="720"/>
        <w:jc w:val="both"/>
        <w:rPr>
          <w:rFonts w:ascii="Arial" w:hAnsi="Arial" w:cs="Arial"/>
          <w:sz w:val="24"/>
          <w:szCs w:val="24"/>
        </w:rPr>
      </w:pPr>
    </w:p>
    <w:p w:rsidR="00534EBA" w:rsidRDefault="00534EBA" w:rsidP="004562CD">
      <w:pPr>
        <w:spacing w:after="0" w:line="240" w:lineRule="auto"/>
        <w:ind w:left="720" w:hanging="720"/>
        <w:jc w:val="both"/>
        <w:rPr>
          <w:rFonts w:ascii="Arial" w:hAnsi="Arial" w:cs="Arial"/>
          <w:sz w:val="24"/>
          <w:szCs w:val="24"/>
        </w:rPr>
      </w:pPr>
    </w:p>
    <w:p w:rsidR="00532DAE" w:rsidRDefault="00532DAE" w:rsidP="004562CD">
      <w:pPr>
        <w:spacing w:after="0" w:line="240" w:lineRule="auto"/>
        <w:ind w:left="720" w:hanging="720"/>
        <w:jc w:val="both"/>
        <w:rPr>
          <w:rFonts w:ascii="Arial" w:hAnsi="Arial" w:cs="Arial"/>
          <w:sz w:val="24"/>
          <w:szCs w:val="24"/>
        </w:rPr>
      </w:pPr>
    </w:p>
    <w:p w:rsidR="00532DAE" w:rsidRDefault="00532DAE" w:rsidP="004562CD">
      <w:pPr>
        <w:spacing w:after="0" w:line="240" w:lineRule="auto"/>
        <w:ind w:left="720" w:hanging="720"/>
        <w:jc w:val="both"/>
        <w:rPr>
          <w:rFonts w:ascii="Arial" w:hAnsi="Arial" w:cs="Arial"/>
          <w:sz w:val="24"/>
          <w:szCs w:val="24"/>
        </w:rPr>
      </w:pPr>
    </w:p>
    <w:p w:rsidR="000F1230" w:rsidRPr="00137AA2" w:rsidRDefault="000F1230" w:rsidP="001745DC">
      <w:pPr>
        <w:pStyle w:val="HeadingArial"/>
        <w:numPr>
          <w:ilvl w:val="0"/>
          <w:numId w:val="18"/>
        </w:numPr>
        <w:spacing w:before="360" w:after="360"/>
        <w:ind w:hanging="522"/>
        <w:outlineLvl w:val="0"/>
        <w:rPr>
          <w:rFonts w:cs="Arial"/>
          <w:sz w:val="24"/>
          <w:szCs w:val="24"/>
        </w:rPr>
      </w:pPr>
      <w:bookmarkStart w:id="3" w:name="_Toc534196075"/>
      <w:bookmarkStart w:id="4" w:name="_Toc10288078"/>
      <w:r w:rsidRPr="00137AA2">
        <w:rPr>
          <w:rFonts w:cs="Arial"/>
          <w:sz w:val="24"/>
          <w:szCs w:val="24"/>
        </w:rPr>
        <w:lastRenderedPageBreak/>
        <w:t>Introduction</w:t>
      </w:r>
      <w:bookmarkEnd w:id="3"/>
      <w:bookmarkEnd w:id="4"/>
    </w:p>
    <w:p w:rsidR="00C01561" w:rsidRPr="00137AA2" w:rsidRDefault="000F1230" w:rsidP="00196D8C">
      <w:pPr>
        <w:pStyle w:val="HeadingArial"/>
        <w:spacing w:before="120" w:after="120" w:line="360" w:lineRule="auto"/>
        <w:ind w:left="720"/>
        <w:jc w:val="both"/>
        <w:rPr>
          <w:rFonts w:cs="Arial"/>
          <w:b w:val="0"/>
          <w:sz w:val="24"/>
          <w:szCs w:val="24"/>
        </w:rPr>
      </w:pPr>
      <w:r w:rsidRPr="00137AA2">
        <w:rPr>
          <w:rFonts w:cs="Arial"/>
          <w:b w:val="0"/>
          <w:sz w:val="24"/>
          <w:szCs w:val="24"/>
        </w:rPr>
        <w:t>With</w:t>
      </w:r>
      <w:r w:rsidR="0013028B" w:rsidRPr="00137AA2">
        <w:rPr>
          <w:rFonts w:cs="Arial"/>
          <w:b w:val="0"/>
          <w:sz w:val="24"/>
          <w:szCs w:val="24"/>
        </w:rPr>
        <w:fldChar w:fldCharType="begin"/>
      </w:r>
      <w:r w:rsidRPr="00137AA2">
        <w:rPr>
          <w:rFonts w:cs="Arial"/>
          <w:b w:val="0"/>
          <w:sz w:val="24"/>
          <w:szCs w:val="24"/>
        </w:rPr>
        <w:instrText xml:space="preserve"> XE "Introduction" </w:instrText>
      </w:r>
      <w:r w:rsidR="0013028B" w:rsidRPr="00137AA2">
        <w:rPr>
          <w:rFonts w:cs="Arial"/>
          <w:b w:val="0"/>
          <w:sz w:val="24"/>
          <w:szCs w:val="24"/>
        </w:rPr>
        <w:fldChar w:fldCharType="end"/>
      </w:r>
      <w:r w:rsidR="0013028B" w:rsidRPr="00137AA2">
        <w:rPr>
          <w:rFonts w:cs="Arial"/>
          <w:b w:val="0"/>
          <w:sz w:val="24"/>
          <w:szCs w:val="24"/>
        </w:rPr>
        <w:fldChar w:fldCharType="begin"/>
      </w:r>
      <w:r w:rsidRPr="00137AA2">
        <w:rPr>
          <w:rFonts w:cs="Arial"/>
          <w:b w:val="0"/>
          <w:sz w:val="24"/>
          <w:szCs w:val="24"/>
        </w:rPr>
        <w:instrText xml:space="preserve"> XE "Introduction" </w:instrText>
      </w:r>
      <w:r w:rsidR="0013028B" w:rsidRPr="00137AA2">
        <w:rPr>
          <w:rFonts w:cs="Arial"/>
          <w:b w:val="0"/>
          <w:sz w:val="24"/>
          <w:szCs w:val="24"/>
        </w:rPr>
        <w:fldChar w:fldCharType="end"/>
      </w:r>
      <w:r w:rsidRPr="00137AA2">
        <w:rPr>
          <w:rFonts w:cs="Arial"/>
          <w:b w:val="0"/>
          <w:sz w:val="24"/>
          <w:szCs w:val="24"/>
        </w:rPr>
        <w:t xml:space="preserve"> the enactment of Andhra Pradesh Reorganisation Act 2014, the Telangana State has been carved out from the undivided Andhra Pradesh State as the 29</w:t>
      </w:r>
      <w:r w:rsidRPr="00137AA2">
        <w:rPr>
          <w:rFonts w:cs="Arial"/>
          <w:b w:val="0"/>
          <w:sz w:val="24"/>
          <w:szCs w:val="24"/>
          <w:vertAlign w:val="superscript"/>
        </w:rPr>
        <w:t>th</w:t>
      </w:r>
      <w:r w:rsidRPr="00137AA2">
        <w:rPr>
          <w:rFonts w:cs="Arial"/>
          <w:b w:val="0"/>
          <w:sz w:val="24"/>
          <w:szCs w:val="24"/>
        </w:rPr>
        <w:t xml:space="preserve"> state of the Republic India on 02.06.2014.</w:t>
      </w:r>
    </w:p>
    <w:p w:rsidR="00196D8C" w:rsidRPr="00137AA2" w:rsidRDefault="00196D8C" w:rsidP="00196D8C">
      <w:pPr>
        <w:pStyle w:val="HeadingArial"/>
        <w:spacing w:before="120" w:after="120" w:line="360" w:lineRule="auto"/>
        <w:ind w:left="720"/>
        <w:jc w:val="both"/>
        <w:rPr>
          <w:rFonts w:cs="Arial"/>
          <w:b w:val="0"/>
          <w:sz w:val="24"/>
          <w:szCs w:val="24"/>
        </w:rPr>
      </w:pPr>
    </w:p>
    <w:p w:rsidR="006132A3" w:rsidRPr="00137AA2" w:rsidRDefault="000F1230" w:rsidP="00196D8C">
      <w:pPr>
        <w:pStyle w:val="HeadingArial"/>
        <w:spacing w:before="120" w:after="120" w:line="360" w:lineRule="auto"/>
        <w:ind w:left="720"/>
        <w:jc w:val="both"/>
        <w:rPr>
          <w:rFonts w:cs="Arial"/>
          <w:b w:val="0"/>
          <w:sz w:val="24"/>
          <w:szCs w:val="24"/>
        </w:rPr>
      </w:pPr>
      <w:r w:rsidRPr="00137AA2">
        <w:rPr>
          <w:rFonts w:cs="Arial"/>
          <w:b w:val="0"/>
          <w:sz w:val="24"/>
          <w:szCs w:val="24"/>
        </w:rPr>
        <w:t>The erstwhile Regulatory Commission of undivided State of Andhra Pradesh ha</w:t>
      </w:r>
      <w:r w:rsidR="007C2CC7" w:rsidRPr="00137AA2">
        <w:rPr>
          <w:rFonts w:cs="Arial"/>
          <w:b w:val="0"/>
          <w:sz w:val="24"/>
          <w:szCs w:val="24"/>
        </w:rPr>
        <w:t>d</w:t>
      </w:r>
      <w:r w:rsidRPr="00137AA2">
        <w:rPr>
          <w:rFonts w:cs="Arial"/>
          <w:b w:val="0"/>
          <w:sz w:val="24"/>
          <w:szCs w:val="24"/>
        </w:rPr>
        <w:t xml:space="preserve"> issued Regulation No. 3 of 2014 (Reorganization) Regulation, 2014 on 25.05.2014</w:t>
      </w:r>
      <w:r w:rsidR="007C2CC7" w:rsidRPr="00137AA2">
        <w:rPr>
          <w:rFonts w:cs="Arial"/>
          <w:b w:val="0"/>
          <w:sz w:val="24"/>
          <w:szCs w:val="24"/>
        </w:rPr>
        <w:t>, c</w:t>
      </w:r>
      <w:r w:rsidRPr="00137AA2">
        <w:rPr>
          <w:rFonts w:cs="Arial"/>
          <w:b w:val="0"/>
          <w:sz w:val="24"/>
          <w:szCs w:val="24"/>
        </w:rPr>
        <w:t>onsequent to the framing of Andhra Pradesh Reorganization Act 2014 notified by Government of India on 01.03.2014, where in clause 3 of the regulation says that, “All the regulations as well as  their supplementary regulations/amendments, rules, orders, proceedings, guidelines, memos, notifications, other instruments issued immediately before 2</w:t>
      </w:r>
      <w:r w:rsidRPr="00137AA2">
        <w:rPr>
          <w:rFonts w:cs="Arial"/>
          <w:b w:val="0"/>
          <w:sz w:val="24"/>
          <w:szCs w:val="24"/>
          <w:vertAlign w:val="superscript"/>
        </w:rPr>
        <w:t>nd</w:t>
      </w:r>
      <w:r w:rsidRPr="00137AA2">
        <w:rPr>
          <w:rFonts w:cs="Arial"/>
          <w:b w:val="0"/>
          <w:sz w:val="24"/>
          <w:szCs w:val="24"/>
        </w:rPr>
        <w:t xml:space="preserve"> June 2014 by the APERC for the conduct of business and other matters shall fully and completely apply to the whole of the states of Telangana and Andhra Pradesh and shall similarly apply in relation to all matters falling within the jurisdiction of the Commission until they are altered, repealed or amended by the respective State Electricity Regulatory Commissions”.</w:t>
      </w:r>
    </w:p>
    <w:p w:rsidR="00196D8C" w:rsidRPr="00137AA2" w:rsidRDefault="00196D8C" w:rsidP="00196D8C">
      <w:pPr>
        <w:pStyle w:val="HeadingArial"/>
        <w:spacing w:before="120" w:after="120" w:line="360" w:lineRule="auto"/>
        <w:ind w:left="720"/>
        <w:contextualSpacing/>
        <w:jc w:val="both"/>
        <w:rPr>
          <w:rFonts w:cs="Arial"/>
          <w:b w:val="0"/>
          <w:sz w:val="24"/>
          <w:szCs w:val="24"/>
        </w:rPr>
      </w:pPr>
    </w:p>
    <w:p w:rsidR="000F1230" w:rsidRPr="00137AA2" w:rsidRDefault="000F1230" w:rsidP="00196D8C">
      <w:pPr>
        <w:pStyle w:val="HeadingArial"/>
        <w:spacing w:before="120" w:after="120" w:line="360" w:lineRule="auto"/>
        <w:ind w:left="720"/>
        <w:contextualSpacing/>
        <w:jc w:val="both"/>
        <w:rPr>
          <w:rFonts w:cs="Arial"/>
          <w:b w:val="0"/>
          <w:sz w:val="24"/>
          <w:szCs w:val="24"/>
        </w:rPr>
      </w:pPr>
      <w:r w:rsidRPr="00137AA2">
        <w:rPr>
          <w:rFonts w:cs="Arial"/>
          <w:b w:val="0"/>
          <w:sz w:val="24"/>
          <w:szCs w:val="24"/>
        </w:rPr>
        <w:t>In accordance with the above regulaton, all the regulations framed by erstwhile APERC wil continue to apply for the state of Telangana. Subsequently, TSERC vide Telangana Official Gazette has issued its first re</w:t>
      </w:r>
      <w:r w:rsidR="00196D8C" w:rsidRPr="00137AA2">
        <w:rPr>
          <w:rFonts w:cs="Arial"/>
          <w:b w:val="0"/>
          <w:sz w:val="24"/>
          <w:szCs w:val="24"/>
        </w:rPr>
        <w:t>gulation, Regulation No.1 of 201</w:t>
      </w:r>
      <w:r w:rsidRPr="00137AA2">
        <w:rPr>
          <w:rFonts w:cs="Arial"/>
          <w:b w:val="0"/>
          <w:sz w:val="24"/>
          <w:szCs w:val="24"/>
        </w:rPr>
        <w:t xml:space="preserve">4 (adoption of Previously subsisting Regulations, Decisions, Directions or Orders, Licenses and Practice of Directions) wherein clause 2 says that “All regulations, decisions, directions or orders, all the licenses and practice directions issued by the erstwhile Andhra Pradesh Electricity Regulatory Commission (Regulatory Commission for States </w:t>
      </w:r>
      <w:r w:rsidR="00196D8C" w:rsidRPr="00137AA2">
        <w:rPr>
          <w:rFonts w:cs="Arial"/>
          <w:b w:val="0"/>
          <w:sz w:val="24"/>
          <w:szCs w:val="24"/>
        </w:rPr>
        <w:t>of</w:t>
      </w:r>
      <w:r w:rsidRPr="00137AA2">
        <w:rPr>
          <w:rFonts w:cs="Arial"/>
          <w:b w:val="0"/>
          <w:sz w:val="24"/>
          <w:szCs w:val="24"/>
        </w:rPr>
        <w:t xml:space="preserve"> Andhra Pradesh and Telangana) as in existence as on the date of the constitution of the Telangana State Electricity Regulatory Commission and in force, shall mutatis-mutandis apply in relation to the stakeholders in electricity in the State of Telangana including the Commission and shall continue to have effect until duly altered, repealed or amended, any of Regulation by the Commission with effect from the date of notification as per Notification issued by the Government of Telangana in G.O.Ms.No.3 Energy (Budget) Department, dt.26.07.2014 constituting </w:t>
      </w:r>
      <w:r w:rsidR="00196D8C" w:rsidRPr="00137AA2">
        <w:rPr>
          <w:rFonts w:cs="Arial"/>
          <w:b w:val="0"/>
          <w:sz w:val="24"/>
          <w:szCs w:val="24"/>
        </w:rPr>
        <w:t xml:space="preserve">the </w:t>
      </w:r>
      <w:r w:rsidRPr="00137AA2">
        <w:rPr>
          <w:rFonts w:cs="Arial"/>
          <w:b w:val="0"/>
          <w:sz w:val="24"/>
          <w:szCs w:val="24"/>
        </w:rPr>
        <w:t>Commission”.</w:t>
      </w:r>
    </w:p>
    <w:p w:rsidR="00196D8C" w:rsidRPr="00137AA2" w:rsidRDefault="00196D8C" w:rsidP="001B485E">
      <w:pPr>
        <w:spacing w:before="120" w:after="120" w:line="360" w:lineRule="auto"/>
        <w:ind w:left="720"/>
        <w:jc w:val="both"/>
        <w:rPr>
          <w:rFonts w:ascii="Arial" w:hAnsi="Arial" w:cs="Arial"/>
          <w:sz w:val="24"/>
          <w:szCs w:val="24"/>
        </w:rPr>
      </w:pPr>
    </w:p>
    <w:p w:rsidR="004270C6" w:rsidRPr="00137AA2" w:rsidRDefault="004270C6" w:rsidP="001B485E">
      <w:pPr>
        <w:spacing w:before="120" w:after="120" w:line="360" w:lineRule="auto"/>
        <w:ind w:left="720"/>
        <w:jc w:val="both"/>
        <w:rPr>
          <w:rFonts w:ascii="Arial" w:hAnsi="Arial" w:cs="Arial"/>
          <w:sz w:val="24"/>
          <w:szCs w:val="24"/>
        </w:rPr>
      </w:pPr>
      <w:r w:rsidRPr="00137AA2">
        <w:rPr>
          <w:rFonts w:ascii="Arial" w:hAnsi="Arial" w:cs="Arial"/>
          <w:sz w:val="24"/>
          <w:szCs w:val="24"/>
        </w:rPr>
        <w:lastRenderedPageBreak/>
        <w:t xml:space="preserve">In compliance with the Regulations and Guidelines issued by the TSERC, TSTransco, the State Transmission Utility &amp; Transmission Licensee managing the </w:t>
      </w:r>
      <w:r w:rsidR="00A115B7" w:rsidRPr="00137AA2">
        <w:rPr>
          <w:rFonts w:ascii="Arial" w:hAnsi="Arial" w:cs="Arial"/>
          <w:sz w:val="24"/>
          <w:szCs w:val="24"/>
        </w:rPr>
        <w:t xml:space="preserve">Transmission </w:t>
      </w:r>
      <w:r w:rsidRPr="00137AA2">
        <w:rPr>
          <w:rFonts w:ascii="Arial" w:hAnsi="Arial" w:cs="Arial"/>
          <w:sz w:val="24"/>
          <w:szCs w:val="24"/>
        </w:rPr>
        <w:t>business herein submits the following in this Annual Performance Review (True-up) Petition:</w:t>
      </w:r>
    </w:p>
    <w:p w:rsidR="004270C6" w:rsidRPr="00137AA2" w:rsidRDefault="00FC341A" w:rsidP="00196D8C">
      <w:pPr>
        <w:spacing w:after="0" w:line="360" w:lineRule="auto"/>
        <w:ind w:left="1080" w:right="-180" w:firstLine="90"/>
        <w:jc w:val="both"/>
        <w:rPr>
          <w:rFonts w:ascii="Arial" w:hAnsi="Arial" w:cs="Arial"/>
          <w:sz w:val="24"/>
          <w:szCs w:val="24"/>
        </w:rPr>
      </w:pPr>
      <w:r w:rsidRPr="00137AA2">
        <w:rPr>
          <w:rFonts w:ascii="Arial" w:hAnsi="Arial" w:cs="Arial"/>
          <w:sz w:val="24"/>
          <w:szCs w:val="24"/>
        </w:rPr>
        <w:t xml:space="preserve">i. </w:t>
      </w:r>
      <w:r w:rsidR="004270C6" w:rsidRPr="00137AA2">
        <w:rPr>
          <w:rFonts w:ascii="Arial" w:hAnsi="Arial" w:cs="Arial"/>
          <w:sz w:val="24"/>
          <w:szCs w:val="24"/>
        </w:rPr>
        <w:t>True</w:t>
      </w:r>
      <w:r w:rsidR="00612702">
        <w:rPr>
          <w:rFonts w:ascii="Arial" w:hAnsi="Arial" w:cs="Arial"/>
          <w:sz w:val="24"/>
          <w:szCs w:val="24"/>
        </w:rPr>
        <w:t>-</w:t>
      </w:r>
      <w:r w:rsidR="004270C6" w:rsidRPr="00137AA2">
        <w:rPr>
          <w:rFonts w:ascii="Arial" w:hAnsi="Arial" w:cs="Arial"/>
          <w:sz w:val="24"/>
          <w:szCs w:val="24"/>
        </w:rPr>
        <w:t xml:space="preserve">Up of </w:t>
      </w:r>
      <w:r w:rsidR="00CD4AE9" w:rsidRPr="00137AA2">
        <w:rPr>
          <w:rFonts w:ascii="Arial" w:hAnsi="Arial" w:cs="Arial"/>
          <w:sz w:val="24"/>
          <w:szCs w:val="24"/>
        </w:rPr>
        <w:t xml:space="preserve">Financial </w:t>
      </w:r>
      <w:r w:rsidR="004270C6" w:rsidRPr="00137AA2">
        <w:rPr>
          <w:rFonts w:ascii="Arial" w:hAnsi="Arial" w:cs="Arial"/>
          <w:sz w:val="24"/>
          <w:szCs w:val="24"/>
        </w:rPr>
        <w:t>Performance fo</w:t>
      </w:r>
      <w:r w:rsidR="00CD4AE9" w:rsidRPr="00137AA2">
        <w:rPr>
          <w:rFonts w:ascii="Arial" w:hAnsi="Arial" w:cs="Arial"/>
          <w:sz w:val="24"/>
          <w:szCs w:val="24"/>
        </w:rPr>
        <w:t>r</w:t>
      </w:r>
      <w:r w:rsidR="004270C6" w:rsidRPr="00137AA2">
        <w:rPr>
          <w:rFonts w:ascii="Arial" w:hAnsi="Arial" w:cs="Arial"/>
          <w:sz w:val="24"/>
          <w:szCs w:val="24"/>
        </w:rPr>
        <w:t xml:space="preserve"> </w:t>
      </w:r>
      <w:r w:rsidR="001B4294" w:rsidRPr="00137AA2">
        <w:rPr>
          <w:rFonts w:ascii="Arial" w:hAnsi="Arial" w:cs="Arial"/>
          <w:sz w:val="24"/>
          <w:szCs w:val="24"/>
        </w:rPr>
        <w:t>FY202</w:t>
      </w:r>
      <w:r w:rsidR="007F0AAD" w:rsidRPr="00137AA2">
        <w:rPr>
          <w:rFonts w:ascii="Arial" w:hAnsi="Arial" w:cs="Arial"/>
          <w:sz w:val="24"/>
          <w:szCs w:val="24"/>
        </w:rPr>
        <w:t>2</w:t>
      </w:r>
      <w:r w:rsidR="001B4294" w:rsidRPr="00137AA2">
        <w:rPr>
          <w:rFonts w:ascii="Arial" w:hAnsi="Arial" w:cs="Arial"/>
          <w:sz w:val="24"/>
          <w:szCs w:val="24"/>
        </w:rPr>
        <w:t>-2</w:t>
      </w:r>
      <w:r w:rsidR="007F0AAD" w:rsidRPr="00137AA2">
        <w:rPr>
          <w:rFonts w:ascii="Arial" w:hAnsi="Arial" w:cs="Arial"/>
          <w:sz w:val="24"/>
          <w:szCs w:val="24"/>
        </w:rPr>
        <w:t>3</w:t>
      </w:r>
      <w:r w:rsidR="004270C6" w:rsidRPr="00137AA2">
        <w:rPr>
          <w:rFonts w:ascii="Arial" w:hAnsi="Arial" w:cs="Arial"/>
          <w:sz w:val="24"/>
          <w:szCs w:val="24"/>
        </w:rPr>
        <w:t>.</w:t>
      </w:r>
    </w:p>
    <w:p w:rsidR="004270C6" w:rsidRPr="00137AA2" w:rsidRDefault="00612702" w:rsidP="00F35114">
      <w:pPr>
        <w:pStyle w:val="ListParagraph"/>
        <w:numPr>
          <w:ilvl w:val="0"/>
          <w:numId w:val="13"/>
        </w:numPr>
        <w:tabs>
          <w:tab w:val="left" w:pos="720"/>
        </w:tabs>
        <w:spacing w:after="0" w:line="360" w:lineRule="auto"/>
        <w:ind w:left="1080" w:firstLine="90"/>
        <w:jc w:val="both"/>
        <w:rPr>
          <w:rFonts w:ascii="Arial" w:hAnsi="Arial" w:cs="Arial"/>
          <w:sz w:val="24"/>
          <w:szCs w:val="24"/>
        </w:rPr>
      </w:pPr>
      <w:r w:rsidRPr="00137AA2">
        <w:rPr>
          <w:rFonts w:ascii="Arial" w:hAnsi="Arial" w:cs="Arial"/>
          <w:sz w:val="24"/>
          <w:szCs w:val="24"/>
        </w:rPr>
        <w:t>True</w:t>
      </w:r>
      <w:r>
        <w:rPr>
          <w:rFonts w:ascii="Arial" w:hAnsi="Arial" w:cs="Arial"/>
          <w:sz w:val="24"/>
          <w:szCs w:val="24"/>
        </w:rPr>
        <w:t>-</w:t>
      </w:r>
      <w:r w:rsidRPr="00137AA2">
        <w:rPr>
          <w:rFonts w:ascii="Arial" w:hAnsi="Arial" w:cs="Arial"/>
          <w:sz w:val="24"/>
          <w:szCs w:val="24"/>
        </w:rPr>
        <w:t xml:space="preserve">Up of </w:t>
      </w:r>
      <w:r w:rsidR="005C5BB8">
        <w:rPr>
          <w:rFonts w:ascii="Arial" w:hAnsi="Arial" w:cs="Arial"/>
          <w:sz w:val="24"/>
          <w:szCs w:val="24"/>
        </w:rPr>
        <w:t>Technic</w:t>
      </w:r>
      <w:r w:rsidRPr="00137AA2">
        <w:rPr>
          <w:rFonts w:ascii="Arial" w:hAnsi="Arial" w:cs="Arial"/>
          <w:sz w:val="24"/>
          <w:szCs w:val="24"/>
        </w:rPr>
        <w:t>al Performance</w:t>
      </w:r>
      <w:r w:rsidR="00CD4AE9" w:rsidRPr="00137AA2">
        <w:rPr>
          <w:rFonts w:ascii="Arial" w:hAnsi="Arial" w:cs="Arial"/>
          <w:sz w:val="24"/>
          <w:szCs w:val="24"/>
        </w:rPr>
        <w:t xml:space="preserve"> for </w:t>
      </w:r>
      <w:r w:rsidR="001B4294" w:rsidRPr="00137AA2">
        <w:rPr>
          <w:rFonts w:ascii="Arial" w:hAnsi="Arial" w:cs="Arial"/>
          <w:sz w:val="24"/>
          <w:szCs w:val="24"/>
        </w:rPr>
        <w:t>FY202</w:t>
      </w:r>
      <w:r w:rsidR="007F0AAD" w:rsidRPr="00137AA2">
        <w:rPr>
          <w:rFonts w:ascii="Arial" w:hAnsi="Arial" w:cs="Arial"/>
          <w:sz w:val="24"/>
          <w:szCs w:val="24"/>
        </w:rPr>
        <w:t>2</w:t>
      </w:r>
      <w:r w:rsidR="001B4294" w:rsidRPr="00137AA2">
        <w:rPr>
          <w:rFonts w:ascii="Arial" w:hAnsi="Arial" w:cs="Arial"/>
          <w:sz w:val="24"/>
          <w:szCs w:val="24"/>
        </w:rPr>
        <w:t>-2</w:t>
      </w:r>
      <w:r w:rsidR="007F0AAD" w:rsidRPr="00137AA2">
        <w:rPr>
          <w:rFonts w:ascii="Arial" w:hAnsi="Arial" w:cs="Arial"/>
          <w:sz w:val="24"/>
          <w:szCs w:val="24"/>
        </w:rPr>
        <w:t>3</w:t>
      </w:r>
      <w:r w:rsidR="004270C6" w:rsidRPr="00137AA2">
        <w:rPr>
          <w:rFonts w:ascii="Arial" w:hAnsi="Arial" w:cs="Arial"/>
          <w:sz w:val="24"/>
          <w:szCs w:val="24"/>
        </w:rPr>
        <w:t>.</w:t>
      </w:r>
    </w:p>
    <w:p w:rsidR="00636AB0" w:rsidRPr="00137AA2" w:rsidRDefault="005C5BB8" w:rsidP="001745DC">
      <w:pPr>
        <w:pStyle w:val="HeadingArial"/>
        <w:numPr>
          <w:ilvl w:val="0"/>
          <w:numId w:val="18"/>
        </w:numPr>
        <w:spacing w:before="360" w:after="360"/>
        <w:rPr>
          <w:rFonts w:cs="Arial"/>
          <w:sz w:val="24"/>
          <w:szCs w:val="24"/>
        </w:rPr>
      </w:pPr>
      <w:r>
        <w:rPr>
          <w:rFonts w:cs="Arial"/>
          <w:sz w:val="24"/>
          <w:szCs w:val="24"/>
        </w:rPr>
        <w:t>True-</w:t>
      </w:r>
      <w:r w:rsidR="004270C6" w:rsidRPr="00137AA2">
        <w:rPr>
          <w:rFonts w:cs="Arial"/>
          <w:sz w:val="24"/>
          <w:szCs w:val="24"/>
        </w:rPr>
        <w:t xml:space="preserve">Up </w:t>
      </w:r>
      <w:r w:rsidR="00612702">
        <w:rPr>
          <w:rFonts w:cs="Arial"/>
          <w:sz w:val="24"/>
          <w:szCs w:val="24"/>
        </w:rPr>
        <w:t>of financial</w:t>
      </w:r>
      <w:r w:rsidR="00DF7BCF" w:rsidRPr="00137AA2">
        <w:rPr>
          <w:rFonts w:cs="Arial"/>
          <w:sz w:val="24"/>
          <w:szCs w:val="24"/>
        </w:rPr>
        <w:t xml:space="preserve"> </w:t>
      </w:r>
      <w:r w:rsidR="00612702">
        <w:rPr>
          <w:rFonts w:cs="Arial"/>
          <w:sz w:val="24"/>
          <w:szCs w:val="24"/>
        </w:rPr>
        <w:t>p</w:t>
      </w:r>
      <w:r w:rsidR="00DF7BCF" w:rsidRPr="00137AA2">
        <w:rPr>
          <w:rFonts w:cs="Arial"/>
          <w:sz w:val="24"/>
          <w:szCs w:val="24"/>
        </w:rPr>
        <w:t>erformance fo</w:t>
      </w:r>
      <w:r w:rsidR="00612702">
        <w:rPr>
          <w:rFonts w:cs="Arial"/>
          <w:sz w:val="24"/>
          <w:szCs w:val="24"/>
        </w:rPr>
        <w:t>r</w:t>
      </w:r>
      <w:r w:rsidR="00DF7BCF" w:rsidRPr="00137AA2">
        <w:rPr>
          <w:rFonts w:cs="Arial"/>
          <w:sz w:val="24"/>
          <w:szCs w:val="24"/>
        </w:rPr>
        <w:t xml:space="preserve"> </w:t>
      </w:r>
      <w:r w:rsidR="001B4294" w:rsidRPr="00137AA2">
        <w:rPr>
          <w:rFonts w:cs="Arial"/>
          <w:sz w:val="24"/>
          <w:szCs w:val="24"/>
        </w:rPr>
        <w:t>FY202</w:t>
      </w:r>
      <w:r w:rsidR="007F0AAD" w:rsidRPr="00137AA2">
        <w:rPr>
          <w:rFonts w:cs="Arial"/>
          <w:sz w:val="24"/>
          <w:szCs w:val="24"/>
        </w:rPr>
        <w:t>2</w:t>
      </w:r>
      <w:r w:rsidR="001B4294" w:rsidRPr="00137AA2">
        <w:rPr>
          <w:rFonts w:cs="Arial"/>
          <w:sz w:val="24"/>
          <w:szCs w:val="24"/>
        </w:rPr>
        <w:t>-2</w:t>
      </w:r>
      <w:r w:rsidR="007F0AAD" w:rsidRPr="00137AA2">
        <w:rPr>
          <w:rFonts w:cs="Arial"/>
          <w:sz w:val="24"/>
          <w:szCs w:val="24"/>
        </w:rPr>
        <w:t>3</w:t>
      </w:r>
      <w:r w:rsidR="0088570A" w:rsidRPr="00137AA2">
        <w:rPr>
          <w:rFonts w:cs="Arial"/>
          <w:sz w:val="24"/>
          <w:szCs w:val="24"/>
        </w:rPr>
        <w:t>:</w:t>
      </w:r>
    </w:p>
    <w:p w:rsidR="00321C32" w:rsidRPr="00137AA2" w:rsidRDefault="00321C32" w:rsidP="00932218">
      <w:pPr>
        <w:spacing w:before="120" w:after="120" w:line="360" w:lineRule="auto"/>
        <w:ind w:left="720"/>
        <w:jc w:val="both"/>
        <w:rPr>
          <w:rFonts w:ascii="Arial" w:hAnsi="Arial" w:cs="Arial"/>
          <w:sz w:val="24"/>
          <w:szCs w:val="24"/>
        </w:rPr>
      </w:pPr>
      <w:r w:rsidRPr="00137AA2">
        <w:rPr>
          <w:rFonts w:ascii="Arial" w:hAnsi="Arial" w:cs="Arial"/>
          <w:sz w:val="24"/>
          <w:szCs w:val="24"/>
        </w:rPr>
        <w:t>Transmission Corporation of Telangana Limited (TSTRANSCO) had filed its Petition under Section 26(5) of the Andhra Pradesh Electricity Reform Act, 1998, Sections 61 to 64 of the Electricity Act, 2003 and relevant Guidelines and Regulations, before the Telangana State Electricity Regulatory Commission (TSERC) on 30.11.2019 for approval of Aggregate Revenue Requirement (ARR), Filing for Proposed Tariff (FPT) for Transmission Business for the 4</w:t>
      </w:r>
      <w:r w:rsidRPr="00137AA2">
        <w:rPr>
          <w:rFonts w:ascii="Arial" w:hAnsi="Arial" w:cs="Arial"/>
          <w:sz w:val="24"/>
          <w:szCs w:val="24"/>
          <w:vertAlign w:val="superscript"/>
        </w:rPr>
        <w:t>th</w:t>
      </w:r>
      <w:r w:rsidRPr="00137AA2">
        <w:rPr>
          <w:rFonts w:ascii="Arial" w:hAnsi="Arial" w:cs="Arial"/>
          <w:sz w:val="24"/>
          <w:szCs w:val="24"/>
        </w:rPr>
        <w:t xml:space="preserve"> MYT Control Period from FY 2019-20 to FY 2023-24. </w:t>
      </w:r>
      <w:r w:rsidRPr="00137AA2">
        <w:rPr>
          <w:rFonts w:ascii="Arial" w:hAnsi="Arial" w:cs="Arial"/>
          <w:sz w:val="24"/>
          <w:szCs w:val="24"/>
        </w:rPr>
        <w:tab/>
      </w:r>
      <w:bookmarkStart w:id="5" w:name="_GoBack"/>
      <w:bookmarkEnd w:id="5"/>
    </w:p>
    <w:p w:rsidR="00321C32" w:rsidRPr="00137AA2" w:rsidRDefault="00321C32" w:rsidP="00932218">
      <w:pPr>
        <w:spacing w:after="0" w:line="360" w:lineRule="auto"/>
        <w:ind w:firstLine="720"/>
        <w:jc w:val="both"/>
        <w:rPr>
          <w:rFonts w:ascii="Arial" w:hAnsi="Arial" w:cs="Arial"/>
          <w:sz w:val="24"/>
          <w:szCs w:val="24"/>
        </w:rPr>
      </w:pPr>
    </w:p>
    <w:p w:rsidR="00321C32" w:rsidRPr="00137AA2" w:rsidRDefault="00321C32" w:rsidP="00932218">
      <w:pPr>
        <w:spacing w:before="120" w:after="120" w:line="360" w:lineRule="auto"/>
        <w:ind w:left="720"/>
        <w:jc w:val="both"/>
        <w:rPr>
          <w:rFonts w:ascii="Arial" w:hAnsi="Arial" w:cs="Arial"/>
          <w:sz w:val="24"/>
          <w:szCs w:val="24"/>
        </w:rPr>
      </w:pPr>
      <w:r w:rsidRPr="00137AA2">
        <w:rPr>
          <w:rFonts w:ascii="Arial" w:hAnsi="Arial" w:cs="Arial"/>
          <w:sz w:val="24"/>
          <w:szCs w:val="24"/>
        </w:rPr>
        <w:t>The Petition was admitted by the Hon’ble TSERC and assigned O. P. No. 3 of 2019. The Hon’ble TSERC,  in exercise of its powers under the Electricity Act, 2003 and the Andhra Pradesh Electricity Regulatory Commission (Terms and Conditions for Determination of Tariff for Transmission of Electricity) Regulation No. 5 of 2005 as adopted by Hon’ble TSERC vide its Regulation No. 1 of 2014, and after considering Petitioner’s submissions, suggestions and objections of the other stakeholders, responses of Petitioner  has  issued  ARR and Transmission Tariff Order for the 4</w:t>
      </w:r>
      <w:r w:rsidRPr="00137AA2">
        <w:rPr>
          <w:rFonts w:ascii="Arial" w:hAnsi="Arial" w:cs="Arial"/>
          <w:sz w:val="24"/>
          <w:szCs w:val="24"/>
          <w:vertAlign w:val="superscript"/>
        </w:rPr>
        <w:t>th</w:t>
      </w:r>
      <w:r w:rsidRPr="00137AA2">
        <w:rPr>
          <w:rFonts w:ascii="Arial" w:hAnsi="Arial" w:cs="Arial"/>
          <w:sz w:val="24"/>
          <w:szCs w:val="24"/>
        </w:rPr>
        <w:t xml:space="preserve"> MYT Control period  (i.e., FY 2019-20 to FY 2023-24 ) and is applicable with effect from 20.03.2020. </w:t>
      </w:r>
    </w:p>
    <w:p w:rsidR="00321C32" w:rsidRPr="00137AA2" w:rsidRDefault="00321C32" w:rsidP="00932218">
      <w:pPr>
        <w:spacing w:after="0" w:line="360" w:lineRule="auto"/>
        <w:ind w:firstLine="720"/>
        <w:jc w:val="both"/>
        <w:rPr>
          <w:rFonts w:ascii="Arial" w:hAnsi="Arial" w:cs="Arial"/>
          <w:sz w:val="24"/>
          <w:szCs w:val="24"/>
        </w:rPr>
      </w:pPr>
    </w:p>
    <w:p w:rsidR="00321C32" w:rsidRPr="00137AA2" w:rsidRDefault="00321C32" w:rsidP="00932218">
      <w:pPr>
        <w:spacing w:before="120" w:after="120" w:line="360" w:lineRule="auto"/>
        <w:ind w:left="720"/>
        <w:jc w:val="both"/>
        <w:rPr>
          <w:rFonts w:ascii="Arial" w:hAnsi="Arial" w:cs="Arial"/>
          <w:sz w:val="24"/>
          <w:szCs w:val="24"/>
        </w:rPr>
      </w:pPr>
      <w:r w:rsidRPr="00137AA2">
        <w:rPr>
          <w:rFonts w:ascii="Arial" w:hAnsi="Arial" w:cs="Arial"/>
          <w:sz w:val="24"/>
          <w:szCs w:val="24"/>
        </w:rPr>
        <w:t xml:space="preserve">Hon’ble TSERC vide “Appendix B” has issued new directive No.3 wherein, the commission has directed the petitioner to file </w:t>
      </w:r>
      <w:r w:rsidRPr="00137AA2">
        <w:rPr>
          <w:rFonts w:ascii="Arial" w:hAnsi="Arial" w:cs="Arial"/>
          <w:b/>
          <w:sz w:val="24"/>
          <w:szCs w:val="24"/>
        </w:rPr>
        <w:t xml:space="preserve">Performance Review </w:t>
      </w:r>
      <w:r w:rsidRPr="00137AA2">
        <w:rPr>
          <w:rFonts w:ascii="Arial" w:hAnsi="Arial" w:cs="Arial"/>
          <w:b/>
          <w:sz w:val="24"/>
          <w:szCs w:val="24"/>
        </w:rPr>
        <w:br/>
        <w:t>(True up)</w:t>
      </w:r>
      <w:r w:rsidRPr="00137AA2">
        <w:rPr>
          <w:rFonts w:ascii="Arial" w:hAnsi="Arial" w:cs="Arial"/>
          <w:sz w:val="24"/>
          <w:szCs w:val="24"/>
        </w:rPr>
        <w:t xml:space="preserve"> for each year of the 4</w:t>
      </w:r>
      <w:r w:rsidRPr="00137AA2">
        <w:rPr>
          <w:rFonts w:ascii="Arial" w:hAnsi="Arial" w:cs="Arial"/>
          <w:sz w:val="24"/>
          <w:szCs w:val="24"/>
          <w:vertAlign w:val="superscript"/>
        </w:rPr>
        <w:t>th</w:t>
      </w:r>
      <w:r w:rsidRPr="00137AA2">
        <w:rPr>
          <w:rFonts w:ascii="Arial" w:hAnsi="Arial" w:cs="Arial"/>
          <w:sz w:val="24"/>
          <w:szCs w:val="24"/>
        </w:rPr>
        <w:t xml:space="preserve"> MYT Control period.</w:t>
      </w:r>
    </w:p>
    <w:p w:rsidR="00321C32" w:rsidRPr="00137AA2" w:rsidRDefault="00321C32" w:rsidP="00932218">
      <w:pPr>
        <w:spacing w:after="0" w:line="360" w:lineRule="auto"/>
        <w:ind w:firstLine="720"/>
        <w:jc w:val="both"/>
        <w:rPr>
          <w:rFonts w:ascii="Arial" w:hAnsi="Arial" w:cs="Arial"/>
          <w:sz w:val="24"/>
          <w:szCs w:val="24"/>
        </w:rPr>
      </w:pPr>
    </w:p>
    <w:p w:rsidR="00321C32" w:rsidRPr="00137AA2" w:rsidRDefault="00321C32" w:rsidP="00932218">
      <w:pPr>
        <w:spacing w:before="120" w:after="120" w:line="360" w:lineRule="auto"/>
        <w:ind w:left="720"/>
        <w:jc w:val="both"/>
        <w:rPr>
          <w:rFonts w:ascii="Arial" w:hAnsi="Arial" w:cs="Arial"/>
          <w:sz w:val="24"/>
          <w:szCs w:val="24"/>
        </w:rPr>
      </w:pPr>
      <w:r w:rsidRPr="00137AA2">
        <w:rPr>
          <w:rFonts w:ascii="Arial" w:hAnsi="Arial" w:cs="Arial"/>
          <w:sz w:val="24"/>
          <w:szCs w:val="24"/>
        </w:rPr>
        <w:t>In compliance to the directive No.3, TSTRANSCO here-by submit</w:t>
      </w:r>
      <w:r w:rsidR="0013408D" w:rsidRPr="00137AA2">
        <w:rPr>
          <w:rFonts w:ascii="Arial" w:hAnsi="Arial" w:cs="Arial"/>
          <w:sz w:val="24"/>
          <w:szCs w:val="24"/>
        </w:rPr>
        <w:t>s</w:t>
      </w:r>
      <w:r w:rsidRPr="00137AA2">
        <w:rPr>
          <w:rFonts w:ascii="Arial" w:hAnsi="Arial" w:cs="Arial"/>
          <w:sz w:val="24"/>
          <w:szCs w:val="24"/>
        </w:rPr>
        <w:t xml:space="preserve"> the following for Annual Performance Review (APR) of Transmission Business for FY 202</w:t>
      </w:r>
      <w:r w:rsidR="007F0AAD" w:rsidRPr="00137AA2">
        <w:rPr>
          <w:rFonts w:ascii="Arial" w:hAnsi="Arial" w:cs="Arial"/>
          <w:sz w:val="24"/>
          <w:szCs w:val="24"/>
        </w:rPr>
        <w:t>2</w:t>
      </w:r>
      <w:r w:rsidRPr="00137AA2">
        <w:rPr>
          <w:rFonts w:ascii="Arial" w:hAnsi="Arial" w:cs="Arial"/>
          <w:sz w:val="24"/>
          <w:szCs w:val="24"/>
        </w:rPr>
        <w:t>-2</w:t>
      </w:r>
      <w:r w:rsidR="007F0AAD" w:rsidRPr="00137AA2">
        <w:rPr>
          <w:rFonts w:ascii="Arial" w:hAnsi="Arial" w:cs="Arial"/>
          <w:sz w:val="24"/>
          <w:szCs w:val="24"/>
        </w:rPr>
        <w:t>3</w:t>
      </w:r>
      <w:r w:rsidRPr="00137AA2">
        <w:rPr>
          <w:rFonts w:ascii="Arial" w:hAnsi="Arial" w:cs="Arial"/>
          <w:sz w:val="24"/>
          <w:szCs w:val="24"/>
        </w:rPr>
        <w:t>:</w:t>
      </w:r>
    </w:p>
    <w:p w:rsidR="00321C32" w:rsidRPr="00137AA2" w:rsidRDefault="00321C32" w:rsidP="00196D8C">
      <w:pPr>
        <w:pStyle w:val="ListParagraph"/>
        <w:spacing w:line="360" w:lineRule="auto"/>
        <w:ind w:left="1500"/>
        <w:jc w:val="both"/>
        <w:rPr>
          <w:rFonts w:ascii="Arial" w:hAnsi="Arial" w:cs="Arial"/>
          <w:sz w:val="24"/>
          <w:szCs w:val="24"/>
        </w:rPr>
      </w:pPr>
    </w:p>
    <w:p w:rsidR="00321C32" w:rsidRPr="00137AA2" w:rsidRDefault="00321C32" w:rsidP="00F35114">
      <w:pPr>
        <w:pStyle w:val="ListParagraph"/>
        <w:numPr>
          <w:ilvl w:val="0"/>
          <w:numId w:val="8"/>
        </w:numPr>
        <w:spacing w:line="360" w:lineRule="auto"/>
        <w:jc w:val="both"/>
        <w:rPr>
          <w:rFonts w:ascii="Arial" w:hAnsi="Arial" w:cs="Arial"/>
          <w:sz w:val="24"/>
          <w:szCs w:val="24"/>
        </w:rPr>
      </w:pPr>
      <w:r w:rsidRPr="00137AA2">
        <w:rPr>
          <w:rFonts w:ascii="Arial" w:hAnsi="Arial" w:cs="Arial"/>
          <w:sz w:val="24"/>
          <w:szCs w:val="24"/>
        </w:rPr>
        <w:lastRenderedPageBreak/>
        <w:t>Statement of variance with the Tariff Order for each item in the Aggregate Revenue Requirement and reasons for variation.</w:t>
      </w:r>
    </w:p>
    <w:p w:rsidR="00321C32" w:rsidRPr="00137AA2" w:rsidRDefault="00321C32" w:rsidP="00612702">
      <w:pPr>
        <w:pStyle w:val="ListParagraph"/>
        <w:spacing w:after="0" w:line="360" w:lineRule="auto"/>
        <w:ind w:left="1500"/>
        <w:jc w:val="both"/>
        <w:rPr>
          <w:rFonts w:ascii="Arial" w:hAnsi="Arial" w:cs="Arial"/>
          <w:sz w:val="24"/>
          <w:szCs w:val="24"/>
        </w:rPr>
      </w:pPr>
    </w:p>
    <w:p w:rsidR="00321C32" w:rsidRPr="00137AA2" w:rsidRDefault="00321C32" w:rsidP="00612702">
      <w:pPr>
        <w:pStyle w:val="ListParagraph"/>
        <w:numPr>
          <w:ilvl w:val="0"/>
          <w:numId w:val="8"/>
        </w:numPr>
        <w:spacing w:after="0" w:line="360" w:lineRule="auto"/>
        <w:jc w:val="both"/>
        <w:rPr>
          <w:rFonts w:ascii="Arial" w:hAnsi="Arial" w:cs="Arial"/>
          <w:sz w:val="24"/>
          <w:szCs w:val="24"/>
        </w:rPr>
      </w:pPr>
      <w:r w:rsidRPr="00137AA2">
        <w:rPr>
          <w:rFonts w:ascii="Arial" w:hAnsi="Arial" w:cs="Arial"/>
          <w:sz w:val="24"/>
          <w:szCs w:val="24"/>
        </w:rPr>
        <w:t xml:space="preserve">Aggregate Revenue Requirement (ARR) for the year computed based on actual investments, interest and other costs.  </w:t>
      </w:r>
    </w:p>
    <w:p w:rsidR="00321C32" w:rsidRPr="00137AA2" w:rsidRDefault="00321C32" w:rsidP="00612702">
      <w:pPr>
        <w:pStyle w:val="ListParagraph"/>
        <w:spacing w:after="0" w:line="360" w:lineRule="auto"/>
        <w:ind w:left="1500"/>
        <w:jc w:val="both"/>
        <w:rPr>
          <w:rFonts w:ascii="Arial" w:hAnsi="Arial" w:cs="Arial"/>
          <w:sz w:val="24"/>
          <w:szCs w:val="24"/>
        </w:rPr>
      </w:pPr>
    </w:p>
    <w:p w:rsidR="00321C32" w:rsidRPr="00137AA2" w:rsidRDefault="00321C32" w:rsidP="00612702">
      <w:pPr>
        <w:pStyle w:val="ListParagraph"/>
        <w:numPr>
          <w:ilvl w:val="0"/>
          <w:numId w:val="8"/>
        </w:numPr>
        <w:spacing w:after="0" w:line="360" w:lineRule="auto"/>
        <w:jc w:val="both"/>
        <w:rPr>
          <w:rFonts w:ascii="Arial" w:hAnsi="Arial" w:cs="Arial"/>
          <w:sz w:val="24"/>
          <w:szCs w:val="24"/>
        </w:rPr>
      </w:pPr>
      <w:r w:rsidRPr="00137AA2">
        <w:rPr>
          <w:rFonts w:ascii="Arial" w:hAnsi="Arial" w:cs="Arial"/>
          <w:sz w:val="24"/>
          <w:szCs w:val="24"/>
        </w:rPr>
        <w:t>The Surplus/Deficit for the year has been arrived</w:t>
      </w:r>
      <w:r w:rsidR="002A1928" w:rsidRPr="00137AA2">
        <w:rPr>
          <w:rFonts w:ascii="Arial" w:hAnsi="Arial" w:cs="Arial"/>
          <w:sz w:val="24"/>
          <w:szCs w:val="24"/>
        </w:rPr>
        <w:t>,</w:t>
      </w:r>
      <w:r w:rsidRPr="00137AA2">
        <w:rPr>
          <w:rFonts w:ascii="Arial" w:hAnsi="Arial" w:cs="Arial"/>
          <w:sz w:val="24"/>
          <w:szCs w:val="24"/>
        </w:rPr>
        <w:t xml:space="preserve"> based on the revenue earned for FY 202</w:t>
      </w:r>
      <w:r w:rsidR="00FD6F7F" w:rsidRPr="00137AA2">
        <w:rPr>
          <w:rFonts w:ascii="Arial" w:hAnsi="Arial" w:cs="Arial"/>
          <w:sz w:val="24"/>
          <w:szCs w:val="24"/>
        </w:rPr>
        <w:t>2</w:t>
      </w:r>
      <w:r w:rsidRPr="00137AA2">
        <w:rPr>
          <w:rFonts w:ascii="Arial" w:hAnsi="Arial" w:cs="Arial"/>
          <w:sz w:val="24"/>
          <w:szCs w:val="24"/>
        </w:rPr>
        <w:t>-2</w:t>
      </w:r>
      <w:r w:rsidR="00FD6F7F" w:rsidRPr="00137AA2">
        <w:rPr>
          <w:rFonts w:ascii="Arial" w:hAnsi="Arial" w:cs="Arial"/>
          <w:sz w:val="24"/>
          <w:szCs w:val="24"/>
        </w:rPr>
        <w:t>3</w:t>
      </w:r>
      <w:r w:rsidRPr="00137AA2">
        <w:rPr>
          <w:rFonts w:ascii="Arial" w:hAnsi="Arial" w:cs="Arial"/>
          <w:sz w:val="24"/>
          <w:szCs w:val="24"/>
        </w:rPr>
        <w:t>.</w:t>
      </w:r>
    </w:p>
    <w:p w:rsidR="008E374F" w:rsidRPr="00137AA2" w:rsidRDefault="008E374F" w:rsidP="008E374F">
      <w:pPr>
        <w:pStyle w:val="ListParagraph"/>
        <w:spacing w:line="360" w:lineRule="auto"/>
        <w:ind w:left="1500"/>
        <w:jc w:val="both"/>
        <w:rPr>
          <w:rFonts w:ascii="Arial" w:hAnsi="Arial" w:cs="Arial"/>
          <w:sz w:val="24"/>
          <w:szCs w:val="24"/>
        </w:rPr>
      </w:pPr>
    </w:p>
    <w:p w:rsidR="008E374F" w:rsidRPr="00137AA2" w:rsidRDefault="00321C32" w:rsidP="001745DC">
      <w:pPr>
        <w:pStyle w:val="ListParagraph"/>
        <w:numPr>
          <w:ilvl w:val="0"/>
          <w:numId w:val="19"/>
        </w:numPr>
        <w:tabs>
          <w:tab w:val="left" w:pos="630"/>
        </w:tabs>
        <w:spacing w:line="360" w:lineRule="auto"/>
        <w:ind w:left="720" w:hanging="360"/>
        <w:jc w:val="both"/>
        <w:rPr>
          <w:rFonts w:ascii="Arial" w:hAnsi="Arial" w:cs="Arial"/>
          <w:sz w:val="24"/>
          <w:szCs w:val="24"/>
        </w:rPr>
      </w:pPr>
      <w:r w:rsidRPr="00137AA2">
        <w:rPr>
          <w:rFonts w:ascii="Arial" w:hAnsi="Arial" w:cs="Arial"/>
          <w:b/>
          <w:sz w:val="24"/>
          <w:szCs w:val="24"/>
          <w:u w:val="single"/>
        </w:rPr>
        <w:t>Operation and Maintenance (O&amp;M) Expenses</w:t>
      </w:r>
      <w:r w:rsidRPr="00137AA2">
        <w:rPr>
          <w:rFonts w:ascii="Arial" w:hAnsi="Arial" w:cs="Arial"/>
          <w:b/>
          <w:sz w:val="24"/>
          <w:szCs w:val="24"/>
        </w:rPr>
        <w:t>:</w:t>
      </w:r>
      <w:r w:rsidRPr="00137AA2">
        <w:rPr>
          <w:rFonts w:ascii="Arial" w:hAnsi="Arial" w:cs="Arial"/>
          <w:sz w:val="24"/>
          <w:szCs w:val="24"/>
        </w:rPr>
        <w:t xml:space="preserve"> </w:t>
      </w:r>
    </w:p>
    <w:p w:rsidR="00321C32" w:rsidRPr="00137AA2" w:rsidRDefault="00321C32" w:rsidP="008E374F">
      <w:pPr>
        <w:pStyle w:val="ListParagraph"/>
        <w:tabs>
          <w:tab w:val="left" w:pos="630"/>
        </w:tabs>
        <w:spacing w:line="360" w:lineRule="auto"/>
        <w:jc w:val="both"/>
        <w:rPr>
          <w:rFonts w:ascii="Arial" w:hAnsi="Arial" w:cs="Arial"/>
          <w:sz w:val="24"/>
          <w:szCs w:val="24"/>
        </w:rPr>
      </w:pPr>
      <w:r w:rsidRPr="00137AA2">
        <w:rPr>
          <w:rFonts w:ascii="Arial" w:hAnsi="Arial" w:cs="Arial"/>
          <w:sz w:val="24"/>
          <w:szCs w:val="24"/>
        </w:rPr>
        <w:t xml:space="preserve">The Actual O&amp;M Expenses </w:t>
      </w:r>
      <w:r w:rsidR="00196D8C" w:rsidRPr="00137AA2">
        <w:rPr>
          <w:rFonts w:ascii="Arial" w:hAnsi="Arial" w:cs="Arial"/>
          <w:sz w:val="24"/>
          <w:szCs w:val="24"/>
        </w:rPr>
        <w:t>include</w:t>
      </w:r>
      <w:r w:rsidRPr="00137AA2">
        <w:rPr>
          <w:rFonts w:ascii="Arial" w:hAnsi="Arial" w:cs="Arial"/>
          <w:sz w:val="24"/>
          <w:szCs w:val="24"/>
        </w:rPr>
        <w:t xml:space="preserve"> </w:t>
      </w:r>
      <w:r w:rsidR="002A1928" w:rsidRPr="00137AA2">
        <w:rPr>
          <w:rFonts w:ascii="Arial" w:hAnsi="Arial" w:cs="Arial"/>
          <w:sz w:val="24"/>
          <w:szCs w:val="24"/>
        </w:rPr>
        <w:t xml:space="preserve">1. </w:t>
      </w:r>
      <w:r w:rsidRPr="00137AA2">
        <w:rPr>
          <w:rFonts w:ascii="Arial" w:hAnsi="Arial" w:cs="Arial"/>
          <w:sz w:val="24"/>
          <w:szCs w:val="24"/>
        </w:rPr>
        <w:t xml:space="preserve">Employees Cost, </w:t>
      </w:r>
      <w:r w:rsidR="002A1928" w:rsidRPr="00137AA2">
        <w:rPr>
          <w:rFonts w:ascii="Arial" w:hAnsi="Arial" w:cs="Arial"/>
          <w:sz w:val="24"/>
          <w:szCs w:val="24"/>
        </w:rPr>
        <w:t xml:space="preserve">2. </w:t>
      </w:r>
      <w:r w:rsidRPr="00137AA2">
        <w:rPr>
          <w:rFonts w:ascii="Arial" w:hAnsi="Arial" w:cs="Arial"/>
          <w:sz w:val="24"/>
          <w:szCs w:val="24"/>
        </w:rPr>
        <w:t>Administrative &amp; General Expenses</w:t>
      </w:r>
      <w:r w:rsidR="002A1928" w:rsidRPr="00137AA2">
        <w:rPr>
          <w:rFonts w:ascii="Arial" w:hAnsi="Arial" w:cs="Arial"/>
          <w:sz w:val="24"/>
          <w:szCs w:val="24"/>
        </w:rPr>
        <w:t xml:space="preserve"> and 3.</w:t>
      </w:r>
      <w:r w:rsidRPr="00137AA2">
        <w:rPr>
          <w:rFonts w:ascii="Arial" w:hAnsi="Arial" w:cs="Arial"/>
          <w:sz w:val="24"/>
          <w:szCs w:val="24"/>
        </w:rPr>
        <w:t xml:space="preserve"> Repairs &amp; Maintenance Expenses for FY 202</w:t>
      </w:r>
      <w:r w:rsidR="002A1928" w:rsidRPr="00137AA2">
        <w:rPr>
          <w:rFonts w:ascii="Arial" w:hAnsi="Arial" w:cs="Arial"/>
          <w:sz w:val="24"/>
          <w:szCs w:val="24"/>
        </w:rPr>
        <w:t>2</w:t>
      </w:r>
      <w:r w:rsidRPr="00137AA2">
        <w:rPr>
          <w:rFonts w:ascii="Arial" w:hAnsi="Arial" w:cs="Arial"/>
          <w:sz w:val="24"/>
          <w:szCs w:val="24"/>
        </w:rPr>
        <w:t>-2</w:t>
      </w:r>
      <w:r w:rsidR="002A1928" w:rsidRPr="00137AA2">
        <w:rPr>
          <w:rFonts w:ascii="Arial" w:hAnsi="Arial" w:cs="Arial"/>
          <w:sz w:val="24"/>
          <w:szCs w:val="24"/>
        </w:rPr>
        <w:t>3</w:t>
      </w:r>
      <w:r w:rsidRPr="00137AA2">
        <w:rPr>
          <w:rFonts w:ascii="Arial" w:hAnsi="Arial" w:cs="Arial"/>
          <w:sz w:val="24"/>
          <w:szCs w:val="24"/>
        </w:rPr>
        <w:t>.</w:t>
      </w:r>
    </w:p>
    <w:p w:rsidR="00321C32" w:rsidRPr="00137AA2" w:rsidRDefault="0044105D" w:rsidP="009A4E6E">
      <w:pPr>
        <w:spacing w:after="0" w:line="240" w:lineRule="auto"/>
        <w:ind w:left="720"/>
        <w:jc w:val="both"/>
        <w:rPr>
          <w:rFonts w:ascii="Arial" w:hAnsi="Arial" w:cs="Arial"/>
          <w:b/>
          <w:sz w:val="24"/>
          <w:szCs w:val="24"/>
        </w:rPr>
      </w:pPr>
      <w:r w:rsidRPr="00137AA2">
        <w:rPr>
          <w:rFonts w:ascii="Arial" w:hAnsi="Arial" w:cs="Arial"/>
          <w:b/>
          <w:sz w:val="24"/>
          <w:szCs w:val="24"/>
          <w:u w:val="single"/>
        </w:rPr>
        <w:t xml:space="preserve">Table 1: </w:t>
      </w:r>
      <w:r w:rsidR="00321C32" w:rsidRPr="00137AA2">
        <w:rPr>
          <w:rFonts w:ascii="Arial" w:hAnsi="Arial" w:cs="Arial"/>
          <w:b/>
          <w:sz w:val="24"/>
          <w:szCs w:val="24"/>
          <w:u w:val="single"/>
        </w:rPr>
        <w:t>Variance in O&amp;M Expenses</w:t>
      </w:r>
      <w:r w:rsidR="00321C32" w:rsidRPr="00137AA2">
        <w:rPr>
          <w:rFonts w:ascii="Arial" w:hAnsi="Arial" w:cs="Arial"/>
          <w:b/>
          <w:sz w:val="24"/>
          <w:szCs w:val="24"/>
        </w:rPr>
        <w:t>:</w:t>
      </w:r>
    </w:p>
    <w:p w:rsidR="00321C32" w:rsidRPr="00137AA2" w:rsidRDefault="00321C32" w:rsidP="009A4E6E">
      <w:pPr>
        <w:spacing w:after="0" w:line="360" w:lineRule="auto"/>
        <w:ind w:right="258"/>
        <w:jc w:val="center"/>
        <w:rPr>
          <w:rFonts w:ascii="Arial" w:hAnsi="Arial" w:cs="Arial"/>
          <w:b/>
          <w:sz w:val="24"/>
          <w:szCs w:val="24"/>
        </w:rPr>
      </w:pPr>
      <w:r w:rsidRPr="00137AA2">
        <w:rPr>
          <w:rFonts w:ascii="Arial" w:hAnsi="Arial" w:cs="Arial"/>
          <w:sz w:val="24"/>
          <w:szCs w:val="24"/>
        </w:rPr>
        <w:t xml:space="preserve">                                                                                                           (Rs. in </w:t>
      </w:r>
      <w:r w:rsidR="001B485E" w:rsidRPr="00137AA2">
        <w:rPr>
          <w:rFonts w:ascii="Arial" w:hAnsi="Arial" w:cs="Arial"/>
          <w:sz w:val="24"/>
          <w:szCs w:val="24"/>
        </w:rPr>
        <w:t>Crore</w:t>
      </w:r>
      <w:r w:rsidRPr="00137AA2">
        <w:rPr>
          <w:rFonts w:ascii="Arial" w:hAnsi="Arial" w:cs="Arial"/>
          <w:sz w:val="24"/>
          <w:szCs w:val="24"/>
        </w:rPr>
        <w:t>s)</w:t>
      </w:r>
    </w:p>
    <w:tbl>
      <w:tblPr>
        <w:tblW w:w="4274" w:type="pct"/>
        <w:tblInd w:w="1098" w:type="dxa"/>
        <w:tblLook w:val="04A0"/>
      </w:tblPr>
      <w:tblGrid>
        <w:gridCol w:w="4202"/>
        <w:gridCol w:w="1469"/>
        <w:gridCol w:w="1408"/>
        <w:gridCol w:w="1364"/>
      </w:tblGrid>
      <w:tr w:rsidR="00321C32" w:rsidRPr="00137AA2" w:rsidTr="0044105D">
        <w:trPr>
          <w:trHeight w:val="256"/>
        </w:trPr>
        <w:tc>
          <w:tcPr>
            <w:tcW w:w="2488" w:type="pct"/>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321C32" w:rsidRPr="00137AA2" w:rsidRDefault="00321C32" w:rsidP="008E374F">
            <w:pPr>
              <w:spacing w:after="0"/>
              <w:jc w:val="center"/>
              <w:rPr>
                <w:rFonts w:ascii="Arial" w:hAnsi="Arial" w:cs="Arial"/>
                <w:b/>
                <w:bCs/>
                <w:sz w:val="24"/>
                <w:szCs w:val="24"/>
              </w:rPr>
            </w:pPr>
            <w:r w:rsidRPr="00137AA2">
              <w:rPr>
                <w:rFonts w:ascii="Arial" w:hAnsi="Arial" w:cs="Arial"/>
                <w:b/>
                <w:bCs/>
                <w:sz w:val="24"/>
                <w:szCs w:val="24"/>
              </w:rPr>
              <w:t>Particulars</w:t>
            </w:r>
          </w:p>
        </w:tc>
        <w:tc>
          <w:tcPr>
            <w:tcW w:w="2512" w:type="pct"/>
            <w:gridSpan w:val="3"/>
            <w:tcBorders>
              <w:top w:val="single" w:sz="4" w:space="0" w:color="auto"/>
              <w:left w:val="nil"/>
              <w:bottom w:val="single" w:sz="4" w:space="0" w:color="auto"/>
              <w:right w:val="single" w:sz="4" w:space="0" w:color="000000"/>
            </w:tcBorders>
            <w:shd w:val="clear" w:color="000000" w:fill="C0C0C0"/>
            <w:vAlign w:val="center"/>
            <w:hideMark/>
          </w:tcPr>
          <w:p w:rsidR="00321C32" w:rsidRPr="00137AA2" w:rsidRDefault="00321C32" w:rsidP="002A1928">
            <w:pPr>
              <w:spacing w:after="0"/>
              <w:jc w:val="center"/>
              <w:rPr>
                <w:rFonts w:ascii="Arial" w:hAnsi="Arial" w:cs="Arial"/>
                <w:b/>
                <w:bCs/>
                <w:sz w:val="24"/>
                <w:szCs w:val="24"/>
              </w:rPr>
            </w:pPr>
            <w:r w:rsidRPr="00137AA2">
              <w:rPr>
                <w:rFonts w:ascii="Arial" w:hAnsi="Arial" w:cs="Arial"/>
                <w:b/>
                <w:bCs/>
                <w:sz w:val="24"/>
                <w:szCs w:val="24"/>
              </w:rPr>
              <w:t>FY 202</w:t>
            </w:r>
            <w:r w:rsidR="002A1928" w:rsidRPr="00137AA2">
              <w:rPr>
                <w:rFonts w:ascii="Arial" w:hAnsi="Arial" w:cs="Arial"/>
                <w:b/>
                <w:bCs/>
                <w:sz w:val="24"/>
                <w:szCs w:val="24"/>
              </w:rPr>
              <w:t>2</w:t>
            </w:r>
            <w:r w:rsidRPr="00137AA2">
              <w:rPr>
                <w:rFonts w:ascii="Arial" w:hAnsi="Arial" w:cs="Arial"/>
                <w:b/>
                <w:bCs/>
                <w:sz w:val="24"/>
                <w:szCs w:val="24"/>
              </w:rPr>
              <w:t>-2</w:t>
            </w:r>
            <w:r w:rsidR="002A1928" w:rsidRPr="00137AA2">
              <w:rPr>
                <w:rFonts w:ascii="Arial" w:hAnsi="Arial" w:cs="Arial"/>
                <w:b/>
                <w:bCs/>
                <w:sz w:val="24"/>
                <w:szCs w:val="24"/>
              </w:rPr>
              <w:t>3</w:t>
            </w:r>
          </w:p>
        </w:tc>
      </w:tr>
      <w:tr w:rsidR="00321C32" w:rsidRPr="00137AA2" w:rsidTr="0044105D">
        <w:trPr>
          <w:trHeight w:val="441"/>
        </w:trPr>
        <w:tc>
          <w:tcPr>
            <w:tcW w:w="2488" w:type="pct"/>
            <w:vMerge/>
            <w:tcBorders>
              <w:top w:val="single" w:sz="4" w:space="0" w:color="auto"/>
              <w:left w:val="single" w:sz="4" w:space="0" w:color="auto"/>
              <w:bottom w:val="single" w:sz="4" w:space="0" w:color="000000"/>
              <w:right w:val="single" w:sz="4" w:space="0" w:color="auto"/>
            </w:tcBorders>
            <w:vAlign w:val="center"/>
            <w:hideMark/>
          </w:tcPr>
          <w:p w:rsidR="00321C32" w:rsidRPr="00137AA2" w:rsidRDefault="00321C32" w:rsidP="008E374F">
            <w:pPr>
              <w:spacing w:after="0"/>
              <w:rPr>
                <w:rFonts w:ascii="Arial" w:hAnsi="Arial" w:cs="Arial"/>
                <w:b/>
                <w:bCs/>
                <w:sz w:val="24"/>
                <w:szCs w:val="24"/>
              </w:rPr>
            </w:pPr>
          </w:p>
        </w:tc>
        <w:tc>
          <w:tcPr>
            <w:tcW w:w="870" w:type="pct"/>
            <w:tcBorders>
              <w:top w:val="nil"/>
              <w:left w:val="nil"/>
              <w:bottom w:val="single" w:sz="4" w:space="0" w:color="auto"/>
              <w:right w:val="single" w:sz="4" w:space="0" w:color="auto"/>
            </w:tcBorders>
            <w:shd w:val="clear" w:color="000000" w:fill="C0C0C0"/>
            <w:vAlign w:val="center"/>
            <w:hideMark/>
          </w:tcPr>
          <w:p w:rsidR="00321C32" w:rsidRPr="00137AA2" w:rsidRDefault="00321C32" w:rsidP="008E374F">
            <w:pPr>
              <w:spacing w:after="0"/>
              <w:jc w:val="center"/>
              <w:rPr>
                <w:rFonts w:ascii="Arial" w:hAnsi="Arial" w:cs="Arial"/>
                <w:b/>
                <w:bCs/>
                <w:sz w:val="24"/>
                <w:szCs w:val="24"/>
              </w:rPr>
            </w:pPr>
            <w:r w:rsidRPr="00137AA2">
              <w:rPr>
                <w:rFonts w:ascii="Arial" w:hAnsi="Arial" w:cs="Arial"/>
                <w:b/>
                <w:bCs/>
                <w:sz w:val="24"/>
                <w:szCs w:val="24"/>
              </w:rPr>
              <w:t>Tariff Order</w:t>
            </w:r>
          </w:p>
        </w:tc>
        <w:tc>
          <w:tcPr>
            <w:tcW w:w="834" w:type="pct"/>
            <w:tcBorders>
              <w:top w:val="nil"/>
              <w:left w:val="nil"/>
              <w:bottom w:val="single" w:sz="4" w:space="0" w:color="auto"/>
              <w:right w:val="single" w:sz="4" w:space="0" w:color="auto"/>
            </w:tcBorders>
            <w:shd w:val="clear" w:color="000000" w:fill="C0C0C0"/>
            <w:noWrap/>
            <w:vAlign w:val="center"/>
            <w:hideMark/>
          </w:tcPr>
          <w:p w:rsidR="00321C32" w:rsidRPr="00137AA2" w:rsidRDefault="00321C32" w:rsidP="008E374F">
            <w:pPr>
              <w:spacing w:after="0"/>
              <w:jc w:val="center"/>
              <w:rPr>
                <w:rFonts w:ascii="Arial" w:hAnsi="Arial" w:cs="Arial"/>
                <w:b/>
                <w:bCs/>
                <w:sz w:val="24"/>
                <w:szCs w:val="24"/>
              </w:rPr>
            </w:pPr>
            <w:r w:rsidRPr="00137AA2">
              <w:rPr>
                <w:rFonts w:ascii="Arial" w:hAnsi="Arial" w:cs="Arial"/>
                <w:b/>
                <w:bCs/>
                <w:sz w:val="24"/>
                <w:szCs w:val="24"/>
              </w:rPr>
              <w:t>Actuals</w:t>
            </w:r>
          </w:p>
        </w:tc>
        <w:tc>
          <w:tcPr>
            <w:tcW w:w="808" w:type="pct"/>
            <w:tcBorders>
              <w:top w:val="nil"/>
              <w:left w:val="nil"/>
              <w:bottom w:val="single" w:sz="4" w:space="0" w:color="auto"/>
              <w:right w:val="single" w:sz="4" w:space="0" w:color="auto"/>
            </w:tcBorders>
            <w:shd w:val="clear" w:color="000000" w:fill="C0C0C0"/>
            <w:vAlign w:val="center"/>
            <w:hideMark/>
          </w:tcPr>
          <w:p w:rsidR="00321C32" w:rsidRPr="00137AA2" w:rsidRDefault="00321C32" w:rsidP="008E374F">
            <w:pPr>
              <w:spacing w:after="0"/>
              <w:jc w:val="center"/>
              <w:rPr>
                <w:rFonts w:ascii="Arial" w:hAnsi="Arial" w:cs="Arial"/>
                <w:b/>
                <w:bCs/>
                <w:sz w:val="24"/>
                <w:szCs w:val="24"/>
              </w:rPr>
            </w:pPr>
            <w:r w:rsidRPr="00137AA2">
              <w:rPr>
                <w:rFonts w:ascii="Arial" w:hAnsi="Arial" w:cs="Arial"/>
                <w:b/>
                <w:bCs/>
                <w:sz w:val="24"/>
                <w:szCs w:val="24"/>
              </w:rPr>
              <w:t>Deviation</w:t>
            </w:r>
          </w:p>
        </w:tc>
      </w:tr>
      <w:tr w:rsidR="00321C32" w:rsidRPr="00137AA2" w:rsidTr="0044105D">
        <w:trPr>
          <w:trHeight w:val="450"/>
        </w:trPr>
        <w:tc>
          <w:tcPr>
            <w:tcW w:w="2488" w:type="pct"/>
            <w:tcBorders>
              <w:top w:val="nil"/>
              <w:left w:val="single" w:sz="4" w:space="0" w:color="auto"/>
              <w:bottom w:val="single" w:sz="4" w:space="0" w:color="auto"/>
              <w:right w:val="single" w:sz="4" w:space="0" w:color="auto"/>
            </w:tcBorders>
            <w:shd w:val="clear" w:color="auto" w:fill="auto"/>
            <w:noWrap/>
            <w:vAlign w:val="center"/>
            <w:hideMark/>
          </w:tcPr>
          <w:p w:rsidR="00321C32" w:rsidRPr="00137AA2" w:rsidRDefault="00321C32" w:rsidP="008E374F">
            <w:pPr>
              <w:spacing w:after="0"/>
              <w:rPr>
                <w:rFonts w:ascii="Arial" w:hAnsi="Arial" w:cs="Arial"/>
                <w:b/>
                <w:sz w:val="24"/>
                <w:szCs w:val="24"/>
              </w:rPr>
            </w:pPr>
            <w:r w:rsidRPr="00137AA2">
              <w:rPr>
                <w:rFonts w:ascii="Arial" w:hAnsi="Arial" w:cs="Arial"/>
                <w:b/>
                <w:sz w:val="24"/>
                <w:szCs w:val="24"/>
              </w:rPr>
              <w:t>Gross O&amp;M Costs</w:t>
            </w:r>
          </w:p>
        </w:tc>
        <w:tc>
          <w:tcPr>
            <w:tcW w:w="870"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2A1928">
            <w:pPr>
              <w:spacing w:after="0"/>
              <w:jc w:val="right"/>
              <w:rPr>
                <w:rFonts w:ascii="Arial" w:hAnsi="Arial" w:cs="Arial"/>
                <w:b/>
                <w:sz w:val="24"/>
                <w:szCs w:val="24"/>
              </w:rPr>
            </w:pPr>
            <w:r w:rsidRPr="00137AA2">
              <w:rPr>
                <w:rFonts w:ascii="Arial" w:hAnsi="Arial" w:cs="Arial"/>
                <w:b/>
                <w:sz w:val="24"/>
                <w:szCs w:val="24"/>
              </w:rPr>
              <w:t>1</w:t>
            </w:r>
            <w:r w:rsidR="002A1928" w:rsidRPr="00137AA2">
              <w:rPr>
                <w:rFonts w:ascii="Arial" w:hAnsi="Arial" w:cs="Arial"/>
                <w:b/>
                <w:sz w:val="24"/>
                <w:szCs w:val="24"/>
              </w:rPr>
              <w:t>130.28</w:t>
            </w:r>
          </w:p>
        </w:tc>
        <w:tc>
          <w:tcPr>
            <w:tcW w:w="834"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2A1928">
            <w:pPr>
              <w:spacing w:after="0"/>
              <w:jc w:val="right"/>
              <w:rPr>
                <w:rFonts w:ascii="Arial" w:hAnsi="Arial" w:cs="Arial"/>
                <w:b/>
                <w:sz w:val="24"/>
                <w:szCs w:val="24"/>
              </w:rPr>
            </w:pPr>
            <w:r w:rsidRPr="00137AA2">
              <w:rPr>
                <w:rFonts w:ascii="Arial" w:hAnsi="Arial" w:cs="Arial"/>
                <w:b/>
                <w:sz w:val="24"/>
                <w:szCs w:val="24"/>
              </w:rPr>
              <w:t>14</w:t>
            </w:r>
            <w:r w:rsidR="002A1928" w:rsidRPr="00137AA2">
              <w:rPr>
                <w:rFonts w:ascii="Arial" w:hAnsi="Arial" w:cs="Arial"/>
                <w:b/>
                <w:sz w:val="24"/>
                <w:szCs w:val="24"/>
              </w:rPr>
              <w:t>10.15</w:t>
            </w: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2A1928" w:rsidP="002A1928">
            <w:pPr>
              <w:spacing w:after="0"/>
              <w:jc w:val="right"/>
              <w:rPr>
                <w:rFonts w:ascii="Arial" w:hAnsi="Arial" w:cs="Arial"/>
                <w:b/>
                <w:sz w:val="24"/>
                <w:szCs w:val="24"/>
              </w:rPr>
            </w:pPr>
            <w:r w:rsidRPr="00137AA2">
              <w:rPr>
                <w:rFonts w:ascii="Arial" w:hAnsi="Arial" w:cs="Arial"/>
                <w:b/>
                <w:sz w:val="24"/>
                <w:szCs w:val="24"/>
              </w:rPr>
              <w:t>2</w:t>
            </w:r>
            <w:r w:rsidR="00321C32" w:rsidRPr="00137AA2">
              <w:rPr>
                <w:rFonts w:ascii="Arial" w:hAnsi="Arial" w:cs="Arial"/>
                <w:b/>
                <w:sz w:val="24"/>
                <w:szCs w:val="24"/>
              </w:rPr>
              <w:t>79</w:t>
            </w:r>
            <w:r w:rsidRPr="00137AA2">
              <w:rPr>
                <w:rFonts w:ascii="Arial" w:hAnsi="Arial" w:cs="Arial"/>
                <w:b/>
                <w:sz w:val="24"/>
                <w:szCs w:val="24"/>
              </w:rPr>
              <w:t>.87</w:t>
            </w:r>
          </w:p>
        </w:tc>
      </w:tr>
      <w:tr w:rsidR="00321C32" w:rsidRPr="00137AA2" w:rsidTr="0044105D">
        <w:trPr>
          <w:trHeight w:val="450"/>
        </w:trPr>
        <w:tc>
          <w:tcPr>
            <w:tcW w:w="2488" w:type="pct"/>
            <w:tcBorders>
              <w:top w:val="nil"/>
              <w:left w:val="single" w:sz="4" w:space="0" w:color="auto"/>
              <w:bottom w:val="single" w:sz="4" w:space="0" w:color="auto"/>
              <w:right w:val="single" w:sz="4" w:space="0" w:color="auto"/>
            </w:tcBorders>
            <w:shd w:val="clear" w:color="auto" w:fill="auto"/>
            <w:noWrap/>
            <w:vAlign w:val="center"/>
            <w:hideMark/>
          </w:tcPr>
          <w:p w:rsidR="00321C32" w:rsidRPr="00137AA2" w:rsidRDefault="00321C32" w:rsidP="008E374F">
            <w:pPr>
              <w:spacing w:after="0"/>
              <w:rPr>
                <w:rFonts w:ascii="Arial" w:hAnsi="Arial" w:cs="Arial"/>
                <w:sz w:val="24"/>
                <w:szCs w:val="24"/>
              </w:rPr>
            </w:pPr>
            <w:r w:rsidRPr="00137AA2">
              <w:rPr>
                <w:rFonts w:ascii="Arial" w:hAnsi="Arial" w:cs="Arial"/>
                <w:sz w:val="24"/>
                <w:szCs w:val="24"/>
              </w:rPr>
              <w:t>Employees Cost</w:t>
            </w:r>
          </w:p>
        </w:tc>
        <w:tc>
          <w:tcPr>
            <w:tcW w:w="870"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c>
          <w:tcPr>
            <w:tcW w:w="834" w:type="pct"/>
            <w:tcBorders>
              <w:top w:val="nil"/>
              <w:left w:val="nil"/>
              <w:bottom w:val="single" w:sz="4" w:space="0" w:color="auto"/>
              <w:right w:val="single" w:sz="4" w:space="0" w:color="auto"/>
            </w:tcBorders>
            <w:shd w:val="clear" w:color="auto" w:fill="auto"/>
            <w:noWrap/>
            <w:vAlign w:val="center"/>
            <w:hideMark/>
          </w:tcPr>
          <w:p w:rsidR="00321C32" w:rsidRPr="00137AA2" w:rsidRDefault="002A1928" w:rsidP="008E374F">
            <w:pPr>
              <w:spacing w:after="0"/>
              <w:jc w:val="right"/>
              <w:rPr>
                <w:rFonts w:ascii="Arial" w:hAnsi="Arial" w:cs="Arial"/>
                <w:sz w:val="24"/>
                <w:szCs w:val="24"/>
              </w:rPr>
            </w:pPr>
            <w:r w:rsidRPr="00137AA2">
              <w:rPr>
                <w:rFonts w:ascii="Arial" w:hAnsi="Arial" w:cs="Arial"/>
                <w:sz w:val="24"/>
                <w:szCs w:val="24"/>
              </w:rPr>
              <w:t>1292.54</w:t>
            </w: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r>
      <w:tr w:rsidR="00321C32" w:rsidRPr="00137AA2" w:rsidTr="0044105D">
        <w:trPr>
          <w:trHeight w:val="450"/>
        </w:trPr>
        <w:tc>
          <w:tcPr>
            <w:tcW w:w="2488" w:type="pct"/>
            <w:tcBorders>
              <w:top w:val="nil"/>
              <w:left w:val="single" w:sz="4" w:space="0" w:color="auto"/>
              <w:bottom w:val="single" w:sz="4" w:space="0" w:color="auto"/>
              <w:right w:val="single" w:sz="4" w:space="0" w:color="auto"/>
            </w:tcBorders>
            <w:shd w:val="clear" w:color="auto" w:fill="auto"/>
            <w:noWrap/>
            <w:vAlign w:val="center"/>
            <w:hideMark/>
          </w:tcPr>
          <w:p w:rsidR="00321C32" w:rsidRPr="00137AA2" w:rsidRDefault="00321C32" w:rsidP="008E374F">
            <w:pPr>
              <w:spacing w:after="0"/>
              <w:rPr>
                <w:rFonts w:ascii="Arial" w:hAnsi="Arial" w:cs="Arial"/>
                <w:sz w:val="24"/>
                <w:szCs w:val="24"/>
              </w:rPr>
            </w:pPr>
            <w:r w:rsidRPr="00137AA2">
              <w:rPr>
                <w:rFonts w:ascii="Arial" w:hAnsi="Arial" w:cs="Arial"/>
                <w:sz w:val="24"/>
                <w:szCs w:val="24"/>
              </w:rPr>
              <w:t>Administrative &amp; General Expenses</w:t>
            </w:r>
          </w:p>
        </w:tc>
        <w:tc>
          <w:tcPr>
            <w:tcW w:w="870"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c>
          <w:tcPr>
            <w:tcW w:w="834" w:type="pct"/>
            <w:tcBorders>
              <w:top w:val="nil"/>
              <w:left w:val="nil"/>
              <w:bottom w:val="single" w:sz="4" w:space="0" w:color="auto"/>
              <w:right w:val="single" w:sz="4" w:space="0" w:color="auto"/>
            </w:tcBorders>
            <w:shd w:val="clear" w:color="auto" w:fill="auto"/>
            <w:noWrap/>
            <w:vAlign w:val="center"/>
            <w:hideMark/>
          </w:tcPr>
          <w:p w:rsidR="00321C32" w:rsidRPr="00137AA2" w:rsidRDefault="002A1928" w:rsidP="008E374F">
            <w:pPr>
              <w:spacing w:after="0"/>
              <w:jc w:val="right"/>
              <w:rPr>
                <w:rFonts w:ascii="Arial" w:hAnsi="Arial" w:cs="Arial"/>
                <w:sz w:val="24"/>
                <w:szCs w:val="24"/>
              </w:rPr>
            </w:pPr>
            <w:r w:rsidRPr="00137AA2">
              <w:rPr>
                <w:rFonts w:ascii="Arial" w:hAnsi="Arial" w:cs="Arial"/>
                <w:sz w:val="24"/>
                <w:szCs w:val="24"/>
              </w:rPr>
              <w:t>70.44</w:t>
            </w: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r>
      <w:tr w:rsidR="00321C32" w:rsidRPr="00137AA2" w:rsidTr="0044105D">
        <w:trPr>
          <w:trHeight w:val="450"/>
        </w:trPr>
        <w:tc>
          <w:tcPr>
            <w:tcW w:w="2488" w:type="pct"/>
            <w:tcBorders>
              <w:top w:val="nil"/>
              <w:left w:val="single" w:sz="4" w:space="0" w:color="auto"/>
              <w:bottom w:val="single" w:sz="4" w:space="0" w:color="auto"/>
              <w:right w:val="single" w:sz="4" w:space="0" w:color="auto"/>
            </w:tcBorders>
            <w:shd w:val="clear" w:color="auto" w:fill="auto"/>
            <w:noWrap/>
            <w:vAlign w:val="center"/>
            <w:hideMark/>
          </w:tcPr>
          <w:p w:rsidR="00321C32" w:rsidRPr="00137AA2" w:rsidRDefault="00321C32" w:rsidP="008E374F">
            <w:pPr>
              <w:spacing w:after="0"/>
              <w:rPr>
                <w:rFonts w:ascii="Arial" w:hAnsi="Arial" w:cs="Arial"/>
                <w:sz w:val="24"/>
                <w:szCs w:val="24"/>
              </w:rPr>
            </w:pPr>
            <w:r w:rsidRPr="00137AA2">
              <w:rPr>
                <w:rFonts w:ascii="Arial" w:hAnsi="Arial" w:cs="Arial"/>
                <w:sz w:val="24"/>
                <w:szCs w:val="24"/>
              </w:rPr>
              <w:t>Repairs &amp; Maintenance Expenses</w:t>
            </w:r>
          </w:p>
        </w:tc>
        <w:tc>
          <w:tcPr>
            <w:tcW w:w="870"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c>
          <w:tcPr>
            <w:tcW w:w="834" w:type="pct"/>
            <w:tcBorders>
              <w:top w:val="nil"/>
              <w:left w:val="nil"/>
              <w:bottom w:val="single" w:sz="4" w:space="0" w:color="auto"/>
              <w:right w:val="single" w:sz="4" w:space="0" w:color="auto"/>
            </w:tcBorders>
            <w:shd w:val="clear" w:color="auto" w:fill="auto"/>
            <w:noWrap/>
            <w:vAlign w:val="center"/>
            <w:hideMark/>
          </w:tcPr>
          <w:p w:rsidR="00321C32" w:rsidRPr="00137AA2" w:rsidRDefault="002A1928" w:rsidP="008E374F">
            <w:pPr>
              <w:spacing w:after="0"/>
              <w:jc w:val="right"/>
              <w:rPr>
                <w:rFonts w:ascii="Arial" w:hAnsi="Arial" w:cs="Arial"/>
                <w:sz w:val="24"/>
                <w:szCs w:val="24"/>
              </w:rPr>
            </w:pPr>
            <w:r w:rsidRPr="00137AA2">
              <w:rPr>
                <w:rFonts w:ascii="Arial" w:hAnsi="Arial" w:cs="Arial"/>
                <w:sz w:val="24"/>
                <w:szCs w:val="24"/>
              </w:rPr>
              <w:t>47.17</w:t>
            </w: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r>
      <w:tr w:rsidR="00321C32" w:rsidRPr="00137AA2" w:rsidTr="0044105D">
        <w:trPr>
          <w:trHeight w:val="450"/>
        </w:trPr>
        <w:tc>
          <w:tcPr>
            <w:tcW w:w="2488" w:type="pct"/>
            <w:tcBorders>
              <w:top w:val="nil"/>
              <w:left w:val="single" w:sz="4" w:space="0" w:color="auto"/>
              <w:bottom w:val="single" w:sz="4" w:space="0" w:color="auto"/>
              <w:right w:val="single" w:sz="4" w:space="0" w:color="auto"/>
            </w:tcBorders>
            <w:shd w:val="clear" w:color="auto" w:fill="auto"/>
            <w:noWrap/>
            <w:vAlign w:val="center"/>
            <w:hideMark/>
          </w:tcPr>
          <w:p w:rsidR="00321C32" w:rsidRPr="00137AA2" w:rsidRDefault="00321C32" w:rsidP="008E374F">
            <w:pPr>
              <w:spacing w:after="0"/>
              <w:rPr>
                <w:rFonts w:ascii="Arial" w:hAnsi="Arial" w:cs="Arial"/>
                <w:sz w:val="24"/>
                <w:szCs w:val="24"/>
              </w:rPr>
            </w:pPr>
            <w:r w:rsidRPr="00137AA2">
              <w:rPr>
                <w:rFonts w:ascii="Arial" w:hAnsi="Arial" w:cs="Arial"/>
                <w:b/>
                <w:sz w:val="24"/>
                <w:szCs w:val="24"/>
              </w:rPr>
              <w:t>Less:</w:t>
            </w:r>
            <w:r w:rsidRPr="00137AA2">
              <w:rPr>
                <w:rFonts w:ascii="Arial" w:hAnsi="Arial" w:cs="Arial"/>
                <w:sz w:val="24"/>
                <w:szCs w:val="24"/>
              </w:rPr>
              <w:t xml:space="preserve"> O&amp;M Expenses Capitalised</w:t>
            </w:r>
          </w:p>
        </w:tc>
        <w:tc>
          <w:tcPr>
            <w:tcW w:w="870"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2A1928">
            <w:pPr>
              <w:spacing w:after="0"/>
              <w:jc w:val="right"/>
              <w:rPr>
                <w:rFonts w:ascii="Arial" w:hAnsi="Arial" w:cs="Arial"/>
                <w:b/>
                <w:sz w:val="24"/>
                <w:szCs w:val="24"/>
              </w:rPr>
            </w:pPr>
            <w:r w:rsidRPr="00137AA2">
              <w:rPr>
                <w:rFonts w:ascii="Arial" w:hAnsi="Arial" w:cs="Arial"/>
                <w:b/>
                <w:sz w:val="24"/>
                <w:szCs w:val="24"/>
              </w:rPr>
              <w:t>16</w:t>
            </w:r>
            <w:r w:rsidR="002A1928" w:rsidRPr="00137AA2">
              <w:rPr>
                <w:rFonts w:ascii="Arial" w:hAnsi="Arial" w:cs="Arial"/>
                <w:b/>
                <w:sz w:val="24"/>
                <w:szCs w:val="24"/>
              </w:rPr>
              <w:t>0</w:t>
            </w:r>
            <w:r w:rsidRPr="00137AA2">
              <w:rPr>
                <w:rFonts w:ascii="Arial" w:hAnsi="Arial" w:cs="Arial"/>
                <w:b/>
                <w:sz w:val="24"/>
                <w:szCs w:val="24"/>
              </w:rPr>
              <w:t>.</w:t>
            </w:r>
            <w:r w:rsidR="002A1928" w:rsidRPr="00137AA2">
              <w:rPr>
                <w:rFonts w:ascii="Arial" w:hAnsi="Arial" w:cs="Arial"/>
                <w:b/>
                <w:sz w:val="24"/>
                <w:szCs w:val="24"/>
              </w:rPr>
              <w:t>89</w:t>
            </w:r>
          </w:p>
        </w:tc>
        <w:tc>
          <w:tcPr>
            <w:tcW w:w="834"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2A1928">
            <w:pPr>
              <w:spacing w:after="0"/>
              <w:jc w:val="right"/>
              <w:rPr>
                <w:rFonts w:ascii="Arial" w:hAnsi="Arial" w:cs="Arial"/>
                <w:b/>
                <w:sz w:val="24"/>
                <w:szCs w:val="24"/>
              </w:rPr>
            </w:pPr>
            <w:r w:rsidRPr="00137AA2">
              <w:rPr>
                <w:rFonts w:ascii="Arial" w:hAnsi="Arial" w:cs="Arial"/>
                <w:b/>
                <w:sz w:val="24"/>
                <w:szCs w:val="24"/>
              </w:rPr>
              <w:t>1</w:t>
            </w:r>
            <w:r w:rsidR="002A1928" w:rsidRPr="00137AA2">
              <w:rPr>
                <w:rFonts w:ascii="Arial" w:hAnsi="Arial" w:cs="Arial"/>
                <w:b/>
                <w:sz w:val="24"/>
                <w:szCs w:val="24"/>
              </w:rPr>
              <w:t>4</w:t>
            </w:r>
            <w:r w:rsidRPr="00137AA2">
              <w:rPr>
                <w:rFonts w:ascii="Arial" w:hAnsi="Arial" w:cs="Arial"/>
                <w:b/>
                <w:sz w:val="24"/>
                <w:szCs w:val="24"/>
              </w:rPr>
              <w:t>2.4</w:t>
            </w:r>
            <w:r w:rsidR="002A1928" w:rsidRPr="00137AA2">
              <w:rPr>
                <w:rFonts w:ascii="Arial" w:hAnsi="Arial" w:cs="Arial"/>
                <w:b/>
                <w:sz w:val="24"/>
                <w:szCs w:val="24"/>
              </w:rPr>
              <w:t>9</w:t>
            </w: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2A1928">
            <w:pPr>
              <w:spacing w:after="0"/>
              <w:jc w:val="right"/>
              <w:rPr>
                <w:rFonts w:ascii="Arial" w:hAnsi="Arial" w:cs="Arial"/>
                <w:b/>
                <w:sz w:val="24"/>
                <w:szCs w:val="24"/>
              </w:rPr>
            </w:pPr>
            <w:r w:rsidRPr="00137AA2">
              <w:rPr>
                <w:rFonts w:ascii="Arial" w:hAnsi="Arial" w:cs="Arial"/>
                <w:b/>
                <w:sz w:val="24"/>
                <w:szCs w:val="24"/>
              </w:rPr>
              <w:t>-</w:t>
            </w:r>
            <w:r w:rsidR="002A1928" w:rsidRPr="00137AA2">
              <w:rPr>
                <w:rFonts w:ascii="Arial" w:hAnsi="Arial" w:cs="Arial"/>
                <w:b/>
                <w:sz w:val="24"/>
                <w:szCs w:val="24"/>
              </w:rPr>
              <w:t>18.40</w:t>
            </w:r>
          </w:p>
        </w:tc>
      </w:tr>
      <w:tr w:rsidR="00321C32" w:rsidRPr="00137AA2" w:rsidTr="0044105D">
        <w:trPr>
          <w:trHeight w:val="450"/>
        </w:trPr>
        <w:tc>
          <w:tcPr>
            <w:tcW w:w="2488" w:type="pct"/>
            <w:tcBorders>
              <w:top w:val="nil"/>
              <w:left w:val="single" w:sz="4" w:space="0" w:color="auto"/>
              <w:bottom w:val="single" w:sz="4" w:space="0" w:color="auto"/>
              <w:right w:val="single" w:sz="4" w:space="0" w:color="auto"/>
            </w:tcBorders>
            <w:shd w:val="clear" w:color="auto" w:fill="auto"/>
            <w:noWrap/>
            <w:vAlign w:val="center"/>
            <w:hideMark/>
          </w:tcPr>
          <w:p w:rsidR="00321C32" w:rsidRPr="00137AA2" w:rsidRDefault="00321C32" w:rsidP="008E374F">
            <w:pPr>
              <w:spacing w:after="0"/>
              <w:rPr>
                <w:rFonts w:ascii="Arial" w:hAnsi="Arial" w:cs="Arial"/>
                <w:b/>
                <w:sz w:val="24"/>
                <w:szCs w:val="24"/>
              </w:rPr>
            </w:pPr>
            <w:r w:rsidRPr="00137AA2">
              <w:rPr>
                <w:rFonts w:ascii="Arial" w:hAnsi="Arial" w:cs="Arial"/>
                <w:b/>
                <w:sz w:val="24"/>
                <w:szCs w:val="24"/>
              </w:rPr>
              <w:t>Net O&amp;M Expenses</w:t>
            </w:r>
          </w:p>
        </w:tc>
        <w:tc>
          <w:tcPr>
            <w:tcW w:w="870"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2A1928">
            <w:pPr>
              <w:spacing w:after="0"/>
              <w:jc w:val="right"/>
              <w:rPr>
                <w:rFonts w:ascii="Arial" w:hAnsi="Arial" w:cs="Arial"/>
                <w:b/>
                <w:bCs/>
                <w:sz w:val="24"/>
                <w:szCs w:val="24"/>
              </w:rPr>
            </w:pPr>
            <w:r w:rsidRPr="00137AA2">
              <w:rPr>
                <w:rFonts w:ascii="Arial" w:hAnsi="Arial" w:cs="Arial"/>
                <w:b/>
                <w:bCs/>
                <w:sz w:val="24"/>
                <w:szCs w:val="24"/>
              </w:rPr>
              <w:t>9</w:t>
            </w:r>
            <w:r w:rsidR="002A1928" w:rsidRPr="00137AA2">
              <w:rPr>
                <w:rFonts w:ascii="Arial" w:hAnsi="Arial" w:cs="Arial"/>
                <w:b/>
                <w:bCs/>
                <w:sz w:val="24"/>
                <w:szCs w:val="24"/>
              </w:rPr>
              <w:t>69</w:t>
            </w:r>
            <w:r w:rsidRPr="00137AA2">
              <w:rPr>
                <w:rFonts w:ascii="Arial" w:hAnsi="Arial" w:cs="Arial"/>
                <w:b/>
                <w:bCs/>
                <w:sz w:val="24"/>
                <w:szCs w:val="24"/>
              </w:rPr>
              <w:t>.3</w:t>
            </w:r>
            <w:r w:rsidR="002A1928" w:rsidRPr="00137AA2">
              <w:rPr>
                <w:rFonts w:ascii="Arial" w:hAnsi="Arial" w:cs="Arial"/>
                <w:b/>
                <w:bCs/>
                <w:sz w:val="24"/>
                <w:szCs w:val="24"/>
              </w:rPr>
              <w:t>9</w:t>
            </w:r>
          </w:p>
        </w:tc>
        <w:tc>
          <w:tcPr>
            <w:tcW w:w="834" w:type="pct"/>
            <w:tcBorders>
              <w:top w:val="nil"/>
              <w:left w:val="nil"/>
              <w:bottom w:val="single" w:sz="4" w:space="0" w:color="auto"/>
              <w:right w:val="single" w:sz="4" w:space="0" w:color="auto"/>
            </w:tcBorders>
            <w:shd w:val="clear" w:color="auto" w:fill="auto"/>
            <w:noWrap/>
            <w:vAlign w:val="center"/>
            <w:hideMark/>
          </w:tcPr>
          <w:p w:rsidR="00321C32" w:rsidRPr="00137AA2" w:rsidRDefault="002A1928" w:rsidP="002A1928">
            <w:pPr>
              <w:spacing w:after="0"/>
              <w:jc w:val="right"/>
              <w:rPr>
                <w:rFonts w:ascii="Arial" w:hAnsi="Arial" w:cs="Arial"/>
                <w:b/>
                <w:bCs/>
                <w:sz w:val="24"/>
                <w:szCs w:val="24"/>
              </w:rPr>
            </w:pPr>
            <w:r w:rsidRPr="00137AA2">
              <w:rPr>
                <w:rFonts w:ascii="Arial" w:hAnsi="Arial" w:cs="Arial"/>
                <w:b/>
                <w:bCs/>
                <w:sz w:val="24"/>
                <w:szCs w:val="24"/>
              </w:rPr>
              <w:t>1</w:t>
            </w:r>
            <w:r w:rsidR="00321C32" w:rsidRPr="00137AA2">
              <w:rPr>
                <w:rFonts w:ascii="Arial" w:hAnsi="Arial" w:cs="Arial"/>
                <w:b/>
                <w:bCs/>
                <w:sz w:val="24"/>
                <w:szCs w:val="24"/>
              </w:rPr>
              <w:t>2</w:t>
            </w:r>
            <w:r w:rsidRPr="00137AA2">
              <w:rPr>
                <w:rFonts w:ascii="Arial" w:hAnsi="Arial" w:cs="Arial"/>
                <w:b/>
                <w:bCs/>
                <w:sz w:val="24"/>
                <w:szCs w:val="24"/>
              </w:rPr>
              <w:t>67.66</w:t>
            </w: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2A1928">
            <w:pPr>
              <w:spacing w:after="0"/>
              <w:jc w:val="right"/>
              <w:rPr>
                <w:rFonts w:ascii="Arial" w:hAnsi="Arial" w:cs="Arial"/>
                <w:b/>
                <w:bCs/>
                <w:sz w:val="24"/>
                <w:szCs w:val="24"/>
              </w:rPr>
            </w:pPr>
            <w:r w:rsidRPr="00137AA2">
              <w:rPr>
                <w:rFonts w:ascii="Arial" w:hAnsi="Arial" w:cs="Arial"/>
                <w:b/>
                <w:bCs/>
                <w:sz w:val="24"/>
                <w:szCs w:val="24"/>
              </w:rPr>
              <w:t>29</w:t>
            </w:r>
            <w:r w:rsidR="002A1928" w:rsidRPr="00137AA2">
              <w:rPr>
                <w:rFonts w:ascii="Arial" w:hAnsi="Arial" w:cs="Arial"/>
                <w:b/>
                <w:bCs/>
                <w:sz w:val="24"/>
                <w:szCs w:val="24"/>
              </w:rPr>
              <w:t>8.27</w:t>
            </w:r>
          </w:p>
        </w:tc>
      </w:tr>
    </w:tbl>
    <w:p w:rsidR="00321C32" w:rsidRPr="00137AA2" w:rsidRDefault="00321C32" w:rsidP="00196D8C">
      <w:pPr>
        <w:pStyle w:val="ListParagraph"/>
        <w:spacing w:line="360" w:lineRule="auto"/>
        <w:ind w:left="1440"/>
        <w:jc w:val="both"/>
        <w:rPr>
          <w:rFonts w:ascii="Arial" w:hAnsi="Arial" w:cs="Arial"/>
          <w:sz w:val="24"/>
          <w:szCs w:val="24"/>
        </w:rPr>
      </w:pPr>
    </w:p>
    <w:p w:rsidR="00321C32" w:rsidRPr="00137AA2" w:rsidRDefault="00321C32" w:rsidP="00F35114">
      <w:pPr>
        <w:pStyle w:val="ListParagraph"/>
        <w:numPr>
          <w:ilvl w:val="0"/>
          <w:numId w:val="15"/>
        </w:numPr>
        <w:spacing w:line="360" w:lineRule="auto"/>
        <w:jc w:val="both"/>
        <w:rPr>
          <w:rFonts w:ascii="Arial" w:hAnsi="Arial" w:cs="Arial"/>
          <w:sz w:val="24"/>
          <w:szCs w:val="24"/>
        </w:rPr>
      </w:pPr>
      <w:r w:rsidRPr="00137AA2">
        <w:rPr>
          <w:rFonts w:ascii="Arial" w:hAnsi="Arial" w:cs="Arial"/>
          <w:sz w:val="24"/>
          <w:szCs w:val="24"/>
        </w:rPr>
        <w:t>Net O&amp;M Expenses for the year have been increased by Rs.</w:t>
      </w:r>
      <w:r w:rsidR="002A1928" w:rsidRPr="00137AA2">
        <w:rPr>
          <w:rFonts w:ascii="Arial" w:hAnsi="Arial" w:cs="Arial"/>
          <w:sz w:val="24"/>
          <w:szCs w:val="24"/>
        </w:rPr>
        <w:t>298.27</w:t>
      </w:r>
      <w:r w:rsidRPr="00137AA2">
        <w:rPr>
          <w:rFonts w:ascii="Arial" w:hAnsi="Arial" w:cs="Arial"/>
          <w:sz w:val="24"/>
          <w:szCs w:val="24"/>
        </w:rPr>
        <w:t xml:space="preserve"> </w:t>
      </w:r>
      <w:r w:rsidR="001B485E" w:rsidRPr="00137AA2">
        <w:rPr>
          <w:rFonts w:ascii="Arial" w:hAnsi="Arial" w:cs="Arial"/>
          <w:sz w:val="24"/>
          <w:szCs w:val="24"/>
        </w:rPr>
        <w:t>Crore</w:t>
      </w:r>
      <w:r w:rsidRPr="00137AA2">
        <w:rPr>
          <w:rFonts w:ascii="Arial" w:hAnsi="Arial" w:cs="Arial"/>
          <w:sz w:val="24"/>
          <w:szCs w:val="24"/>
        </w:rPr>
        <w:t>s</w:t>
      </w:r>
      <w:r w:rsidR="002A1928" w:rsidRPr="00137AA2">
        <w:rPr>
          <w:rFonts w:ascii="Arial" w:hAnsi="Arial" w:cs="Arial"/>
          <w:sz w:val="24"/>
          <w:szCs w:val="24"/>
        </w:rPr>
        <w:t>.</w:t>
      </w:r>
    </w:p>
    <w:p w:rsidR="00321C32" w:rsidRPr="00137AA2" w:rsidRDefault="00321C32" w:rsidP="00612702">
      <w:pPr>
        <w:pStyle w:val="ListParagraph"/>
        <w:spacing w:after="0" w:line="360" w:lineRule="auto"/>
        <w:ind w:left="1440"/>
        <w:jc w:val="both"/>
        <w:rPr>
          <w:rFonts w:ascii="Arial" w:hAnsi="Arial" w:cs="Arial"/>
          <w:sz w:val="24"/>
          <w:szCs w:val="24"/>
        </w:rPr>
      </w:pPr>
    </w:p>
    <w:p w:rsidR="00321C32" w:rsidRPr="00137AA2" w:rsidRDefault="00321C32" w:rsidP="00612702">
      <w:pPr>
        <w:pStyle w:val="ListParagraph"/>
        <w:numPr>
          <w:ilvl w:val="0"/>
          <w:numId w:val="15"/>
        </w:numPr>
        <w:spacing w:after="0" w:line="360" w:lineRule="auto"/>
        <w:jc w:val="both"/>
        <w:rPr>
          <w:rFonts w:ascii="Arial" w:hAnsi="Arial" w:cs="Arial"/>
          <w:sz w:val="24"/>
          <w:szCs w:val="24"/>
        </w:rPr>
      </w:pPr>
      <w:r w:rsidRPr="00137AA2">
        <w:rPr>
          <w:rFonts w:ascii="Arial" w:hAnsi="Arial" w:cs="Arial"/>
          <w:sz w:val="24"/>
          <w:szCs w:val="24"/>
        </w:rPr>
        <w:t xml:space="preserve">The O&amp;M cost as per Tariff Order is </w:t>
      </w:r>
      <w:r w:rsidR="002A1928" w:rsidRPr="00137AA2">
        <w:rPr>
          <w:rFonts w:ascii="Arial" w:hAnsi="Arial" w:cs="Arial"/>
          <w:sz w:val="24"/>
          <w:szCs w:val="24"/>
        </w:rPr>
        <w:t xml:space="preserve">estimated amount and the same is </w:t>
      </w:r>
      <w:r w:rsidRPr="00137AA2">
        <w:rPr>
          <w:rFonts w:ascii="Arial" w:hAnsi="Arial" w:cs="Arial"/>
          <w:sz w:val="24"/>
          <w:szCs w:val="24"/>
        </w:rPr>
        <w:t>computed based on O</w:t>
      </w:r>
      <w:r w:rsidR="002A1928" w:rsidRPr="00137AA2">
        <w:rPr>
          <w:rFonts w:ascii="Arial" w:hAnsi="Arial" w:cs="Arial"/>
          <w:sz w:val="24"/>
          <w:szCs w:val="24"/>
        </w:rPr>
        <w:t xml:space="preserve">&amp;M approved norms. Whereas, </w:t>
      </w:r>
      <w:r w:rsidRPr="00137AA2">
        <w:rPr>
          <w:rFonts w:ascii="Arial" w:hAnsi="Arial" w:cs="Arial"/>
          <w:sz w:val="24"/>
          <w:szCs w:val="24"/>
        </w:rPr>
        <w:t>Company has submitted the actual O&amp;M cost as per audited accounts for FY 202</w:t>
      </w:r>
      <w:r w:rsidR="002A1928" w:rsidRPr="00137AA2">
        <w:rPr>
          <w:rFonts w:ascii="Arial" w:hAnsi="Arial" w:cs="Arial"/>
          <w:sz w:val="24"/>
          <w:szCs w:val="24"/>
        </w:rPr>
        <w:t>2</w:t>
      </w:r>
      <w:r w:rsidRPr="00137AA2">
        <w:rPr>
          <w:rFonts w:ascii="Arial" w:hAnsi="Arial" w:cs="Arial"/>
          <w:sz w:val="24"/>
          <w:szCs w:val="24"/>
        </w:rPr>
        <w:t>-2</w:t>
      </w:r>
      <w:r w:rsidR="002A1928" w:rsidRPr="00137AA2">
        <w:rPr>
          <w:rFonts w:ascii="Arial" w:hAnsi="Arial" w:cs="Arial"/>
          <w:sz w:val="24"/>
          <w:szCs w:val="24"/>
        </w:rPr>
        <w:t>3</w:t>
      </w:r>
      <w:r w:rsidRPr="00137AA2">
        <w:rPr>
          <w:rFonts w:ascii="Arial" w:hAnsi="Arial" w:cs="Arial"/>
          <w:sz w:val="24"/>
          <w:szCs w:val="24"/>
        </w:rPr>
        <w:t>.</w:t>
      </w:r>
      <w:r w:rsidR="00532DAE">
        <w:rPr>
          <w:rFonts w:ascii="Arial" w:hAnsi="Arial" w:cs="Arial"/>
          <w:sz w:val="24"/>
          <w:szCs w:val="24"/>
        </w:rPr>
        <w:t xml:space="preserve"> Employee cost has increased due to pay scale revision to the employees</w:t>
      </w:r>
      <w:r w:rsidR="000E3B7A">
        <w:rPr>
          <w:rFonts w:ascii="Arial" w:hAnsi="Arial" w:cs="Arial"/>
          <w:sz w:val="24"/>
          <w:szCs w:val="24"/>
        </w:rPr>
        <w:t xml:space="preserve"> and terminal benefits as per actuarial valuation</w:t>
      </w:r>
      <w:r w:rsidR="00532DAE">
        <w:rPr>
          <w:rFonts w:ascii="Arial" w:hAnsi="Arial" w:cs="Arial"/>
          <w:sz w:val="24"/>
          <w:szCs w:val="24"/>
        </w:rPr>
        <w:t>.</w:t>
      </w:r>
    </w:p>
    <w:p w:rsidR="00321C32" w:rsidRPr="00137AA2" w:rsidRDefault="00321C32" w:rsidP="00612702">
      <w:pPr>
        <w:pStyle w:val="ListParagraph"/>
        <w:spacing w:after="0" w:line="360" w:lineRule="auto"/>
        <w:rPr>
          <w:rFonts w:ascii="Arial" w:hAnsi="Arial" w:cs="Arial"/>
          <w:sz w:val="24"/>
          <w:szCs w:val="24"/>
        </w:rPr>
      </w:pPr>
    </w:p>
    <w:p w:rsidR="00321C32" w:rsidRPr="00137AA2" w:rsidRDefault="00196D8C" w:rsidP="00612702">
      <w:pPr>
        <w:pStyle w:val="ListParagraph"/>
        <w:numPr>
          <w:ilvl w:val="0"/>
          <w:numId w:val="15"/>
        </w:numPr>
        <w:spacing w:after="0" w:line="360" w:lineRule="auto"/>
        <w:jc w:val="both"/>
        <w:rPr>
          <w:rFonts w:ascii="Arial" w:hAnsi="Arial" w:cs="Arial"/>
          <w:sz w:val="24"/>
          <w:szCs w:val="24"/>
        </w:rPr>
      </w:pPr>
      <w:r w:rsidRPr="00137AA2">
        <w:rPr>
          <w:rFonts w:ascii="Arial" w:hAnsi="Arial" w:cs="Arial"/>
          <w:sz w:val="24"/>
          <w:szCs w:val="24"/>
        </w:rPr>
        <w:t>Capitalisation of expenses ha</w:t>
      </w:r>
      <w:r w:rsidR="002A1928" w:rsidRPr="00137AA2">
        <w:rPr>
          <w:rFonts w:ascii="Arial" w:hAnsi="Arial" w:cs="Arial"/>
          <w:sz w:val="24"/>
          <w:szCs w:val="24"/>
        </w:rPr>
        <w:t>ve</w:t>
      </w:r>
      <w:r w:rsidR="00321C32" w:rsidRPr="00137AA2">
        <w:rPr>
          <w:rFonts w:ascii="Arial" w:hAnsi="Arial" w:cs="Arial"/>
          <w:sz w:val="24"/>
          <w:szCs w:val="24"/>
        </w:rPr>
        <w:t xml:space="preserve"> been decreased due to </w:t>
      </w:r>
      <w:r w:rsidR="002A1928" w:rsidRPr="00137AA2">
        <w:rPr>
          <w:rFonts w:ascii="Arial" w:hAnsi="Arial" w:cs="Arial"/>
          <w:sz w:val="24"/>
          <w:szCs w:val="24"/>
        </w:rPr>
        <w:t xml:space="preserve">decrease in capitalisation during the year and also adoption of </w:t>
      </w:r>
      <w:r w:rsidR="00321C32" w:rsidRPr="00137AA2">
        <w:rPr>
          <w:rFonts w:ascii="Arial" w:hAnsi="Arial" w:cs="Arial"/>
          <w:sz w:val="24"/>
          <w:szCs w:val="24"/>
        </w:rPr>
        <w:t xml:space="preserve">policy </w:t>
      </w:r>
      <w:r w:rsidR="002A1928" w:rsidRPr="00137AA2">
        <w:rPr>
          <w:rFonts w:ascii="Arial" w:hAnsi="Arial" w:cs="Arial"/>
          <w:sz w:val="24"/>
          <w:szCs w:val="24"/>
        </w:rPr>
        <w:t xml:space="preserve">changes </w:t>
      </w:r>
      <w:r w:rsidR="00321C32" w:rsidRPr="00137AA2">
        <w:rPr>
          <w:rFonts w:ascii="Arial" w:hAnsi="Arial" w:cs="Arial"/>
          <w:sz w:val="24"/>
          <w:szCs w:val="24"/>
        </w:rPr>
        <w:t xml:space="preserve">in </w:t>
      </w:r>
      <w:r w:rsidR="001B485E" w:rsidRPr="00137AA2">
        <w:rPr>
          <w:rFonts w:ascii="Arial" w:hAnsi="Arial" w:cs="Arial"/>
          <w:sz w:val="24"/>
          <w:szCs w:val="24"/>
        </w:rPr>
        <w:t>capitali</w:t>
      </w:r>
      <w:r w:rsidR="002A1928" w:rsidRPr="00137AA2">
        <w:rPr>
          <w:rFonts w:ascii="Arial" w:hAnsi="Arial" w:cs="Arial"/>
          <w:sz w:val="24"/>
          <w:szCs w:val="24"/>
        </w:rPr>
        <w:t>s</w:t>
      </w:r>
      <w:r w:rsidR="001B485E" w:rsidRPr="00137AA2">
        <w:rPr>
          <w:rFonts w:ascii="Arial" w:hAnsi="Arial" w:cs="Arial"/>
          <w:sz w:val="24"/>
          <w:szCs w:val="24"/>
        </w:rPr>
        <w:t>ation</w:t>
      </w:r>
      <w:r w:rsidR="00321C32" w:rsidRPr="00137AA2">
        <w:rPr>
          <w:rFonts w:ascii="Arial" w:hAnsi="Arial" w:cs="Arial"/>
          <w:sz w:val="24"/>
          <w:szCs w:val="24"/>
        </w:rPr>
        <w:t xml:space="preserve"> of Admin. &amp; General expenses as per IND AS</w:t>
      </w:r>
      <w:r w:rsidR="002A1928" w:rsidRPr="00137AA2">
        <w:rPr>
          <w:rFonts w:ascii="Arial" w:hAnsi="Arial" w:cs="Arial"/>
          <w:sz w:val="24"/>
          <w:szCs w:val="24"/>
        </w:rPr>
        <w:t xml:space="preserve"> </w:t>
      </w:r>
      <w:r w:rsidR="00321C32" w:rsidRPr="00137AA2">
        <w:rPr>
          <w:rFonts w:ascii="Arial" w:hAnsi="Arial" w:cs="Arial"/>
          <w:sz w:val="24"/>
          <w:szCs w:val="24"/>
        </w:rPr>
        <w:t>12</w:t>
      </w:r>
      <w:r w:rsidR="002A1928" w:rsidRPr="00137AA2">
        <w:rPr>
          <w:rFonts w:ascii="Arial" w:hAnsi="Arial" w:cs="Arial"/>
          <w:sz w:val="24"/>
          <w:szCs w:val="24"/>
        </w:rPr>
        <w:t xml:space="preserve"> commented by C&amp;AG</w:t>
      </w:r>
      <w:r w:rsidR="00321C32" w:rsidRPr="00137AA2">
        <w:rPr>
          <w:rFonts w:ascii="Arial" w:hAnsi="Arial" w:cs="Arial"/>
          <w:sz w:val="24"/>
          <w:szCs w:val="24"/>
        </w:rPr>
        <w:t>.</w:t>
      </w:r>
    </w:p>
    <w:p w:rsidR="000C6003" w:rsidRPr="00137AA2" w:rsidRDefault="000C6003" w:rsidP="00196D8C">
      <w:pPr>
        <w:pStyle w:val="ListParagraph"/>
        <w:spacing w:line="360" w:lineRule="auto"/>
        <w:rPr>
          <w:rFonts w:ascii="Arial" w:hAnsi="Arial" w:cs="Arial"/>
          <w:b/>
          <w:sz w:val="24"/>
          <w:szCs w:val="24"/>
        </w:rPr>
      </w:pPr>
    </w:p>
    <w:p w:rsidR="00321C32" w:rsidRPr="00137AA2" w:rsidRDefault="00321C32" w:rsidP="001745DC">
      <w:pPr>
        <w:pStyle w:val="ListParagraph"/>
        <w:numPr>
          <w:ilvl w:val="0"/>
          <w:numId w:val="19"/>
        </w:numPr>
        <w:tabs>
          <w:tab w:val="left" w:pos="630"/>
        </w:tabs>
        <w:spacing w:line="360" w:lineRule="auto"/>
        <w:ind w:left="720" w:hanging="360"/>
        <w:jc w:val="both"/>
        <w:rPr>
          <w:rFonts w:ascii="Arial" w:hAnsi="Arial" w:cs="Arial"/>
          <w:b/>
          <w:sz w:val="24"/>
          <w:szCs w:val="24"/>
          <w:u w:val="single"/>
        </w:rPr>
      </w:pPr>
      <w:r w:rsidRPr="00137AA2">
        <w:rPr>
          <w:rFonts w:ascii="Arial" w:hAnsi="Arial" w:cs="Arial"/>
          <w:b/>
          <w:sz w:val="24"/>
          <w:szCs w:val="24"/>
          <w:u w:val="single"/>
        </w:rPr>
        <w:t>Depreciation:</w:t>
      </w:r>
    </w:p>
    <w:p w:rsidR="00321C32" w:rsidRPr="00137AA2" w:rsidRDefault="00321C32" w:rsidP="00196D8C">
      <w:pPr>
        <w:spacing w:after="0" w:line="360" w:lineRule="auto"/>
        <w:ind w:left="1260"/>
        <w:jc w:val="both"/>
        <w:rPr>
          <w:rFonts w:ascii="Arial" w:hAnsi="Arial" w:cs="Arial"/>
          <w:b/>
          <w:sz w:val="24"/>
          <w:szCs w:val="24"/>
        </w:rPr>
      </w:pPr>
    </w:p>
    <w:p w:rsidR="00321C32" w:rsidRPr="00137AA2" w:rsidRDefault="00321C32" w:rsidP="002A1928">
      <w:pPr>
        <w:pStyle w:val="ListParagraph"/>
        <w:spacing w:after="0" w:line="360" w:lineRule="auto"/>
        <w:jc w:val="both"/>
        <w:rPr>
          <w:rFonts w:ascii="Arial" w:hAnsi="Arial" w:cs="Arial"/>
          <w:sz w:val="24"/>
          <w:szCs w:val="24"/>
        </w:rPr>
      </w:pPr>
      <w:r w:rsidRPr="00137AA2">
        <w:rPr>
          <w:rFonts w:ascii="Arial" w:hAnsi="Arial" w:cs="Arial"/>
          <w:sz w:val="24"/>
          <w:szCs w:val="24"/>
        </w:rPr>
        <w:t xml:space="preserve">In Compliance </w:t>
      </w:r>
      <w:r w:rsidR="00532DAE">
        <w:rPr>
          <w:rFonts w:ascii="Arial" w:hAnsi="Arial" w:cs="Arial"/>
          <w:sz w:val="24"/>
          <w:szCs w:val="24"/>
        </w:rPr>
        <w:t>wi</w:t>
      </w:r>
      <w:r w:rsidRPr="00137AA2">
        <w:rPr>
          <w:rFonts w:ascii="Arial" w:hAnsi="Arial" w:cs="Arial"/>
          <w:sz w:val="24"/>
          <w:szCs w:val="24"/>
        </w:rPr>
        <w:t>t</w:t>
      </w:r>
      <w:r w:rsidR="00532DAE">
        <w:rPr>
          <w:rFonts w:ascii="Arial" w:hAnsi="Arial" w:cs="Arial"/>
          <w:sz w:val="24"/>
          <w:szCs w:val="24"/>
        </w:rPr>
        <w:t>h</w:t>
      </w:r>
      <w:r w:rsidRPr="00137AA2">
        <w:rPr>
          <w:rFonts w:ascii="Arial" w:hAnsi="Arial" w:cs="Arial"/>
          <w:sz w:val="24"/>
          <w:szCs w:val="24"/>
        </w:rPr>
        <w:t xml:space="preserve"> Hon’ble TSERC Directive No.5, </w:t>
      </w:r>
      <w:r w:rsidR="002A1928" w:rsidRPr="00137AA2">
        <w:rPr>
          <w:rFonts w:ascii="Arial" w:hAnsi="Arial" w:cs="Arial"/>
          <w:sz w:val="24"/>
          <w:szCs w:val="24"/>
        </w:rPr>
        <w:t xml:space="preserve">the </w:t>
      </w:r>
      <w:r w:rsidRPr="00137AA2">
        <w:rPr>
          <w:rFonts w:ascii="Arial" w:hAnsi="Arial" w:cs="Arial"/>
          <w:sz w:val="24"/>
          <w:szCs w:val="24"/>
        </w:rPr>
        <w:t xml:space="preserve">Company has changed its </w:t>
      </w:r>
      <w:r w:rsidR="002A1928" w:rsidRPr="00137AA2">
        <w:rPr>
          <w:rFonts w:ascii="Arial" w:hAnsi="Arial" w:cs="Arial"/>
          <w:sz w:val="24"/>
          <w:szCs w:val="24"/>
        </w:rPr>
        <w:t xml:space="preserve">accounting policy of charging </w:t>
      </w:r>
      <w:r w:rsidRPr="00137AA2">
        <w:rPr>
          <w:rFonts w:ascii="Arial" w:hAnsi="Arial" w:cs="Arial"/>
          <w:sz w:val="24"/>
          <w:szCs w:val="24"/>
        </w:rPr>
        <w:t xml:space="preserve">depreciation rates </w:t>
      </w:r>
      <w:r w:rsidR="002A1928" w:rsidRPr="00137AA2">
        <w:rPr>
          <w:rFonts w:ascii="Arial" w:hAnsi="Arial" w:cs="Arial"/>
          <w:sz w:val="24"/>
          <w:szCs w:val="24"/>
        </w:rPr>
        <w:t xml:space="preserve">as per </w:t>
      </w:r>
      <w:r w:rsidRPr="00137AA2">
        <w:rPr>
          <w:rFonts w:ascii="Arial" w:hAnsi="Arial" w:cs="Arial"/>
          <w:sz w:val="24"/>
          <w:szCs w:val="24"/>
        </w:rPr>
        <w:t xml:space="preserve">CERC </w:t>
      </w:r>
      <w:r w:rsidR="002A1928" w:rsidRPr="00137AA2">
        <w:rPr>
          <w:rFonts w:ascii="Arial" w:hAnsi="Arial" w:cs="Arial"/>
          <w:sz w:val="24"/>
          <w:szCs w:val="24"/>
        </w:rPr>
        <w:t xml:space="preserve">rates instead of rates notified by Ministry of Power with effect </w:t>
      </w:r>
      <w:r w:rsidRPr="00137AA2">
        <w:rPr>
          <w:rFonts w:ascii="Arial" w:hAnsi="Arial" w:cs="Arial"/>
          <w:sz w:val="24"/>
          <w:szCs w:val="24"/>
        </w:rPr>
        <w:t xml:space="preserve">from FY 2020-21 onwards. </w:t>
      </w:r>
    </w:p>
    <w:p w:rsidR="008E374F" w:rsidRPr="00137AA2" w:rsidRDefault="008E374F" w:rsidP="008E374F">
      <w:pPr>
        <w:pStyle w:val="ListParagraph"/>
        <w:spacing w:after="0" w:line="360" w:lineRule="auto"/>
        <w:jc w:val="both"/>
        <w:rPr>
          <w:rFonts w:ascii="Arial" w:hAnsi="Arial" w:cs="Arial"/>
          <w:sz w:val="24"/>
          <w:szCs w:val="24"/>
        </w:rPr>
      </w:pPr>
    </w:p>
    <w:p w:rsidR="00321C32" w:rsidRPr="00137AA2" w:rsidRDefault="0044105D" w:rsidP="00A354B0">
      <w:pPr>
        <w:spacing w:after="0" w:line="360" w:lineRule="auto"/>
        <w:ind w:right="258"/>
        <w:jc w:val="center"/>
        <w:rPr>
          <w:rFonts w:ascii="Arial" w:hAnsi="Arial" w:cs="Arial"/>
          <w:b/>
          <w:sz w:val="24"/>
          <w:szCs w:val="24"/>
        </w:rPr>
      </w:pPr>
      <w:r w:rsidRPr="00137AA2">
        <w:rPr>
          <w:rFonts w:ascii="Arial" w:hAnsi="Arial" w:cs="Arial"/>
          <w:b/>
          <w:sz w:val="24"/>
          <w:szCs w:val="24"/>
        </w:rPr>
        <w:t>Table 2:</w:t>
      </w:r>
      <w:r w:rsidRPr="00137AA2">
        <w:rPr>
          <w:rFonts w:ascii="Arial" w:hAnsi="Arial" w:cs="Arial"/>
          <w:sz w:val="24"/>
          <w:szCs w:val="24"/>
        </w:rPr>
        <w:t xml:space="preserve"> </w:t>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t xml:space="preserve"> </w:t>
      </w:r>
      <w:r w:rsidR="00321C32" w:rsidRPr="00137AA2">
        <w:rPr>
          <w:rFonts w:ascii="Arial" w:hAnsi="Arial" w:cs="Arial"/>
          <w:sz w:val="24"/>
          <w:szCs w:val="24"/>
        </w:rPr>
        <w:t xml:space="preserve">(Rs. in </w:t>
      </w:r>
      <w:r w:rsidR="001B485E" w:rsidRPr="00137AA2">
        <w:rPr>
          <w:rFonts w:ascii="Arial" w:hAnsi="Arial" w:cs="Arial"/>
          <w:sz w:val="24"/>
          <w:szCs w:val="24"/>
        </w:rPr>
        <w:t>Crore</w:t>
      </w:r>
      <w:r w:rsidR="00321C32" w:rsidRPr="00137AA2">
        <w:rPr>
          <w:rFonts w:ascii="Arial" w:hAnsi="Arial" w:cs="Arial"/>
          <w:sz w:val="24"/>
          <w:szCs w:val="24"/>
        </w:rPr>
        <w:t>s)</w:t>
      </w:r>
    </w:p>
    <w:tbl>
      <w:tblPr>
        <w:tblW w:w="3931" w:type="pct"/>
        <w:jc w:val="center"/>
        <w:tblInd w:w="1638" w:type="dxa"/>
        <w:tblLook w:val="04A0"/>
      </w:tblPr>
      <w:tblGrid>
        <w:gridCol w:w="2170"/>
        <w:gridCol w:w="2036"/>
        <w:gridCol w:w="1871"/>
        <w:gridCol w:w="1688"/>
      </w:tblGrid>
      <w:tr w:rsidR="00321C32" w:rsidRPr="00137AA2" w:rsidTr="00A354B0">
        <w:trPr>
          <w:trHeight w:val="371"/>
          <w:jc w:val="center"/>
        </w:trPr>
        <w:tc>
          <w:tcPr>
            <w:tcW w:w="1397" w:type="pct"/>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321C32" w:rsidRPr="00137AA2" w:rsidRDefault="00321C32" w:rsidP="00612702">
            <w:pPr>
              <w:spacing w:after="0"/>
              <w:jc w:val="center"/>
              <w:rPr>
                <w:rFonts w:ascii="Arial" w:hAnsi="Arial" w:cs="Arial"/>
                <w:b/>
                <w:bCs/>
                <w:sz w:val="24"/>
                <w:szCs w:val="24"/>
              </w:rPr>
            </w:pPr>
            <w:r w:rsidRPr="00137AA2">
              <w:rPr>
                <w:rFonts w:ascii="Arial" w:hAnsi="Arial" w:cs="Arial"/>
                <w:b/>
                <w:bCs/>
                <w:sz w:val="24"/>
                <w:szCs w:val="24"/>
              </w:rPr>
              <w:t>Particulars</w:t>
            </w:r>
          </w:p>
        </w:tc>
        <w:tc>
          <w:tcPr>
            <w:tcW w:w="3603" w:type="pct"/>
            <w:gridSpan w:val="3"/>
            <w:tcBorders>
              <w:top w:val="single" w:sz="4" w:space="0" w:color="auto"/>
              <w:left w:val="nil"/>
              <w:bottom w:val="single" w:sz="4" w:space="0" w:color="auto"/>
              <w:right w:val="single" w:sz="4" w:space="0" w:color="000000"/>
            </w:tcBorders>
            <w:shd w:val="clear" w:color="000000" w:fill="C0C0C0"/>
            <w:vAlign w:val="center"/>
            <w:hideMark/>
          </w:tcPr>
          <w:p w:rsidR="00321C32" w:rsidRPr="00137AA2" w:rsidRDefault="00321C32" w:rsidP="002A1928">
            <w:pPr>
              <w:spacing w:after="0"/>
              <w:jc w:val="center"/>
              <w:rPr>
                <w:rFonts w:ascii="Arial" w:hAnsi="Arial" w:cs="Arial"/>
                <w:b/>
                <w:bCs/>
                <w:sz w:val="24"/>
                <w:szCs w:val="24"/>
              </w:rPr>
            </w:pPr>
            <w:r w:rsidRPr="00137AA2">
              <w:rPr>
                <w:rFonts w:ascii="Arial" w:hAnsi="Arial" w:cs="Arial"/>
                <w:b/>
                <w:bCs/>
                <w:sz w:val="24"/>
                <w:szCs w:val="24"/>
              </w:rPr>
              <w:t>FY 202</w:t>
            </w:r>
            <w:r w:rsidR="002A1928" w:rsidRPr="00137AA2">
              <w:rPr>
                <w:rFonts w:ascii="Arial" w:hAnsi="Arial" w:cs="Arial"/>
                <w:b/>
                <w:bCs/>
                <w:sz w:val="24"/>
                <w:szCs w:val="24"/>
              </w:rPr>
              <w:t>2</w:t>
            </w:r>
            <w:r w:rsidRPr="00137AA2">
              <w:rPr>
                <w:rFonts w:ascii="Arial" w:hAnsi="Arial" w:cs="Arial"/>
                <w:b/>
                <w:bCs/>
                <w:sz w:val="24"/>
                <w:szCs w:val="24"/>
              </w:rPr>
              <w:t>-2</w:t>
            </w:r>
            <w:r w:rsidR="002A1928" w:rsidRPr="00137AA2">
              <w:rPr>
                <w:rFonts w:ascii="Arial" w:hAnsi="Arial" w:cs="Arial"/>
                <w:b/>
                <w:bCs/>
                <w:sz w:val="24"/>
                <w:szCs w:val="24"/>
              </w:rPr>
              <w:t>3</w:t>
            </w:r>
          </w:p>
        </w:tc>
      </w:tr>
      <w:tr w:rsidR="00321C32" w:rsidRPr="00137AA2" w:rsidTr="00A354B0">
        <w:trPr>
          <w:trHeight w:val="359"/>
          <w:jc w:val="center"/>
        </w:trPr>
        <w:tc>
          <w:tcPr>
            <w:tcW w:w="1397" w:type="pct"/>
            <w:vMerge/>
            <w:tcBorders>
              <w:top w:val="single" w:sz="4" w:space="0" w:color="auto"/>
              <w:left w:val="single" w:sz="4" w:space="0" w:color="auto"/>
              <w:bottom w:val="single" w:sz="4" w:space="0" w:color="000000"/>
              <w:right w:val="single" w:sz="4" w:space="0" w:color="auto"/>
            </w:tcBorders>
            <w:vAlign w:val="center"/>
            <w:hideMark/>
          </w:tcPr>
          <w:p w:rsidR="00321C32" w:rsidRPr="00137AA2" w:rsidRDefault="00321C32" w:rsidP="008E374F">
            <w:pPr>
              <w:spacing w:after="0"/>
              <w:rPr>
                <w:rFonts w:ascii="Arial" w:hAnsi="Arial" w:cs="Arial"/>
                <w:b/>
                <w:bCs/>
                <w:sz w:val="24"/>
                <w:szCs w:val="24"/>
              </w:rPr>
            </w:pPr>
          </w:p>
        </w:tc>
        <w:tc>
          <w:tcPr>
            <w:tcW w:w="1311" w:type="pct"/>
            <w:tcBorders>
              <w:top w:val="nil"/>
              <w:left w:val="nil"/>
              <w:bottom w:val="single" w:sz="4" w:space="0" w:color="auto"/>
              <w:right w:val="single" w:sz="4" w:space="0" w:color="auto"/>
            </w:tcBorders>
            <w:shd w:val="clear" w:color="000000" w:fill="C0C0C0"/>
            <w:vAlign w:val="center"/>
            <w:hideMark/>
          </w:tcPr>
          <w:p w:rsidR="00321C32" w:rsidRPr="00137AA2" w:rsidRDefault="00321C32" w:rsidP="008E374F">
            <w:pPr>
              <w:spacing w:after="0"/>
              <w:jc w:val="center"/>
              <w:rPr>
                <w:rFonts w:ascii="Arial" w:hAnsi="Arial" w:cs="Arial"/>
                <w:b/>
                <w:bCs/>
                <w:sz w:val="24"/>
                <w:szCs w:val="24"/>
              </w:rPr>
            </w:pPr>
            <w:r w:rsidRPr="00137AA2">
              <w:rPr>
                <w:rFonts w:ascii="Arial" w:hAnsi="Arial" w:cs="Arial"/>
                <w:b/>
                <w:bCs/>
                <w:sz w:val="24"/>
                <w:szCs w:val="24"/>
              </w:rPr>
              <w:t>Tariff Order</w:t>
            </w:r>
          </w:p>
        </w:tc>
        <w:tc>
          <w:tcPr>
            <w:tcW w:w="1205" w:type="pct"/>
            <w:tcBorders>
              <w:top w:val="nil"/>
              <w:left w:val="nil"/>
              <w:bottom w:val="single" w:sz="4" w:space="0" w:color="auto"/>
              <w:right w:val="single" w:sz="4" w:space="0" w:color="auto"/>
            </w:tcBorders>
            <w:shd w:val="clear" w:color="000000" w:fill="C0C0C0"/>
            <w:noWrap/>
            <w:vAlign w:val="center"/>
            <w:hideMark/>
          </w:tcPr>
          <w:p w:rsidR="00321C32" w:rsidRPr="00137AA2" w:rsidRDefault="00321C32" w:rsidP="008E374F">
            <w:pPr>
              <w:spacing w:after="0"/>
              <w:jc w:val="center"/>
              <w:rPr>
                <w:rFonts w:ascii="Arial" w:hAnsi="Arial" w:cs="Arial"/>
                <w:b/>
                <w:bCs/>
                <w:sz w:val="24"/>
                <w:szCs w:val="24"/>
              </w:rPr>
            </w:pPr>
            <w:r w:rsidRPr="00137AA2">
              <w:rPr>
                <w:rFonts w:ascii="Arial" w:hAnsi="Arial" w:cs="Arial"/>
                <w:b/>
                <w:bCs/>
                <w:sz w:val="24"/>
                <w:szCs w:val="24"/>
              </w:rPr>
              <w:t>Actuals</w:t>
            </w:r>
          </w:p>
        </w:tc>
        <w:tc>
          <w:tcPr>
            <w:tcW w:w="1087" w:type="pct"/>
            <w:tcBorders>
              <w:top w:val="nil"/>
              <w:left w:val="nil"/>
              <w:bottom w:val="single" w:sz="4" w:space="0" w:color="auto"/>
              <w:right w:val="single" w:sz="4" w:space="0" w:color="auto"/>
            </w:tcBorders>
            <w:shd w:val="clear" w:color="000000" w:fill="C0C0C0"/>
            <w:noWrap/>
            <w:vAlign w:val="center"/>
            <w:hideMark/>
          </w:tcPr>
          <w:p w:rsidR="00321C32" w:rsidRPr="00137AA2" w:rsidRDefault="00321C32" w:rsidP="008E374F">
            <w:pPr>
              <w:spacing w:after="0"/>
              <w:jc w:val="center"/>
              <w:rPr>
                <w:rFonts w:ascii="Arial" w:hAnsi="Arial" w:cs="Arial"/>
                <w:b/>
                <w:bCs/>
                <w:sz w:val="24"/>
                <w:szCs w:val="24"/>
              </w:rPr>
            </w:pPr>
            <w:r w:rsidRPr="00137AA2">
              <w:rPr>
                <w:rFonts w:ascii="Arial" w:hAnsi="Arial" w:cs="Arial"/>
                <w:b/>
                <w:bCs/>
                <w:sz w:val="24"/>
                <w:szCs w:val="24"/>
              </w:rPr>
              <w:t>Deviation</w:t>
            </w:r>
          </w:p>
        </w:tc>
      </w:tr>
      <w:tr w:rsidR="00321C32" w:rsidRPr="00137AA2" w:rsidTr="00612702">
        <w:trPr>
          <w:trHeight w:val="422"/>
          <w:jc w:val="center"/>
        </w:trPr>
        <w:tc>
          <w:tcPr>
            <w:tcW w:w="1397" w:type="pct"/>
            <w:tcBorders>
              <w:top w:val="nil"/>
              <w:left w:val="single" w:sz="4" w:space="0" w:color="auto"/>
              <w:bottom w:val="single" w:sz="4" w:space="0" w:color="auto"/>
              <w:right w:val="single" w:sz="4" w:space="0" w:color="auto"/>
            </w:tcBorders>
            <w:shd w:val="clear" w:color="auto" w:fill="auto"/>
            <w:noWrap/>
            <w:vAlign w:val="center"/>
            <w:hideMark/>
          </w:tcPr>
          <w:p w:rsidR="00321C32" w:rsidRPr="00137AA2" w:rsidRDefault="00321C32" w:rsidP="00612702">
            <w:pPr>
              <w:spacing w:after="0"/>
              <w:jc w:val="center"/>
              <w:rPr>
                <w:rFonts w:ascii="Arial" w:hAnsi="Arial" w:cs="Arial"/>
                <w:sz w:val="24"/>
                <w:szCs w:val="24"/>
              </w:rPr>
            </w:pPr>
            <w:r w:rsidRPr="00137AA2">
              <w:rPr>
                <w:rFonts w:ascii="Arial" w:hAnsi="Arial" w:cs="Arial"/>
                <w:sz w:val="24"/>
                <w:szCs w:val="24"/>
              </w:rPr>
              <w:t>Depreciation</w:t>
            </w:r>
          </w:p>
        </w:tc>
        <w:tc>
          <w:tcPr>
            <w:tcW w:w="1311"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612702">
            <w:pPr>
              <w:spacing w:after="0"/>
              <w:jc w:val="center"/>
              <w:rPr>
                <w:rFonts w:ascii="Arial" w:hAnsi="Arial" w:cs="Arial"/>
                <w:sz w:val="24"/>
                <w:szCs w:val="24"/>
              </w:rPr>
            </w:pPr>
            <w:r w:rsidRPr="00137AA2">
              <w:rPr>
                <w:rFonts w:ascii="Arial" w:hAnsi="Arial" w:cs="Arial"/>
                <w:sz w:val="24"/>
                <w:szCs w:val="24"/>
              </w:rPr>
              <w:t>12</w:t>
            </w:r>
            <w:r w:rsidR="002A1928" w:rsidRPr="00137AA2">
              <w:rPr>
                <w:rFonts w:ascii="Arial" w:hAnsi="Arial" w:cs="Arial"/>
                <w:sz w:val="24"/>
                <w:szCs w:val="24"/>
              </w:rPr>
              <w:t>45.29</w:t>
            </w:r>
          </w:p>
        </w:tc>
        <w:tc>
          <w:tcPr>
            <w:tcW w:w="1205" w:type="pct"/>
            <w:tcBorders>
              <w:top w:val="nil"/>
              <w:left w:val="nil"/>
              <w:bottom w:val="single" w:sz="4" w:space="0" w:color="auto"/>
              <w:right w:val="single" w:sz="4" w:space="0" w:color="auto"/>
            </w:tcBorders>
            <w:shd w:val="clear" w:color="auto" w:fill="auto"/>
            <w:noWrap/>
            <w:vAlign w:val="center"/>
            <w:hideMark/>
          </w:tcPr>
          <w:p w:rsidR="00321C32" w:rsidRPr="00137AA2" w:rsidRDefault="002A1928" w:rsidP="00612702">
            <w:pPr>
              <w:spacing w:after="0"/>
              <w:jc w:val="center"/>
              <w:rPr>
                <w:rFonts w:ascii="Arial" w:hAnsi="Arial" w:cs="Arial"/>
                <w:sz w:val="24"/>
                <w:szCs w:val="24"/>
              </w:rPr>
            </w:pPr>
            <w:r w:rsidRPr="00137AA2">
              <w:rPr>
                <w:rFonts w:ascii="Arial" w:hAnsi="Arial" w:cs="Arial"/>
                <w:sz w:val="24"/>
                <w:szCs w:val="24"/>
              </w:rPr>
              <w:t>1036.64</w:t>
            </w:r>
          </w:p>
        </w:tc>
        <w:tc>
          <w:tcPr>
            <w:tcW w:w="1087"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612702">
            <w:pPr>
              <w:spacing w:after="0"/>
              <w:jc w:val="center"/>
              <w:rPr>
                <w:rFonts w:ascii="Arial" w:hAnsi="Arial" w:cs="Arial"/>
                <w:sz w:val="24"/>
                <w:szCs w:val="24"/>
              </w:rPr>
            </w:pPr>
            <w:r w:rsidRPr="00137AA2">
              <w:rPr>
                <w:rFonts w:ascii="Arial" w:hAnsi="Arial" w:cs="Arial"/>
                <w:sz w:val="24"/>
                <w:szCs w:val="24"/>
              </w:rPr>
              <w:t>-</w:t>
            </w:r>
            <w:r w:rsidR="002A1928" w:rsidRPr="00137AA2">
              <w:rPr>
                <w:rFonts w:ascii="Arial" w:hAnsi="Arial" w:cs="Arial"/>
                <w:sz w:val="24"/>
                <w:szCs w:val="24"/>
              </w:rPr>
              <w:t>208.65</w:t>
            </w:r>
          </w:p>
        </w:tc>
      </w:tr>
    </w:tbl>
    <w:p w:rsidR="00321C32" w:rsidRPr="00137AA2" w:rsidRDefault="00321C32" w:rsidP="00196D8C">
      <w:pPr>
        <w:spacing w:line="360" w:lineRule="auto"/>
        <w:jc w:val="both"/>
        <w:rPr>
          <w:rFonts w:ascii="Arial" w:hAnsi="Arial" w:cs="Arial"/>
          <w:sz w:val="24"/>
          <w:szCs w:val="24"/>
        </w:rPr>
      </w:pPr>
    </w:p>
    <w:p w:rsidR="00321C32" w:rsidRPr="00137AA2" w:rsidRDefault="002A1928" w:rsidP="00F35114">
      <w:pPr>
        <w:pStyle w:val="ListParagraph"/>
        <w:numPr>
          <w:ilvl w:val="0"/>
          <w:numId w:val="16"/>
        </w:numPr>
        <w:spacing w:line="360" w:lineRule="auto"/>
        <w:ind w:left="1134" w:hanging="425"/>
        <w:jc w:val="both"/>
        <w:rPr>
          <w:rFonts w:ascii="Arial" w:hAnsi="Arial" w:cs="Arial"/>
          <w:sz w:val="24"/>
          <w:szCs w:val="24"/>
        </w:rPr>
      </w:pPr>
      <w:r w:rsidRPr="00137AA2">
        <w:rPr>
          <w:rFonts w:ascii="Arial" w:hAnsi="Arial" w:cs="Arial"/>
          <w:sz w:val="24"/>
          <w:szCs w:val="24"/>
        </w:rPr>
        <w:t>A</w:t>
      </w:r>
      <w:r w:rsidR="00321C32" w:rsidRPr="00137AA2">
        <w:rPr>
          <w:rFonts w:ascii="Arial" w:hAnsi="Arial" w:cs="Arial"/>
          <w:sz w:val="24"/>
          <w:szCs w:val="24"/>
        </w:rPr>
        <w:t xml:space="preserve">ctual depreciation amount has decreased due to </w:t>
      </w:r>
      <w:r w:rsidRPr="00137AA2">
        <w:rPr>
          <w:rFonts w:ascii="Arial" w:hAnsi="Arial" w:cs="Arial"/>
          <w:sz w:val="24"/>
          <w:szCs w:val="24"/>
        </w:rPr>
        <w:t>i) Change in Depreciation methodology and rates ii) less</w:t>
      </w:r>
      <w:r w:rsidR="00321C32" w:rsidRPr="00137AA2">
        <w:rPr>
          <w:rFonts w:ascii="Arial" w:hAnsi="Arial" w:cs="Arial"/>
          <w:sz w:val="24"/>
          <w:szCs w:val="24"/>
        </w:rPr>
        <w:t xml:space="preserve"> capitalisation during the year.</w:t>
      </w:r>
    </w:p>
    <w:p w:rsidR="00321C32" w:rsidRPr="00137AA2" w:rsidRDefault="00321C32" w:rsidP="00196D8C">
      <w:pPr>
        <w:pStyle w:val="ListParagraph"/>
        <w:spacing w:line="360" w:lineRule="auto"/>
        <w:jc w:val="both"/>
        <w:rPr>
          <w:rFonts w:ascii="Arial" w:hAnsi="Arial" w:cs="Arial"/>
          <w:sz w:val="24"/>
          <w:szCs w:val="24"/>
        </w:rPr>
      </w:pPr>
    </w:p>
    <w:p w:rsidR="00321C32" w:rsidRPr="00137AA2" w:rsidRDefault="00321C32" w:rsidP="00F35114">
      <w:pPr>
        <w:pStyle w:val="ListParagraph"/>
        <w:numPr>
          <w:ilvl w:val="0"/>
          <w:numId w:val="16"/>
        </w:numPr>
        <w:spacing w:line="360" w:lineRule="auto"/>
        <w:ind w:left="1134" w:hanging="425"/>
        <w:jc w:val="both"/>
        <w:rPr>
          <w:rFonts w:ascii="Arial" w:hAnsi="Arial" w:cs="Arial"/>
          <w:sz w:val="24"/>
          <w:szCs w:val="24"/>
        </w:rPr>
      </w:pPr>
      <w:r w:rsidRPr="00137AA2">
        <w:rPr>
          <w:rFonts w:ascii="Arial" w:hAnsi="Arial" w:cs="Arial"/>
          <w:sz w:val="24"/>
          <w:szCs w:val="24"/>
        </w:rPr>
        <w:t>Depreciation has been arrived a</w:t>
      </w:r>
      <w:r w:rsidR="00532DAE">
        <w:rPr>
          <w:rFonts w:ascii="Arial" w:hAnsi="Arial" w:cs="Arial"/>
          <w:sz w:val="24"/>
          <w:szCs w:val="24"/>
        </w:rPr>
        <w:t>t as</w:t>
      </w:r>
      <w:r w:rsidRPr="00137AA2">
        <w:rPr>
          <w:rFonts w:ascii="Arial" w:hAnsi="Arial" w:cs="Arial"/>
          <w:sz w:val="24"/>
          <w:szCs w:val="24"/>
        </w:rPr>
        <w:t xml:space="preserve"> per the CERC depreciation rates under straight line method on the opening assets and also on additions to OCFA during the year proportionately in accordance with CERC </w:t>
      </w:r>
      <w:r w:rsidR="00532DAE">
        <w:rPr>
          <w:rFonts w:ascii="Arial" w:hAnsi="Arial" w:cs="Arial"/>
          <w:sz w:val="24"/>
          <w:szCs w:val="24"/>
        </w:rPr>
        <w:t xml:space="preserve">Tariff </w:t>
      </w:r>
      <w:r w:rsidRPr="00137AA2">
        <w:rPr>
          <w:rFonts w:ascii="Arial" w:hAnsi="Arial" w:cs="Arial"/>
          <w:sz w:val="24"/>
          <w:szCs w:val="24"/>
        </w:rPr>
        <w:t>Regulations, 2019.</w:t>
      </w:r>
    </w:p>
    <w:p w:rsidR="00321C32" w:rsidRPr="00137AA2" w:rsidRDefault="00321C32" w:rsidP="00196D8C">
      <w:pPr>
        <w:pStyle w:val="ListParagraph"/>
        <w:spacing w:line="360" w:lineRule="auto"/>
        <w:ind w:left="7920" w:firstLine="720"/>
        <w:jc w:val="center"/>
        <w:rPr>
          <w:rFonts w:ascii="Arial" w:hAnsi="Arial" w:cs="Arial"/>
          <w:i/>
          <w:sz w:val="24"/>
          <w:szCs w:val="24"/>
        </w:rPr>
      </w:pPr>
    </w:p>
    <w:p w:rsidR="00321C32" w:rsidRPr="00137AA2" w:rsidRDefault="00321C32" w:rsidP="00F35114">
      <w:pPr>
        <w:pStyle w:val="ListParagraph"/>
        <w:numPr>
          <w:ilvl w:val="0"/>
          <w:numId w:val="16"/>
        </w:numPr>
        <w:spacing w:line="360" w:lineRule="auto"/>
        <w:ind w:left="1134"/>
        <w:jc w:val="both"/>
        <w:rPr>
          <w:rFonts w:ascii="Arial" w:hAnsi="Arial" w:cs="Arial"/>
          <w:sz w:val="24"/>
          <w:szCs w:val="24"/>
        </w:rPr>
      </w:pPr>
      <w:r w:rsidRPr="00137AA2">
        <w:rPr>
          <w:rFonts w:ascii="Arial" w:hAnsi="Arial" w:cs="Arial"/>
          <w:sz w:val="24"/>
          <w:szCs w:val="24"/>
        </w:rPr>
        <w:t xml:space="preserve">Hon’ble Commission is further requested to consider the depreciation on the addition during the </w:t>
      </w:r>
      <w:r w:rsidR="002A1928" w:rsidRPr="00137AA2">
        <w:rPr>
          <w:rFonts w:ascii="Arial" w:hAnsi="Arial" w:cs="Arial"/>
          <w:sz w:val="24"/>
          <w:szCs w:val="24"/>
        </w:rPr>
        <w:t>Y</w:t>
      </w:r>
      <w:r w:rsidRPr="00137AA2">
        <w:rPr>
          <w:rFonts w:ascii="Arial" w:hAnsi="Arial" w:cs="Arial"/>
          <w:sz w:val="24"/>
          <w:szCs w:val="24"/>
        </w:rPr>
        <w:t xml:space="preserve">ear from the date of capitalisation as per </w:t>
      </w:r>
      <w:r w:rsidR="00532DAE">
        <w:rPr>
          <w:rFonts w:ascii="Arial" w:hAnsi="Arial" w:cs="Arial"/>
          <w:sz w:val="24"/>
          <w:szCs w:val="24"/>
        </w:rPr>
        <w:t xml:space="preserve">clause no. </w:t>
      </w:r>
      <w:r w:rsidRPr="00137AA2">
        <w:rPr>
          <w:rFonts w:ascii="Arial" w:hAnsi="Arial" w:cs="Arial"/>
          <w:sz w:val="24"/>
          <w:szCs w:val="24"/>
        </w:rPr>
        <w:t>33</w:t>
      </w:r>
      <w:r w:rsidR="00532DAE">
        <w:rPr>
          <w:rFonts w:ascii="Arial" w:hAnsi="Arial" w:cs="Arial"/>
          <w:sz w:val="24"/>
          <w:szCs w:val="24"/>
        </w:rPr>
        <w:t xml:space="preserve"> of </w:t>
      </w:r>
      <w:r w:rsidR="00532DAE" w:rsidRPr="00137AA2">
        <w:rPr>
          <w:rFonts w:ascii="Arial" w:hAnsi="Arial" w:cs="Arial"/>
          <w:sz w:val="24"/>
          <w:szCs w:val="24"/>
        </w:rPr>
        <w:t xml:space="preserve">CERC </w:t>
      </w:r>
      <w:r w:rsidR="00532DAE">
        <w:rPr>
          <w:rFonts w:ascii="Arial" w:hAnsi="Arial" w:cs="Arial"/>
          <w:sz w:val="24"/>
          <w:szCs w:val="24"/>
        </w:rPr>
        <w:t xml:space="preserve">(Terms &amp; Conditions of Tariff) </w:t>
      </w:r>
      <w:r w:rsidR="00532DAE" w:rsidRPr="00137AA2">
        <w:rPr>
          <w:rFonts w:ascii="Arial" w:hAnsi="Arial" w:cs="Arial"/>
          <w:sz w:val="24"/>
          <w:szCs w:val="24"/>
        </w:rPr>
        <w:t>Regulation</w:t>
      </w:r>
      <w:r w:rsidR="00532DAE">
        <w:rPr>
          <w:rFonts w:ascii="Arial" w:hAnsi="Arial" w:cs="Arial"/>
          <w:sz w:val="24"/>
          <w:szCs w:val="24"/>
        </w:rPr>
        <w:t>s, 2019</w:t>
      </w:r>
      <w:r w:rsidRPr="00137AA2">
        <w:rPr>
          <w:rFonts w:ascii="Arial" w:hAnsi="Arial" w:cs="Arial"/>
          <w:sz w:val="24"/>
          <w:szCs w:val="24"/>
        </w:rPr>
        <w:t>.</w:t>
      </w:r>
    </w:p>
    <w:p w:rsidR="001B485E" w:rsidRPr="00137AA2" w:rsidRDefault="001B485E" w:rsidP="00196D8C">
      <w:pPr>
        <w:pStyle w:val="ListParagraph"/>
        <w:spacing w:line="360" w:lineRule="auto"/>
        <w:ind w:left="1134"/>
        <w:jc w:val="both"/>
        <w:rPr>
          <w:rFonts w:ascii="Arial" w:hAnsi="Arial" w:cs="Arial"/>
          <w:sz w:val="24"/>
          <w:szCs w:val="24"/>
        </w:rPr>
      </w:pPr>
    </w:p>
    <w:p w:rsidR="00321C32" w:rsidRPr="00137AA2" w:rsidRDefault="00321C32" w:rsidP="00A354B0">
      <w:pPr>
        <w:pStyle w:val="ListParagraph"/>
        <w:numPr>
          <w:ilvl w:val="0"/>
          <w:numId w:val="19"/>
        </w:numPr>
        <w:tabs>
          <w:tab w:val="left" w:pos="630"/>
        </w:tabs>
        <w:spacing w:line="360" w:lineRule="auto"/>
        <w:ind w:left="720" w:hanging="360"/>
        <w:jc w:val="both"/>
        <w:rPr>
          <w:rFonts w:ascii="Arial" w:hAnsi="Arial" w:cs="Arial"/>
          <w:b/>
          <w:sz w:val="24"/>
          <w:szCs w:val="24"/>
          <w:u w:val="single"/>
        </w:rPr>
      </w:pPr>
      <w:r w:rsidRPr="00137AA2">
        <w:rPr>
          <w:rFonts w:ascii="Arial" w:hAnsi="Arial" w:cs="Arial"/>
          <w:b/>
          <w:sz w:val="24"/>
          <w:szCs w:val="24"/>
          <w:u w:val="single"/>
        </w:rPr>
        <w:t>Taxes on income:</w:t>
      </w:r>
    </w:p>
    <w:p w:rsidR="00321C32" w:rsidRPr="00137AA2" w:rsidRDefault="0044105D" w:rsidP="00196D8C">
      <w:pPr>
        <w:spacing w:after="0" w:line="360" w:lineRule="auto"/>
        <w:ind w:right="618"/>
        <w:jc w:val="right"/>
        <w:rPr>
          <w:rFonts w:ascii="Arial" w:hAnsi="Arial" w:cs="Arial"/>
          <w:b/>
          <w:sz w:val="24"/>
          <w:szCs w:val="24"/>
        </w:rPr>
      </w:pPr>
      <w:r w:rsidRPr="00137AA2">
        <w:rPr>
          <w:rFonts w:ascii="Arial" w:hAnsi="Arial" w:cs="Arial"/>
          <w:b/>
          <w:sz w:val="24"/>
          <w:szCs w:val="24"/>
        </w:rPr>
        <w:t>Table 3:</w:t>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008E374F" w:rsidRPr="00137AA2">
        <w:rPr>
          <w:rFonts w:ascii="Arial" w:hAnsi="Arial" w:cs="Arial"/>
          <w:sz w:val="24"/>
          <w:szCs w:val="24"/>
        </w:rPr>
        <w:t xml:space="preserve"> </w:t>
      </w:r>
      <w:r w:rsidR="00321C32" w:rsidRPr="00137AA2">
        <w:rPr>
          <w:rFonts w:ascii="Arial" w:hAnsi="Arial" w:cs="Arial"/>
          <w:sz w:val="24"/>
          <w:szCs w:val="24"/>
        </w:rPr>
        <w:t xml:space="preserve">(Rs. in </w:t>
      </w:r>
      <w:r w:rsidR="001B485E" w:rsidRPr="00137AA2">
        <w:rPr>
          <w:rFonts w:ascii="Arial" w:hAnsi="Arial" w:cs="Arial"/>
          <w:sz w:val="24"/>
          <w:szCs w:val="24"/>
        </w:rPr>
        <w:t>Crore</w:t>
      </w:r>
      <w:r w:rsidR="00321C32" w:rsidRPr="00137AA2">
        <w:rPr>
          <w:rFonts w:ascii="Arial" w:hAnsi="Arial" w:cs="Arial"/>
          <w:sz w:val="24"/>
          <w:szCs w:val="24"/>
        </w:rPr>
        <w:t>s)</w:t>
      </w:r>
    </w:p>
    <w:tbl>
      <w:tblPr>
        <w:tblW w:w="4233" w:type="pct"/>
        <w:tblInd w:w="918" w:type="dxa"/>
        <w:tblLook w:val="04A0"/>
      </w:tblPr>
      <w:tblGrid>
        <w:gridCol w:w="2633"/>
        <w:gridCol w:w="1661"/>
        <w:gridCol w:w="2279"/>
        <w:gridCol w:w="1789"/>
      </w:tblGrid>
      <w:tr w:rsidR="00321C32" w:rsidRPr="00137AA2" w:rsidTr="00090398">
        <w:trPr>
          <w:trHeight w:val="207"/>
        </w:trPr>
        <w:tc>
          <w:tcPr>
            <w:tcW w:w="1574" w:type="pct"/>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321C32" w:rsidRPr="00137AA2" w:rsidRDefault="00321C32" w:rsidP="008E374F">
            <w:pPr>
              <w:spacing w:after="0"/>
              <w:rPr>
                <w:rFonts w:ascii="Arial" w:hAnsi="Arial" w:cs="Arial"/>
                <w:b/>
                <w:bCs/>
                <w:sz w:val="24"/>
                <w:szCs w:val="24"/>
              </w:rPr>
            </w:pPr>
            <w:r w:rsidRPr="00137AA2">
              <w:rPr>
                <w:rFonts w:ascii="Arial" w:hAnsi="Arial" w:cs="Arial"/>
                <w:b/>
                <w:bCs/>
                <w:sz w:val="24"/>
                <w:szCs w:val="24"/>
              </w:rPr>
              <w:t>Particulars</w:t>
            </w:r>
          </w:p>
        </w:tc>
        <w:tc>
          <w:tcPr>
            <w:tcW w:w="3426" w:type="pct"/>
            <w:gridSpan w:val="3"/>
            <w:tcBorders>
              <w:top w:val="single" w:sz="4" w:space="0" w:color="auto"/>
              <w:left w:val="nil"/>
              <w:bottom w:val="single" w:sz="4" w:space="0" w:color="auto"/>
              <w:right w:val="single" w:sz="4" w:space="0" w:color="000000"/>
            </w:tcBorders>
            <w:shd w:val="clear" w:color="000000" w:fill="C0C0C0"/>
            <w:vAlign w:val="center"/>
            <w:hideMark/>
          </w:tcPr>
          <w:p w:rsidR="00321C32" w:rsidRPr="00137AA2" w:rsidRDefault="00321C32" w:rsidP="00D569EB">
            <w:pPr>
              <w:spacing w:after="0"/>
              <w:jc w:val="center"/>
              <w:rPr>
                <w:rFonts w:ascii="Arial" w:hAnsi="Arial" w:cs="Arial"/>
                <w:b/>
                <w:bCs/>
                <w:sz w:val="24"/>
                <w:szCs w:val="24"/>
              </w:rPr>
            </w:pPr>
            <w:r w:rsidRPr="00137AA2">
              <w:rPr>
                <w:rFonts w:ascii="Arial" w:hAnsi="Arial" w:cs="Arial"/>
                <w:b/>
                <w:bCs/>
                <w:sz w:val="24"/>
                <w:szCs w:val="24"/>
              </w:rPr>
              <w:t>FY 202</w:t>
            </w:r>
            <w:r w:rsidR="00D569EB" w:rsidRPr="00137AA2">
              <w:rPr>
                <w:rFonts w:ascii="Arial" w:hAnsi="Arial" w:cs="Arial"/>
                <w:b/>
                <w:bCs/>
                <w:sz w:val="24"/>
                <w:szCs w:val="24"/>
              </w:rPr>
              <w:t>2</w:t>
            </w:r>
            <w:r w:rsidRPr="00137AA2">
              <w:rPr>
                <w:rFonts w:ascii="Arial" w:hAnsi="Arial" w:cs="Arial"/>
                <w:b/>
                <w:bCs/>
                <w:sz w:val="24"/>
                <w:szCs w:val="24"/>
              </w:rPr>
              <w:t>-2</w:t>
            </w:r>
            <w:r w:rsidR="00D569EB" w:rsidRPr="00137AA2">
              <w:rPr>
                <w:rFonts w:ascii="Arial" w:hAnsi="Arial" w:cs="Arial"/>
                <w:b/>
                <w:bCs/>
                <w:sz w:val="24"/>
                <w:szCs w:val="24"/>
              </w:rPr>
              <w:t>3</w:t>
            </w:r>
          </w:p>
        </w:tc>
      </w:tr>
      <w:tr w:rsidR="00321C32" w:rsidRPr="00137AA2" w:rsidTr="00090398">
        <w:trPr>
          <w:trHeight w:val="310"/>
        </w:trPr>
        <w:tc>
          <w:tcPr>
            <w:tcW w:w="1574" w:type="pct"/>
            <w:vMerge/>
            <w:tcBorders>
              <w:top w:val="single" w:sz="4" w:space="0" w:color="auto"/>
              <w:left w:val="single" w:sz="4" w:space="0" w:color="auto"/>
              <w:bottom w:val="single" w:sz="4" w:space="0" w:color="000000"/>
              <w:right w:val="single" w:sz="4" w:space="0" w:color="auto"/>
            </w:tcBorders>
            <w:vAlign w:val="center"/>
            <w:hideMark/>
          </w:tcPr>
          <w:p w:rsidR="00321C32" w:rsidRPr="00137AA2" w:rsidRDefault="00321C32" w:rsidP="008E374F">
            <w:pPr>
              <w:spacing w:after="0"/>
              <w:rPr>
                <w:rFonts w:ascii="Arial" w:hAnsi="Arial" w:cs="Arial"/>
                <w:b/>
                <w:bCs/>
                <w:sz w:val="24"/>
                <w:szCs w:val="24"/>
              </w:rPr>
            </w:pPr>
          </w:p>
        </w:tc>
        <w:tc>
          <w:tcPr>
            <w:tcW w:w="993" w:type="pct"/>
            <w:tcBorders>
              <w:top w:val="nil"/>
              <w:left w:val="nil"/>
              <w:bottom w:val="single" w:sz="4" w:space="0" w:color="auto"/>
              <w:right w:val="single" w:sz="4" w:space="0" w:color="auto"/>
            </w:tcBorders>
            <w:shd w:val="clear" w:color="000000" w:fill="C0C0C0"/>
            <w:vAlign w:val="center"/>
            <w:hideMark/>
          </w:tcPr>
          <w:p w:rsidR="00321C32" w:rsidRPr="00137AA2" w:rsidRDefault="00321C32" w:rsidP="00612702">
            <w:pPr>
              <w:spacing w:after="0"/>
              <w:jc w:val="center"/>
              <w:rPr>
                <w:rFonts w:ascii="Arial" w:hAnsi="Arial" w:cs="Arial"/>
                <w:b/>
                <w:bCs/>
                <w:sz w:val="24"/>
                <w:szCs w:val="24"/>
              </w:rPr>
            </w:pPr>
            <w:r w:rsidRPr="00137AA2">
              <w:rPr>
                <w:rFonts w:ascii="Arial" w:hAnsi="Arial" w:cs="Arial"/>
                <w:b/>
                <w:bCs/>
                <w:sz w:val="24"/>
                <w:szCs w:val="24"/>
              </w:rPr>
              <w:t>TariffOrder</w:t>
            </w:r>
          </w:p>
        </w:tc>
        <w:tc>
          <w:tcPr>
            <w:tcW w:w="1363" w:type="pct"/>
            <w:tcBorders>
              <w:top w:val="nil"/>
              <w:left w:val="nil"/>
              <w:bottom w:val="single" w:sz="4" w:space="0" w:color="auto"/>
              <w:right w:val="single" w:sz="4" w:space="0" w:color="auto"/>
            </w:tcBorders>
            <w:shd w:val="clear" w:color="000000" w:fill="C0C0C0"/>
            <w:noWrap/>
            <w:vAlign w:val="center"/>
            <w:hideMark/>
          </w:tcPr>
          <w:p w:rsidR="00321C32" w:rsidRPr="00137AA2" w:rsidRDefault="00321C32" w:rsidP="00612702">
            <w:pPr>
              <w:spacing w:after="0"/>
              <w:jc w:val="center"/>
              <w:rPr>
                <w:rFonts w:ascii="Arial" w:hAnsi="Arial" w:cs="Arial"/>
                <w:b/>
                <w:bCs/>
                <w:sz w:val="24"/>
                <w:szCs w:val="24"/>
              </w:rPr>
            </w:pPr>
            <w:r w:rsidRPr="00137AA2">
              <w:rPr>
                <w:rFonts w:ascii="Arial" w:hAnsi="Arial" w:cs="Arial"/>
                <w:b/>
                <w:bCs/>
                <w:sz w:val="24"/>
                <w:szCs w:val="24"/>
              </w:rPr>
              <w:t>Actuals</w:t>
            </w:r>
          </w:p>
        </w:tc>
        <w:tc>
          <w:tcPr>
            <w:tcW w:w="1070" w:type="pct"/>
            <w:tcBorders>
              <w:top w:val="nil"/>
              <w:left w:val="nil"/>
              <w:bottom w:val="single" w:sz="4" w:space="0" w:color="auto"/>
              <w:right w:val="single" w:sz="4" w:space="0" w:color="auto"/>
            </w:tcBorders>
            <w:shd w:val="clear" w:color="000000" w:fill="C0C0C0"/>
            <w:noWrap/>
            <w:vAlign w:val="center"/>
            <w:hideMark/>
          </w:tcPr>
          <w:p w:rsidR="00321C32" w:rsidRPr="00137AA2" w:rsidRDefault="00321C32" w:rsidP="00612702">
            <w:pPr>
              <w:spacing w:after="0"/>
              <w:jc w:val="center"/>
              <w:rPr>
                <w:rFonts w:ascii="Arial" w:hAnsi="Arial" w:cs="Arial"/>
                <w:b/>
                <w:bCs/>
                <w:sz w:val="24"/>
                <w:szCs w:val="24"/>
              </w:rPr>
            </w:pPr>
            <w:r w:rsidRPr="00137AA2">
              <w:rPr>
                <w:rFonts w:ascii="Arial" w:hAnsi="Arial" w:cs="Arial"/>
                <w:b/>
                <w:bCs/>
                <w:sz w:val="24"/>
                <w:szCs w:val="24"/>
              </w:rPr>
              <w:t>Deviation</w:t>
            </w:r>
          </w:p>
        </w:tc>
      </w:tr>
      <w:tr w:rsidR="00321C32" w:rsidRPr="00137AA2" w:rsidTr="00090398">
        <w:trPr>
          <w:trHeight w:val="145"/>
        </w:trPr>
        <w:tc>
          <w:tcPr>
            <w:tcW w:w="1574" w:type="pct"/>
            <w:tcBorders>
              <w:top w:val="nil"/>
              <w:left w:val="single" w:sz="4" w:space="0" w:color="auto"/>
              <w:bottom w:val="single" w:sz="4" w:space="0" w:color="auto"/>
              <w:right w:val="single" w:sz="4" w:space="0" w:color="auto"/>
            </w:tcBorders>
            <w:shd w:val="clear" w:color="auto" w:fill="auto"/>
            <w:noWrap/>
            <w:vAlign w:val="center"/>
            <w:hideMark/>
          </w:tcPr>
          <w:p w:rsidR="00321C32" w:rsidRPr="00137AA2" w:rsidRDefault="00321C32" w:rsidP="008E374F">
            <w:pPr>
              <w:spacing w:after="0"/>
              <w:rPr>
                <w:rFonts w:ascii="Arial" w:hAnsi="Arial" w:cs="Arial"/>
                <w:sz w:val="24"/>
                <w:szCs w:val="24"/>
              </w:rPr>
            </w:pPr>
            <w:r w:rsidRPr="00137AA2">
              <w:rPr>
                <w:rFonts w:ascii="Arial" w:hAnsi="Arial" w:cs="Arial"/>
                <w:sz w:val="24"/>
                <w:szCs w:val="24"/>
              </w:rPr>
              <w:t>Income Tax</w:t>
            </w:r>
          </w:p>
        </w:tc>
        <w:tc>
          <w:tcPr>
            <w:tcW w:w="993" w:type="pct"/>
            <w:tcBorders>
              <w:top w:val="nil"/>
              <w:left w:val="nil"/>
              <w:bottom w:val="single" w:sz="4" w:space="0" w:color="auto"/>
              <w:right w:val="single" w:sz="4" w:space="0" w:color="auto"/>
            </w:tcBorders>
            <w:shd w:val="clear" w:color="auto" w:fill="auto"/>
            <w:noWrap/>
            <w:vAlign w:val="center"/>
            <w:hideMark/>
          </w:tcPr>
          <w:p w:rsidR="00321C32" w:rsidRPr="00137AA2" w:rsidRDefault="00D569EB" w:rsidP="00D569EB">
            <w:pPr>
              <w:spacing w:after="0"/>
              <w:jc w:val="right"/>
              <w:rPr>
                <w:rFonts w:ascii="Arial" w:hAnsi="Arial" w:cs="Arial"/>
                <w:sz w:val="24"/>
                <w:szCs w:val="24"/>
              </w:rPr>
            </w:pPr>
            <w:r w:rsidRPr="00137AA2">
              <w:rPr>
                <w:rFonts w:ascii="Arial" w:hAnsi="Arial" w:cs="Arial"/>
                <w:sz w:val="24"/>
                <w:szCs w:val="24"/>
              </w:rPr>
              <w:t>10</w:t>
            </w:r>
            <w:r w:rsidR="00321C32" w:rsidRPr="00137AA2">
              <w:rPr>
                <w:rFonts w:ascii="Arial" w:hAnsi="Arial" w:cs="Arial"/>
                <w:sz w:val="24"/>
                <w:szCs w:val="24"/>
              </w:rPr>
              <w:t>4.</w:t>
            </w:r>
            <w:r w:rsidRPr="00137AA2">
              <w:rPr>
                <w:rFonts w:ascii="Arial" w:hAnsi="Arial" w:cs="Arial"/>
                <w:sz w:val="24"/>
                <w:szCs w:val="24"/>
              </w:rPr>
              <w:t>28</w:t>
            </w:r>
          </w:p>
        </w:tc>
        <w:tc>
          <w:tcPr>
            <w:tcW w:w="1363" w:type="pct"/>
            <w:tcBorders>
              <w:top w:val="nil"/>
              <w:left w:val="nil"/>
              <w:bottom w:val="single" w:sz="4" w:space="0" w:color="auto"/>
              <w:right w:val="single" w:sz="4" w:space="0" w:color="auto"/>
            </w:tcBorders>
            <w:shd w:val="clear" w:color="auto" w:fill="auto"/>
            <w:noWrap/>
            <w:vAlign w:val="center"/>
            <w:hideMark/>
          </w:tcPr>
          <w:p w:rsidR="00321C32" w:rsidRPr="00137AA2" w:rsidRDefault="00D569EB" w:rsidP="008E374F">
            <w:pPr>
              <w:spacing w:after="0"/>
              <w:jc w:val="right"/>
              <w:rPr>
                <w:rFonts w:ascii="Arial" w:hAnsi="Arial" w:cs="Arial"/>
                <w:sz w:val="24"/>
                <w:szCs w:val="24"/>
              </w:rPr>
            </w:pPr>
            <w:r w:rsidRPr="00137AA2">
              <w:rPr>
                <w:rFonts w:ascii="Arial" w:hAnsi="Arial" w:cs="Arial"/>
                <w:sz w:val="24"/>
                <w:szCs w:val="24"/>
              </w:rPr>
              <w:t>81.94</w:t>
            </w:r>
          </w:p>
        </w:tc>
        <w:tc>
          <w:tcPr>
            <w:tcW w:w="1070" w:type="pct"/>
            <w:tcBorders>
              <w:top w:val="nil"/>
              <w:left w:val="nil"/>
              <w:bottom w:val="single" w:sz="4" w:space="0" w:color="auto"/>
              <w:right w:val="single" w:sz="4" w:space="0" w:color="auto"/>
            </w:tcBorders>
            <w:shd w:val="clear" w:color="auto" w:fill="auto"/>
            <w:noWrap/>
            <w:vAlign w:val="center"/>
            <w:hideMark/>
          </w:tcPr>
          <w:p w:rsidR="00321C32" w:rsidRPr="00137AA2" w:rsidRDefault="00D569EB" w:rsidP="008E374F">
            <w:pPr>
              <w:spacing w:after="0"/>
              <w:jc w:val="right"/>
              <w:rPr>
                <w:rFonts w:ascii="Arial" w:hAnsi="Arial" w:cs="Arial"/>
                <w:sz w:val="24"/>
                <w:szCs w:val="24"/>
              </w:rPr>
            </w:pPr>
            <w:r w:rsidRPr="00137AA2">
              <w:rPr>
                <w:rFonts w:ascii="Arial" w:hAnsi="Arial" w:cs="Arial"/>
                <w:sz w:val="24"/>
                <w:szCs w:val="24"/>
              </w:rPr>
              <w:t>-22.34</w:t>
            </w:r>
          </w:p>
        </w:tc>
      </w:tr>
    </w:tbl>
    <w:p w:rsidR="00321C32" w:rsidRPr="00137AA2" w:rsidRDefault="00321C32" w:rsidP="00196D8C">
      <w:pPr>
        <w:spacing w:line="360" w:lineRule="auto"/>
        <w:ind w:firstLine="720"/>
        <w:jc w:val="both"/>
        <w:rPr>
          <w:rFonts w:ascii="Arial" w:hAnsi="Arial" w:cs="Arial"/>
          <w:sz w:val="24"/>
          <w:szCs w:val="24"/>
        </w:rPr>
      </w:pPr>
    </w:p>
    <w:p w:rsidR="00321C32" w:rsidRPr="00137AA2" w:rsidRDefault="00321C32" w:rsidP="00D569EB">
      <w:pPr>
        <w:pStyle w:val="ListParagraph"/>
        <w:spacing w:line="360" w:lineRule="auto"/>
        <w:ind w:left="993"/>
        <w:jc w:val="both"/>
        <w:rPr>
          <w:rFonts w:ascii="Arial" w:hAnsi="Arial" w:cs="Arial"/>
          <w:sz w:val="24"/>
          <w:szCs w:val="24"/>
        </w:rPr>
      </w:pPr>
      <w:r w:rsidRPr="00137AA2">
        <w:rPr>
          <w:rFonts w:ascii="Arial" w:hAnsi="Arial" w:cs="Arial"/>
          <w:sz w:val="24"/>
          <w:szCs w:val="24"/>
        </w:rPr>
        <w:t>Tax on income was c</w:t>
      </w:r>
      <w:r w:rsidR="00D569EB" w:rsidRPr="00137AA2">
        <w:rPr>
          <w:rFonts w:ascii="Arial" w:hAnsi="Arial" w:cs="Arial"/>
          <w:sz w:val="24"/>
          <w:szCs w:val="24"/>
        </w:rPr>
        <w:t xml:space="preserve">alculated </w:t>
      </w:r>
      <w:r w:rsidRPr="00137AA2">
        <w:rPr>
          <w:rFonts w:ascii="Arial" w:hAnsi="Arial" w:cs="Arial"/>
          <w:sz w:val="24"/>
          <w:szCs w:val="24"/>
        </w:rPr>
        <w:t>at current rate of Minimum Alternate Tax (MAT) on the Return on Equity (RoE) @14% on 25% of actual Regulated Rate Base</w:t>
      </w:r>
      <w:r w:rsidR="00D569EB" w:rsidRPr="00137AA2">
        <w:rPr>
          <w:rFonts w:ascii="Arial" w:hAnsi="Arial" w:cs="Arial"/>
          <w:sz w:val="24"/>
          <w:szCs w:val="24"/>
        </w:rPr>
        <w:t>.</w:t>
      </w:r>
      <w:r w:rsidRPr="00137AA2">
        <w:rPr>
          <w:rFonts w:ascii="Arial" w:hAnsi="Arial" w:cs="Arial"/>
          <w:sz w:val="24"/>
          <w:szCs w:val="24"/>
        </w:rPr>
        <w:t xml:space="preserve"> </w:t>
      </w:r>
    </w:p>
    <w:p w:rsidR="001B485E" w:rsidRDefault="001B485E" w:rsidP="00196D8C">
      <w:pPr>
        <w:pStyle w:val="ListParagraph"/>
        <w:spacing w:line="360" w:lineRule="auto"/>
        <w:ind w:left="993"/>
        <w:jc w:val="both"/>
        <w:rPr>
          <w:rFonts w:ascii="Arial" w:hAnsi="Arial" w:cs="Arial"/>
          <w:sz w:val="24"/>
          <w:szCs w:val="24"/>
        </w:rPr>
      </w:pPr>
    </w:p>
    <w:p w:rsidR="00321C32" w:rsidRPr="00137AA2" w:rsidRDefault="00321C32" w:rsidP="001745DC">
      <w:pPr>
        <w:pStyle w:val="ListParagraph"/>
        <w:numPr>
          <w:ilvl w:val="0"/>
          <w:numId w:val="19"/>
        </w:numPr>
        <w:tabs>
          <w:tab w:val="left" w:pos="630"/>
        </w:tabs>
        <w:spacing w:line="360" w:lineRule="auto"/>
        <w:ind w:left="720" w:hanging="360"/>
        <w:jc w:val="both"/>
        <w:rPr>
          <w:rFonts w:ascii="Arial" w:hAnsi="Arial" w:cs="Arial"/>
          <w:b/>
          <w:sz w:val="24"/>
          <w:szCs w:val="24"/>
        </w:rPr>
      </w:pPr>
      <w:r w:rsidRPr="00137AA2">
        <w:rPr>
          <w:rFonts w:ascii="Arial" w:hAnsi="Arial" w:cs="Arial"/>
          <w:b/>
          <w:sz w:val="24"/>
          <w:szCs w:val="24"/>
        </w:rPr>
        <w:t>Return on Capital Employed (RoCE):</w:t>
      </w:r>
    </w:p>
    <w:p w:rsidR="009A4E6E" w:rsidRPr="00137AA2" w:rsidRDefault="009A4E6E" w:rsidP="009A4E6E">
      <w:pPr>
        <w:pStyle w:val="ListParagraph"/>
        <w:spacing w:line="360" w:lineRule="auto"/>
        <w:ind w:left="993"/>
        <w:jc w:val="both"/>
        <w:rPr>
          <w:rFonts w:ascii="Arial" w:hAnsi="Arial" w:cs="Arial"/>
          <w:sz w:val="24"/>
          <w:szCs w:val="24"/>
        </w:rPr>
      </w:pPr>
    </w:p>
    <w:p w:rsidR="007D4EC6" w:rsidRPr="00137AA2" w:rsidRDefault="00321C32" w:rsidP="00D569EB">
      <w:pPr>
        <w:pStyle w:val="ListParagraph"/>
        <w:spacing w:line="360" w:lineRule="auto"/>
        <w:ind w:left="993"/>
        <w:jc w:val="both"/>
        <w:rPr>
          <w:rFonts w:ascii="Arial" w:hAnsi="Arial" w:cs="Arial"/>
          <w:sz w:val="24"/>
          <w:szCs w:val="24"/>
        </w:rPr>
      </w:pPr>
      <w:r w:rsidRPr="00137AA2">
        <w:rPr>
          <w:rFonts w:ascii="Arial" w:hAnsi="Arial" w:cs="Arial"/>
          <w:sz w:val="24"/>
          <w:szCs w:val="24"/>
        </w:rPr>
        <w:t xml:space="preserve">Return on Capital Employed (RoCE) is to cover </w:t>
      </w:r>
      <w:r w:rsidR="00D569EB" w:rsidRPr="00137AA2">
        <w:rPr>
          <w:rFonts w:ascii="Arial" w:hAnsi="Arial" w:cs="Arial"/>
          <w:sz w:val="24"/>
          <w:szCs w:val="24"/>
        </w:rPr>
        <w:t>t</w:t>
      </w:r>
      <w:r w:rsidRPr="00137AA2">
        <w:rPr>
          <w:rFonts w:ascii="Arial" w:hAnsi="Arial" w:cs="Arial"/>
          <w:sz w:val="24"/>
          <w:szCs w:val="24"/>
        </w:rPr>
        <w:t xml:space="preserve">he interest charges on   the debt portion and Return on Equity on the actual Regulated Rate Base of TS TRANSCO </w:t>
      </w:r>
      <w:r w:rsidR="00D569EB" w:rsidRPr="00137AA2">
        <w:rPr>
          <w:rFonts w:ascii="Arial" w:hAnsi="Arial" w:cs="Arial"/>
          <w:sz w:val="24"/>
          <w:szCs w:val="24"/>
        </w:rPr>
        <w:t>in</w:t>
      </w:r>
      <w:r w:rsidR="000D317F" w:rsidRPr="00137AA2">
        <w:rPr>
          <w:rFonts w:ascii="Arial" w:hAnsi="Arial" w:cs="Arial"/>
          <w:sz w:val="24"/>
          <w:szCs w:val="24"/>
        </w:rPr>
        <w:t xml:space="preserve"> 75:</w:t>
      </w:r>
      <w:r w:rsidRPr="00137AA2">
        <w:rPr>
          <w:rFonts w:ascii="Arial" w:hAnsi="Arial" w:cs="Arial"/>
          <w:sz w:val="24"/>
          <w:szCs w:val="24"/>
        </w:rPr>
        <w:t>25</w:t>
      </w:r>
      <w:r w:rsidR="00D569EB" w:rsidRPr="00137AA2">
        <w:rPr>
          <w:rFonts w:ascii="Arial" w:hAnsi="Arial" w:cs="Arial"/>
          <w:sz w:val="24"/>
          <w:szCs w:val="24"/>
        </w:rPr>
        <w:t xml:space="preserve"> Debt Equity Ratio.</w:t>
      </w:r>
      <w:r w:rsidRPr="00137AA2">
        <w:rPr>
          <w:rFonts w:ascii="Arial" w:hAnsi="Arial" w:cs="Arial"/>
          <w:sz w:val="24"/>
          <w:szCs w:val="24"/>
        </w:rPr>
        <w:t xml:space="preserve"> Company has computed the actual Return on Capital Employed (R</w:t>
      </w:r>
      <w:r w:rsidR="00D569EB" w:rsidRPr="00137AA2">
        <w:rPr>
          <w:rFonts w:ascii="Arial" w:hAnsi="Arial" w:cs="Arial"/>
          <w:sz w:val="24"/>
          <w:szCs w:val="24"/>
        </w:rPr>
        <w:t>O</w:t>
      </w:r>
      <w:r w:rsidRPr="00137AA2">
        <w:rPr>
          <w:rFonts w:ascii="Arial" w:hAnsi="Arial" w:cs="Arial"/>
          <w:sz w:val="24"/>
          <w:szCs w:val="24"/>
        </w:rPr>
        <w:t>CE) for the year</w:t>
      </w:r>
      <w:r w:rsidR="00D569EB" w:rsidRPr="00137AA2">
        <w:rPr>
          <w:rFonts w:ascii="Arial" w:hAnsi="Arial" w:cs="Arial"/>
          <w:sz w:val="24"/>
          <w:szCs w:val="24"/>
        </w:rPr>
        <w:t>s</w:t>
      </w:r>
      <w:r w:rsidRPr="00137AA2">
        <w:rPr>
          <w:rFonts w:ascii="Arial" w:hAnsi="Arial" w:cs="Arial"/>
          <w:sz w:val="24"/>
          <w:szCs w:val="24"/>
        </w:rPr>
        <w:t xml:space="preserve"> as per the methodology prescribed by the Hon’ble Commission </w:t>
      </w:r>
      <w:r w:rsidR="00D569EB" w:rsidRPr="00137AA2">
        <w:rPr>
          <w:rFonts w:ascii="Arial" w:hAnsi="Arial" w:cs="Arial"/>
          <w:sz w:val="24"/>
          <w:szCs w:val="24"/>
        </w:rPr>
        <w:t>vide</w:t>
      </w:r>
      <w:r w:rsidRPr="00137AA2">
        <w:rPr>
          <w:rFonts w:ascii="Arial" w:hAnsi="Arial" w:cs="Arial"/>
          <w:sz w:val="24"/>
          <w:szCs w:val="24"/>
        </w:rPr>
        <w:t xml:space="preserve"> Regulation 5 of 2005.  </w:t>
      </w:r>
    </w:p>
    <w:p w:rsidR="00321C32" w:rsidRPr="00137AA2" w:rsidRDefault="0044105D" w:rsidP="0044105D">
      <w:pPr>
        <w:pStyle w:val="ListParagraph"/>
        <w:spacing w:after="0" w:line="360" w:lineRule="auto"/>
        <w:ind w:left="0" w:right="-282"/>
        <w:mirrorIndents/>
        <w:rPr>
          <w:rFonts w:ascii="Arial" w:hAnsi="Arial" w:cs="Arial"/>
          <w:sz w:val="24"/>
          <w:szCs w:val="24"/>
        </w:rPr>
      </w:pPr>
      <w:r w:rsidRPr="00137AA2">
        <w:rPr>
          <w:rFonts w:ascii="Arial" w:hAnsi="Arial" w:cs="Arial"/>
          <w:b/>
          <w:sz w:val="24"/>
          <w:szCs w:val="24"/>
        </w:rPr>
        <w:t xml:space="preserve">         Table 4:</w:t>
      </w:r>
      <w:r w:rsidR="00090398" w:rsidRPr="00137AA2">
        <w:rPr>
          <w:rFonts w:ascii="Arial" w:hAnsi="Arial" w:cs="Arial"/>
          <w:sz w:val="24"/>
          <w:szCs w:val="24"/>
        </w:rPr>
        <w:t xml:space="preserve"> </w:t>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t xml:space="preserve">      </w:t>
      </w:r>
      <w:r w:rsidR="00090398" w:rsidRPr="00137AA2">
        <w:rPr>
          <w:rFonts w:ascii="Arial" w:hAnsi="Arial" w:cs="Arial"/>
          <w:sz w:val="24"/>
          <w:szCs w:val="24"/>
        </w:rPr>
        <w:t xml:space="preserve"> </w:t>
      </w:r>
      <w:r w:rsidR="00321C32" w:rsidRPr="00137AA2">
        <w:rPr>
          <w:rFonts w:ascii="Arial" w:hAnsi="Arial" w:cs="Arial"/>
          <w:sz w:val="24"/>
          <w:szCs w:val="24"/>
        </w:rPr>
        <w:t xml:space="preserve">(Rs. in </w:t>
      </w:r>
      <w:r w:rsidR="001B485E" w:rsidRPr="00137AA2">
        <w:rPr>
          <w:rFonts w:ascii="Arial" w:hAnsi="Arial" w:cs="Arial"/>
          <w:sz w:val="24"/>
          <w:szCs w:val="24"/>
        </w:rPr>
        <w:t>Crore</w:t>
      </w:r>
      <w:r w:rsidR="00321C32" w:rsidRPr="00137AA2">
        <w:rPr>
          <w:rFonts w:ascii="Arial" w:hAnsi="Arial" w:cs="Arial"/>
          <w:sz w:val="24"/>
          <w:szCs w:val="24"/>
        </w:rPr>
        <w:t>s)</w:t>
      </w:r>
    </w:p>
    <w:tbl>
      <w:tblPr>
        <w:tblW w:w="4632" w:type="pct"/>
        <w:tblInd w:w="558" w:type="dxa"/>
        <w:tblLook w:val="04A0"/>
      </w:tblPr>
      <w:tblGrid>
        <w:gridCol w:w="4734"/>
        <w:gridCol w:w="1548"/>
        <w:gridCol w:w="1479"/>
        <w:gridCol w:w="1389"/>
      </w:tblGrid>
      <w:tr w:rsidR="00321C32" w:rsidRPr="00137AA2" w:rsidTr="0044105D">
        <w:trPr>
          <w:trHeight w:val="346"/>
        </w:trPr>
        <w:tc>
          <w:tcPr>
            <w:tcW w:w="2587" w:type="pct"/>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321C32" w:rsidRPr="00137AA2" w:rsidRDefault="00321C32" w:rsidP="008E374F">
            <w:pPr>
              <w:spacing w:after="0"/>
              <w:rPr>
                <w:rFonts w:ascii="Arial" w:hAnsi="Arial" w:cs="Arial"/>
                <w:b/>
                <w:bCs/>
                <w:sz w:val="24"/>
                <w:szCs w:val="24"/>
              </w:rPr>
            </w:pPr>
            <w:r w:rsidRPr="00137AA2">
              <w:rPr>
                <w:rFonts w:ascii="Arial" w:hAnsi="Arial" w:cs="Arial"/>
                <w:b/>
                <w:bCs/>
                <w:sz w:val="24"/>
                <w:szCs w:val="24"/>
              </w:rPr>
              <w:t>Particulars</w:t>
            </w:r>
          </w:p>
        </w:tc>
        <w:tc>
          <w:tcPr>
            <w:tcW w:w="2413" w:type="pct"/>
            <w:gridSpan w:val="3"/>
            <w:tcBorders>
              <w:top w:val="single" w:sz="4" w:space="0" w:color="auto"/>
              <w:left w:val="nil"/>
              <w:bottom w:val="single" w:sz="4" w:space="0" w:color="auto"/>
              <w:right w:val="single" w:sz="4" w:space="0" w:color="000000"/>
            </w:tcBorders>
            <w:shd w:val="clear" w:color="000000" w:fill="C0C0C0"/>
            <w:vAlign w:val="center"/>
            <w:hideMark/>
          </w:tcPr>
          <w:p w:rsidR="00321C32" w:rsidRPr="00137AA2" w:rsidRDefault="00321C32" w:rsidP="000E3B7A">
            <w:pPr>
              <w:spacing w:after="0"/>
              <w:jc w:val="center"/>
              <w:rPr>
                <w:rFonts w:ascii="Arial" w:hAnsi="Arial" w:cs="Arial"/>
                <w:b/>
                <w:bCs/>
                <w:sz w:val="24"/>
                <w:szCs w:val="24"/>
              </w:rPr>
            </w:pPr>
            <w:r w:rsidRPr="00137AA2">
              <w:rPr>
                <w:rFonts w:ascii="Arial" w:hAnsi="Arial" w:cs="Arial"/>
                <w:b/>
                <w:bCs/>
                <w:sz w:val="24"/>
                <w:szCs w:val="24"/>
              </w:rPr>
              <w:t>FY 202</w:t>
            </w:r>
            <w:r w:rsidR="000E3B7A">
              <w:rPr>
                <w:rFonts w:ascii="Arial" w:hAnsi="Arial" w:cs="Arial"/>
                <w:b/>
                <w:bCs/>
                <w:sz w:val="24"/>
                <w:szCs w:val="24"/>
              </w:rPr>
              <w:t>2</w:t>
            </w:r>
            <w:r w:rsidRPr="00137AA2">
              <w:rPr>
                <w:rFonts w:ascii="Arial" w:hAnsi="Arial" w:cs="Arial"/>
                <w:b/>
                <w:bCs/>
                <w:sz w:val="24"/>
                <w:szCs w:val="24"/>
              </w:rPr>
              <w:t>-2</w:t>
            </w:r>
            <w:r w:rsidR="000E3B7A">
              <w:rPr>
                <w:rFonts w:ascii="Arial" w:hAnsi="Arial" w:cs="Arial"/>
                <w:b/>
                <w:bCs/>
                <w:sz w:val="24"/>
                <w:szCs w:val="24"/>
              </w:rPr>
              <w:t>3</w:t>
            </w:r>
          </w:p>
        </w:tc>
      </w:tr>
      <w:tr w:rsidR="00321C32" w:rsidRPr="00137AA2" w:rsidTr="0044105D">
        <w:trPr>
          <w:trHeight w:val="346"/>
        </w:trPr>
        <w:tc>
          <w:tcPr>
            <w:tcW w:w="2587" w:type="pct"/>
            <w:vMerge/>
            <w:tcBorders>
              <w:top w:val="single" w:sz="4" w:space="0" w:color="auto"/>
              <w:left w:val="single" w:sz="4" w:space="0" w:color="auto"/>
              <w:bottom w:val="single" w:sz="4" w:space="0" w:color="000000"/>
              <w:right w:val="single" w:sz="4" w:space="0" w:color="auto"/>
            </w:tcBorders>
            <w:vAlign w:val="center"/>
            <w:hideMark/>
          </w:tcPr>
          <w:p w:rsidR="00321C32" w:rsidRPr="00137AA2" w:rsidRDefault="00321C32" w:rsidP="008E374F">
            <w:pPr>
              <w:spacing w:after="0"/>
              <w:rPr>
                <w:rFonts w:ascii="Arial" w:hAnsi="Arial" w:cs="Arial"/>
                <w:b/>
                <w:bCs/>
                <w:sz w:val="24"/>
                <w:szCs w:val="24"/>
              </w:rPr>
            </w:pPr>
          </w:p>
        </w:tc>
        <w:tc>
          <w:tcPr>
            <w:tcW w:w="846" w:type="pct"/>
            <w:tcBorders>
              <w:top w:val="nil"/>
              <w:left w:val="nil"/>
              <w:bottom w:val="single" w:sz="4" w:space="0" w:color="auto"/>
              <w:right w:val="single" w:sz="4" w:space="0" w:color="auto"/>
            </w:tcBorders>
            <w:shd w:val="clear" w:color="000000" w:fill="C0C0C0"/>
            <w:vAlign w:val="center"/>
            <w:hideMark/>
          </w:tcPr>
          <w:p w:rsidR="00321C32" w:rsidRPr="00137AA2" w:rsidRDefault="00321C32" w:rsidP="008E374F">
            <w:pPr>
              <w:spacing w:after="0"/>
              <w:jc w:val="center"/>
              <w:rPr>
                <w:rFonts w:ascii="Arial" w:hAnsi="Arial" w:cs="Arial"/>
                <w:b/>
                <w:bCs/>
                <w:sz w:val="24"/>
                <w:szCs w:val="24"/>
              </w:rPr>
            </w:pPr>
            <w:r w:rsidRPr="00137AA2">
              <w:rPr>
                <w:rFonts w:ascii="Arial" w:hAnsi="Arial" w:cs="Arial"/>
                <w:b/>
                <w:bCs/>
                <w:sz w:val="24"/>
                <w:szCs w:val="24"/>
              </w:rPr>
              <w:t>Tariff Order</w:t>
            </w:r>
          </w:p>
        </w:tc>
        <w:tc>
          <w:tcPr>
            <w:tcW w:w="808" w:type="pct"/>
            <w:tcBorders>
              <w:top w:val="nil"/>
              <w:left w:val="nil"/>
              <w:bottom w:val="single" w:sz="4" w:space="0" w:color="auto"/>
              <w:right w:val="single" w:sz="4" w:space="0" w:color="auto"/>
            </w:tcBorders>
            <w:shd w:val="clear" w:color="000000" w:fill="C0C0C0"/>
            <w:noWrap/>
            <w:vAlign w:val="center"/>
            <w:hideMark/>
          </w:tcPr>
          <w:p w:rsidR="00321C32" w:rsidRPr="00137AA2" w:rsidRDefault="00321C32" w:rsidP="008E374F">
            <w:pPr>
              <w:spacing w:after="0"/>
              <w:jc w:val="center"/>
              <w:rPr>
                <w:rFonts w:ascii="Arial" w:hAnsi="Arial" w:cs="Arial"/>
                <w:b/>
                <w:bCs/>
                <w:sz w:val="24"/>
                <w:szCs w:val="24"/>
              </w:rPr>
            </w:pPr>
            <w:r w:rsidRPr="00137AA2">
              <w:rPr>
                <w:rFonts w:ascii="Arial" w:hAnsi="Arial" w:cs="Arial"/>
                <w:b/>
                <w:bCs/>
                <w:sz w:val="24"/>
                <w:szCs w:val="24"/>
              </w:rPr>
              <w:t>Actuals</w:t>
            </w:r>
          </w:p>
        </w:tc>
        <w:tc>
          <w:tcPr>
            <w:tcW w:w="758" w:type="pct"/>
            <w:tcBorders>
              <w:top w:val="nil"/>
              <w:left w:val="nil"/>
              <w:bottom w:val="single" w:sz="4" w:space="0" w:color="auto"/>
              <w:right w:val="single" w:sz="4" w:space="0" w:color="auto"/>
            </w:tcBorders>
            <w:shd w:val="clear" w:color="000000" w:fill="C0C0C0"/>
            <w:vAlign w:val="center"/>
            <w:hideMark/>
          </w:tcPr>
          <w:p w:rsidR="00321C32" w:rsidRPr="00137AA2" w:rsidRDefault="00321C32" w:rsidP="008E374F">
            <w:pPr>
              <w:spacing w:after="0"/>
              <w:jc w:val="center"/>
              <w:rPr>
                <w:rFonts w:ascii="Arial" w:hAnsi="Arial" w:cs="Arial"/>
                <w:b/>
                <w:bCs/>
                <w:sz w:val="24"/>
                <w:szCs w:val="24"/>
              </w:rPr>
            </w:pPr>
            <w:r w:rsidRPr="00137AA2">
              <w:rPr>
                <w:rFonts w:ascii="Arial" w:hAnsi="Arial" w:cs="Arial"/>
                <w:b/>
                <w:bCs/>
                <w:sz w:val="24"/>
                <w:szCs w:val="24"/>
              </w:rPr>
              <w:t>Deviation</w:t>
            </w: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b/>
                <w:bCs/>
                <w:color w:val="000000"/>
                <w:sz w:val="24"/>
                <w:szCs w:val="24"/>
              </w:rPr>
            </w:pPr>
            <w:r w:rsidRPr="00137AA2">
              <w:rPr>
                <w:rFonts w:ascii="Arial" w:hAnsi="Arial" w:cs="Arial"/>
                <w:b/>
                <w:bCs/>
                <w:color w:val="000000"/>
                <w:sz w:val="24"/>
                <w:szCs w:val="24"/>
              </w:rPr>
              <w:t>Assets</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b/>
                <w:bCs/>
                <w:sz w:val="24"/>
                <w:szCs w:val="24"/>
              </w:rPr>
            </w:pPr>
            <w:r w:rsidRPr="00137AA2">
              <w:rPr>
                <w:rFonts w:ascii="Arial" w:hAnsi="Arial" w:cs="Arial"/>
                <w:b/>
                <w:bCs/>
                <w:sz w:val="24"/>
                <w:szCs w:val="24"/>
              </w:rPr>
              <w:t>229</w:t>
            </w:r>
            <w:r w:rsidR="00D569EB" w:rsidRPr="00137AA2">
              <w:rPr>
                <w:rFonts w:ascii="Arial" w:hAnsi="Arial" w:cs="Arial"/>
                <w:b/>
                <w:bCs/>
                <w:sz w:val="24"/>
                <w:szCs w:val="24"/>
              </w:rPr>
              <w:t>00</w:t>
            </w:r>
            <w:r w:rsidRPr="00137AA2">
              <w:rPr>
                <w:rFonts w:ascii="Arial" w:hAnsi="Arial" w:cs="Arial"/>
                <w:b/>
                <w:bCs/>
                <w:sz w:val="24"/>
                <w:szCs w:val="24"/>
              </w:rPr>
              <w:t>.</w:t>
            </w:r>
            <w:r w:rsidR="00D569EB" w:rsidRPr="00137AA2">
              <w:rPr>
                <w:rFonts w:ascii="Arial" w:hAnsi="Arial" w:cs="Arial"/>
                <w:b/>
                <w:bCs/>
                <w:sz w:val="24"/>
                <w:szCs w:val="24"/>
              </w:rPr>
              <w:t>11</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color w:val="000000"/>
                <w:sz w:val="24"/>
                <w:szCs w:val="24"/>
              </w:rPr>
            </w:pPr>
            <w:r w:rsidRPr="00137AA2">
              <w:rPr>
                <w:rFonts w:ascii="Arial" w:hAnsi="Arial" w:cs="Arial"/>
                <w:color w:val="000000"/>
                <w:sz w:val="24"/>
                <w:szCs w:val="24"/>
              </w:rPr>
              <w:t>Original Cost of Fixed Assets (OCFA)</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sz w:val="24"/>
                <w:szCs w:val="24"/>
              </w:rPr>
            </w:pPr>
            <w:r w:rsidRPr="00137AA2">
              <w:rPr>
                <w:rFonts w:ascii="Arial" w:hAnsi="Arial" w:cs="Arial"/>
                <w:sz w:val="24"/>
                <w:szCs w:val="24"/>
              </w:rPr>
              <w:t>2</w:t>
            </w:r>
            <w:r w:rsidR="00D569EB" w:rsidRPr="00137AA2">
              <w:rPr>
                <w:rFonts w:ascii="Arial" w:hAnsi="Arial" w:cs="Arial"/>
                <w:sz w:val="24"/>
                <w:szCs w:val="24"/>
              </w:rPr>
              <w:t>1296</w:t>
            </w:r>
            <w:r w:rsidRPr="00137AA2">
              <w:rPr>
                <w:rFonts w:ascii="Arial" w:hAnsi="Arial" w:cs="Arial"/>
                <w:sz w:val="24"/>
                <w:szCs w:val="24"/>
              </w:rPr>
              <w:t>.</w:t>
            </w:r>
            <w:r w:rsidR="00D569EB" w:rsidRPr="00137AA2">
              <w:rPr>
                <w:rFonts w:ascii="Arial" w:hAnsi="Arial" w:cs="Arial"/>
                <w:sz w:val="24"/>
                <w:szCs w:val="24"/>
              </w:rPr>
              <w:t>49</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color w:val="000000"/>
                <w:sz w:val="24"/>
                <w:szCs w:val="24"/>
              </w:rPr>
            </w:pPr>
            <w:r w:rsidRPr="00137AA2">
              <w:rPr>
                <w:rFonts w:ascii="Arial" w:hAnsi="Arial" w:cs="Arial"/>
                <w:color w:val="000000"/>
                <w:sz w:val="24"/>
                <w:szCs w:val="24"/>
              </w:rPr>
              <w:t>Additions to OCFA</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D569EB" w:rsidP="00D569EB">
            <w:pPr>
              <w:spacing w:after="0"/>
              <w:jc w:val="right"/>
              <w:rPr>
                <w:rFonts w:ascii="Arial" w:hAnsi="Arial" w:cs="Arial"/>
                <w:sz w:val="24"/>
                <w:szCs w:val="24"/>
              </w:rPr>
            </w:pPr>
            <w:r w:rsidRPr="00137AA2">
              <w:rPr>
                <w:rFonts w:ascii="Arial" w:hAnsi="Arial" w:cs="Arial"/>
                <w:sz w:val="24"/>
                <w:szCs w:val="24"/>
              </w:rPr>
              <w:t>1603</w:t>
            </w:r>
            <w:r w:rsidR="00321C32" w:rsidRPr="00137AA2">
              <w:rPr>
                <w:rFonts w:ascii="Arial" w:hAnsi="Arial" w:cs="Arial"/>
                <w:sz w:val="24"/>
                <w:szCs w:val="24"/>
              </w:rPr>
              <w:t>.</w:t>
            </w:r>
            <w:r w:rsidRPr="00137AA2">
              <w:rPr>
                <w:rFonts w:ascii="Arial" w:hAnsi="Arial" w:cs="Arial"/>
                <w:sz w:val="24"/>
                <w:szCs w:val="24"/>
              </w:rPr>
              <w:t>62</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b/>
                <w:bCs/>
                <w:color w:val="000000"/>
                <w:sz w:val="24"/>
                <w:szCs w:val="24"/>
              </w:rPr>
            </w:pPr>
            <w:r w:rsidRPr="00137AA2">
              <w:rPr>
                <w:rFonts w:ascii="Arial" w:hAnsi="Arial" w:cs="Arial"/>
                <w:b/>
                <w:bCs/>
                <w:color w:val="000000"/>
                <w:sz w:val="24"/>
                <w:szCs w:val="24"/>
              </w:rPr>
              <w:t>Depreciation</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D569EB" w:rsidP="008E374F">
            <w:pPr>
              <w:spacing w:after="0"/>
              <w:jc w:val="right"/>
              <w:rPr>
                <w:rFonts w:ascii="Arial" w:hAnsi="Arial" w:cs="Arial"/>
                <w:b/>
                <w:bCs/>
                <w:sz w:val="24"/>
                <w:szCs w:val="24"/>
              </w:rPr>
            </w:pPr>
            <w:r w:rsidRPr="00137AA2">
              <w:rPr>
                <w:rFonts w:ascii="Arial" w:hAnsi="Arial" w:cs="Arial"/>
                <w:b/>
                <w:bCs/>
                <w:sz w:val="24"/>
                <w:szCs w:val="24"/>
              </w:rPr>
              <w:t>8035.24</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color w:val="000000"/>
                <w:sz w:val="24"/>
                <w:szCs w:val="24"/>
              </w:rPr>
            </w:pPr>
            <w:r w:rsidRPr="00137AA2">
              <w:rPr>
                <w:rFonts w:ascii="Arial" w:hAnsi="Arial" w:cs="Arial"/>
                <w:color w:val="000000"/>
                <w:sz w:val="24"/>
                <w:szCs w:val="24"/>
              </w:rPr>
              <w:t>Opening Balance</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sz w:val="24"/>
                <w:szCs w:val="24"/>
              </w:rPr>
            </w:pPr>
            <w:r w:rsidRPr="00137AA2">
              <w:rPr>
                <w:rFonts w:ascii="Arial" w:hAnsi="Arial" w:cs="Arial"/>
                <w:sz w:val="24"/>
                <w:szCs w:val="24"/>
              </w:rPr>
              <w:t>69</w:t>
            </w:r>
            <w:r w:rsidR="00D569EB" w:rsidRPr="00137AA2">
              <w:rPr>
                <w:rFonts w:ascii="Arial" w:hAnsi="Arial" w:cs="Arial"/>
                <w:sz w:val="24"/>
                <w:szCs w:val="24"/>
              </w:rPr>
              <w:t>98.60</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color w:val="000000"/>
                <w:sz w:val="24"/>
                <w:szCs w:val="24"/>
              </w:rPr>
            </w:pPr>
            <w:r w:rsidRPr="00137AA2">
              <w:rPr>
                <w:rFonts w:ascii="Arial" w:hAnsi="Arial" w:cs="Arial"/>
                <w:color w:val="000000"/>
                <w:sz w:val="24"/>
                <w:szCs w:val="24"/>
              </w:rPr>
              <w:t>Depreciation during the year</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D569EB" w:rsidP="008E374F">
            <w:pPr>
              <w:spacing w:after="0"/>
              <w:jc w:val="right"/>
              <w:rPr>
                <w:rFonts w:ascii="Arial" w:hAnsi="Arial" w:cs="Arial"/>
                <w:sz w:val="24"/>
                <w:szCs w:val="24"/>
              </w:rPr>
            </w:pPr>
            <w:r w:rsidRPr="00137AA2">
              <w:rPr>
                <w:rFonts w:ascii="Arial" w:hAnsi="Arial" w:cs="Arial"/>
                <w:sz w:val="24"/>
                <w:szCs w:val="24"/>
              </w:rPr>
              <w:t>1036.64</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r>
      <w:tr w:rsidR="00321C32" w:rsidRPr="00137AA2" w:rsidTr="0044105D">
        <w:trPr>
          <w:trHeight w:val="346"/>
        </w:trPr>
        <w:tc>
          <w:tcPr>
            <w:tcW w:w="25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b/>
                <w:bCs/>
                <w:color w:val="000000"/>
                <w:sz w:val="24"/>
                <w:szCs w:val="24"/>
              </w:rPr>
            </w:pPr>
            <w:r w:rsidRPr="00137AA2">
              <w:rPr>
                <w:rFonts w:ascii="Arial" w:hAnsi="Arial" w:cs="Arial"/>
                <w:b/>
                <w:bCs/>
                <w:color w:val="000000"/>
                <w:sz w:val="24"/>
                <w:szCs w:val="24"/>
              </w:rPr>
              <w:t>Consumer Contributions</w:t>
            </w:r>
          </w:p>
        </w:tc>
        <w:tc>
          <w:tcPr>
            <w:tcW w:w="8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c>
          <w:tcPr>
            <w:tcW w:w="80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b/>
                <w:bCs/>
                <w:sz w:val="24"/>
                <w:szCs w:val="24"/>
              </w:rPr>
            </w:pPr>
            <w:r w:rsidRPr="00137AA2">
              <w:rPr>
                <w:rFonts w:ascii="Arial" w:hAnsi="Arial" w:cs="Arial"/>
                <w:b/>
                <w:bCs/>
                <w:sz w:val="24"/>
                <w:szCs w:val="24"/>
              </w:rPr>
              <w:t>3</w:t>
            </w:r>
            <w:r w:rsidR="00D569EB" w:rsidRPr="00137AA2">
              <w:rPr>
                <w:rFonts w:ascii="Arial" w:hAnsi="Arial" w:cs="Arial"/>
                <w:b/>
                <w:bCs/>
                <w:sz w:val="24"/>
                <w:szCs w:val="24"/>
              </w:rPr>
              <w:t>769.01</w:t>
            </w:r>
          </w:p>
        </w:tc>
        <w:tc>
          <w:tcPr>
            <w:tcW w:w="7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r>
      <w:tr w:rsidR="00321C32" w:rsidRPr="00137AA2" w:rsidTr="0044105D">
        <w:trPr>
          <w:trHeight w:val="346"/>
        </w:trPr>
        <w:tc>
          <w:tcPr>
            <w:tcW w:w="25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color w:val="000000"/>
                <w:sz w:val="24"/>
                <w:szCs w:val="24"/>
              </w:rPr>
            </w:pPr>
            <w:r w:rsidRPr="00137AA2">
              <w:rPr>
                <w:rFonts w:ascii="Arial" w:hAnsi="Arial" w:cs="Arial"/>
                <w:color w:val="000000"/>
                <w:sz w:val="24"/>
                <w:szCs w:val="24"/>
              </w:rPr>
              <w:t>Opening Balance</w:t>
            </w:r>
          </w:p>
        </w:tc>
        <w:tc>
          <w:tcPr>
            <w:tcW w:w="846" w:type="pct"/>
            <w:tcBorders>
              <w:top w:val="single" w:sz="4" w:space="0" w:color="auto"/>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c>
          <w:tcPr>
            <w:tcW w:w="808" w:type="pct"/>
            <w:tcBorders>
              <w:top w:val="single" w:sz="4" w:space="0" w:color="auto"/>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sz w:val="24"/>
                <w:szCs w:val="24"/>
              </w:rPr>
            </w:pPr>
            <w:r w:rsidRPr="00137AA2">
              <w:rPr>
                <w:rFonts w:ascii="Arial" w:hAnsi="Arial" w:cs="Arial"/>
                <w:sz w:val="24"/>
                <w:szCs w:val="24"/>
              </w:rPr>
              <w:t>3</w:t>
            </w:r>
            <w:r w:rsidR="00D569EB" w:rsidRPr="00137AA2">
              <w:rPr>
                <w:rFonts w:ascii="Arial" w:hAnsi="Arial" w:cs="Arial"/>
                <w:sz w:val="24"/>
                <w:szCs w:val="24"/>
              </w:rPr>
              <w:t>590.02</w:t>
            </w:r>
          </w:p>
        </w:tc>
        <w:tc>
          <w:tcPr>
            <w:tcW w:w="758" w:type="pct"/>
            <w:tcBorders>
              <w:top w:val="single" w:sz="4" w:space="0" w:color="auto"/>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color w:val="000000"/>
                <w:sz w:val="24"/>
                <w:szCs w:val="24"/>
              </w:rPr>
            </w:pPr>
            <w:r w:rsidRPr="00137AA2">
              <w:rPr>
                <w:rFonts w:ascii="Arial" w:hAnsi="Arial" w:cs="Arial"/>
                <w:color w:val="000000"/>
                <w:sz w:val="24"/>
                <w:szCs w:val="24"/>
              </w:rPr>
              <w:t>Additions during the year</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sz w:val="24"/>
                <w:szCs w:val="24"/>
              </w:rPr>
            </w:pP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D569EB" w:rsidP="00D569EB">
            <w:pPr>
              <w:spacing w:after="0"/>
              <w:jc w:val="right"/>
              <w:rPr>
                <w:rFonts w:ascii="Arial" w:hAnsi="Arial" w:cs="Arial"/>
                <w:sz w:val="24"/>
                <w:szCs w:val="24"/>
              </w:rPr>
            </w:pPr>
            <w:r w:rsidRPr="00137AA2">
              <w:rPr>
                <w:rFonts w:ascii="Arial" w:hAnsi="Arial" w:cs="Arial"/>
                <w:sz w:val="24"/>
                <w:szCs w:val="24"/>
              </w:rPr>
              <w:t>17</w:t>
            </w:r>
            <w:r w:rsidR="00321C32" w:rsidRPr="00137AA2">
              <w:rPr>
                <w:rFonts w:ascii="Arial" w:hAnsi="Arial" w:cs="Arial"/>
                <w:sz w:val="24"/>
                <w:szCs w:val="24"/>
              </w:rPr>
              <w:t>9.</w:t>
            </w:r>
            <w:r w:rsidRPr="00137AA2">
              <w:rPr>
                <w:rFonts w:ascii="Arial" w:hAnsi="Arial" w:cs="Arial"/>
                <w:sz w:val="24"/>
                <w:szCs w:val="24"/>
              </w:rPr>
              <w:t>00</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b/>
                <w:bCs/>
                <w:color w:val="000000"/>
                <w:sz w:val="24"/>
                <w:szCs w:val="24"/>
              </w:rPr>
            </w:pPr>
            <w:r w:rsidRPr="00137AA2">
              <w:rPr>
                <w:rFonts w:ascii="Arial" w:hAnsi="Arial" w:cs="Arial"/>
                <w:b/>
                <w:bCs/>
                <w:color w:val="000000"/>
                <w:sz w:val="24"/>
                <w:szCs w:val="24"/>
              </w:rPr>
              <w:t>Working Capital</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b/>
                <w:bCs/>
                <w:sz w:val="24"/>
                <w:szCs w:val="24"/>
              </w:rPr>
            </w:pPr>
            <w:r w:rsidRPr="00137AA2">
              <w:rPr>
                <w:rFonts w:ascii="Arial" w:hAnsi="Arial" w:cs="Arial"/>
                <w:b/>
                <w:bCs/>
                <w:sz w:val="24"/>
                <w:szCs w:val="24"/>
              </w:rPr>
              <w:t>15</w:t>
            </w:r>
            <w:r w:rsidR="00D569EB" w:rsidRPr="00137AA2">
              <w:rPr>
                <w:rFonts w:ascii="Arial" w:hAnsi="Arial" w:cs="Arial"/>
                <w:b/>
                <w:bCs/>
                <w:sz w:val="24"/>
                <w:szCs w:val="24"/>
              </w:rPr>
              <w:t>6</w:t>
            </w:r>
            <w:r w:rsidRPr="00137AA2">
              <w:rPr>
                <w:rFonts w:ascii="Arial" w:hAnsi="Arial" w:cs="Arial"/>
                <w:b/>
                <w:bCs/>
                <w:sz w:val="24"/>
                <w:szCs w:val="24"/>
              </w:rPr>
              <w:t>.</w:t>
            </w:r>
            <w:r w:rsidR="00D569EB" w:rsidRPr="00137AA2">
              <w:rPr>
                <w:rFonts w:ascii="Arial" w:hAnsi="Arial" w:cs="Arial"/>
                <w:b/>
                <w:bCs/>
                <w:sz w:val="24"/>
                <w:szCs w:val="24"/>
              </w:rPr>
              <w:t>29</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b/>
                <w:bCs/>
                <w:color w:val="000000"/>
                <w:sz w:val="24"/>
                <w:szCs w:val="24"/>
              </w:rPr>
            </w:pPr>
            <w:r w:rsidRPr="00137AA2">
              <w:rPr>
                <w:rFonts w:ascii="Arial" w:hAnsi="Arial" w:cs="Arial"/>
                <w:b/>
                <w:bCs/>
                <w:color w:val="000000"/>
                <w:sz w:val="24"/>
                <w:szCs w:val="24"/>
              </w:rPr>
              <w:t>Change in Rate Base</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center"/>
              <w:rPr>
                <w:rFonts w:ascii="Arial" w:hAnsi="Arial" w:cs="Arial"/>
                <w:b/>
                <w:bCs/>
                <w:sz w:val="24"/>
                <w:szCs w:val="24"/>
              </w:rPr>
            </w:pP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D569EB" w:rsidP="00D569EB">
            <w:pPr>
              <w:spacing w:after="0"/>
              <w:jc w:val="right"/>
              <w:rPr>
                <w:rFonts w:ascii="Arial" w:hAnsi="Arial" w:cs="Arial"/>
                <w:b/>
                <w:bCs/>
                <w:sz w:val="24"/>
                <w:szCs w:val="24"/>
              </w:rPr>
            </w:pPr>
            <w:r w:rsidRPr="00137AA2">
              <w:rPr>
                <w:rFonts w:ascii="Arial" w:hAnsi="Arial" w:cs="Arial"/>
                <w:b/>
                <w:bCs/>
                <w:sz w:val="24"/>
                <w:szCs w:val="24"/>
              </w:rPr>
              <w:t>193.99</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E374F">
            <w:pPr>
              <w:spacing w:after="0"/>
              <w:jc w:val="right"/>
              <w:rPr>
                <w:rFonts w:ascii="Arial" w:hAnsi="Arial" w:cs="Arial"/>
                <w:b/>
                <w:bCs/>
                <w:sz w:val="24"/>
                <w:szCs w:val="24"/>
              </w:rPr>
            </w:pP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b/>
                <w:bCs/>
                <w:color w:val="000000"/>
                <w:sz w:val="24"/>
                <w:szCs w:val="24"/>
              </w:rPr>
            </w:pPr>
            <w:r w:rsidRPr="00137AA2">
              <w:rPr>
                <w:rFonts w:ascii="Arial" w:hAnsi="Arial" w:cs="Arial"/>
                <w:b/>
                <w:bCs/>
                <w:color w:val="000000"/>
                <w:sz w:val="24"/>
                <w:szCs w:val="24"/>
              </w:rPr>
              <w:t>Regulated Rate Base (RRB)</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b/>
                <w:bCs/>
                <w:sz w:val="24"/>
                <w:szCs w:val="24"/>
              </w:rPr>
            </w:pPr>
            <w:r w:rsidRPr="00137AA2">
              <w:rPr>
                <w:rFonts w:ascii="Arial" w:hAnsi="Arial" w:cs="Arial"/>
                <w:b/>
                <w:bCs/>
                <w:sz w:val="24"/>
                <w:szCs w:val="24"/>
              </w:rPr>
              <w:t>1</w:t>
            </w:r>
            <w:r w:rsidR="00D569EB" w:rsidRPr="00137AA2">
              <w:rPr>
                <w:rFonts w:ascii="Arial" w:hAnsi="Arial" w:cs="Arial"/>
                <w:b/>
                <w:bCs/>
                <w:sz w:val="24"/>
                <w:szCs w:val="24"/>
              </w:rPr>
              <w:t>4073</w:t>
            </w:r>
            <w:r w:rsidRPr="00137AA2">
              <w:rPr>
                <w:rFonts w:ascii="Arial" w:hAnsi="Arial" w:cs="Arial"/>
                <w:b/>
                <w:bCs/>
                <w:sz w:val="24"/>
                <w:szCs w:val="24"/>
              </w:rPr>
              <w:t>.</w:t>
            </w:r>
            <w:r w:rsidR="00D569EB" w:rsidRPr="00137AA2">
              <w:rPr>
                <w:rFonts w:ascii="Arial" w:hAnsi="Arial" w:cs="Arial"/>
                <w:b/>
                <w:bCs/>
                <w:sz w:val="24"/>
                <w:szCs w:val="24"/>
              </w:rPr>
              <w:t>03</w:t>
            </w: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b/>
                <w:bCs/>
                <w:sz w:val="24"/>
                <w:szCs w:val="24"/>
              </w:rPr>
            </w:pPr>
            <w:r w:rsidRPr="00137AA2">
              <w:rPr>
                <w:rFonts w:ascii="Arial" w:hAnsi="Arial" w:cs="Arial"/>
                <w:b/>
                <w:bCs/>
                <w:sz w:val="24"/>
                <w:szCs w:val="24"/>
              </w:rPr>
              <w:t>1</w:t>
            </w:r>
            <w:r w:rsidR="00D569EB" w:rsidRPr="00137AA2">
              <w:rPr>
                <w:rFonts w:ascii="Arial" w:hAnsi="Arial" w:cs="Arial"/>
                <w:b/>
                <w:bCs/>
                <w:sz w:val="24"/>
                <w:szCs w:val="24"/>
              </w:rPr>
              <w:t>1</w:t>
            </w:r>
            <w:r w:rsidRPr="00137AA2">
              <w:rPr>
                <w:rFonts w:ascii="Arial" w:hAnsi="Arial" w:cs="Arial"/>
                <w:b/>
                <w:bCs/>
                <w:sz w:val="24"/>
                <w:szCs w:val="24"/>
              </w:rPr>
              <w:t>0</w:t>
            </w:r>
            <w:r w:rsidR="00D569EB" w:rsidRPr="00137AA2">
              <w:rPr>
                <w:rFonts w:ascii="Arial" w:hAnsi="Arial" w:cs="Arial"/>
                <w:b/>
                <w:bCs/>
                <w:sz w:val="24"/>
                <w:szCs w:val="24"/>
              </w:rPr>
              <w:t>58</w:t>
            </w:r>
            <w:r w:rsidRPr="00137AA2">
              <w:rPr>
                <w:rFonts w:ascii="Arial" w:hAnsi="Arial" w:cs="Arial"/>
                <w:b/>
                <w:bCs/>
                <w:sz w:val="24"/>
                <w:szCs w:val="24"/>
              </w:rPr>
              <w:t>.</w:t>
            </w:r>
            <w:r w:rsidR="00D569EB" w:rsidRPr="00137AA2">
              <w:rPr>
                <w:rFonts w:ascii="Arial" w:hAnsi="Arial" w:cs="Arial"/>
                <w:b/>
                <w:bCs/>
                <w:sz w:val="24"/>
                <w:szCs w:val="24"/>
              </w:rPr>
              <w:t>15</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b/>
                <w:bCs/>
                <w:sz w:val="24"/>
                <w:szCs w:val="24"/>
              </w:rPr>
            </w:pPr>
            <w:r w:rsidRPr="00137AA2">
              <w:rPr>
                <w:rFonts w:ascii="Arial" w:hAnsi="Arial" w:cs="Arial"/>
                <w:b/>
                <w:bCs/>
                <w:sz w:val="24"/>
                <w:szCs w:val="24"/>
              </w:rPr>
              <w:t>-</w:t>
            </w:r>
            <w:r w:rsidR="00D569EB" w:rsidRPr="00137AA2">
              <w:rPr>
                <w:rFonts w:ascii="Arial" w:hAnsi="Arial" w:cs="Arial"/>
                <w:b/>
                <w:bCs/>
                <w:sz w:val="24"/>
                <w:szCs w:val="24"/>
              </w:rPr>
              <w:t>3014</w:t>
            </w:r>
            <w:r w:rsidRPr="00137AA2">
              <w:rPr>
                <w:rFonts w:ascii="Arial" w:hAnsi="Arial" w:cs="Arial"/>
                <w:b/>
                <w:bCs/>
                <w:sz w:val="24"/>
                <w:szCs w:val="24"/>
              </w:rPr>
              <w:t>.</w:t>
            </w:r>
            <w:r w:rsidR="00D569EB" w:rsidRPr="00137AA2">
              <w:rPr>
                <w:rFonts w:ascii="Arial" w:hAnsi="Arial" w:cs="Arial"/>
                <w:b/>
                <w:bCs/>
                <w:sz w:val="24"/>
                <w:szCs w:val="24"/>
              </w:rPr>
              <w:t>88</w:t>
            </w: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bCs/>
                <w:color w:val="000000"/>
                <w:sz w:val="24"/>
                <w:szCs w:val="24"/>
              </w:rPr>
            </w:pPr>
            <w:r w:rsidRPr="00137AA2">
              <w:rPr>
                <w:rFonts w:ascii="Arial" w:hAnsi="Arial" w:cs="Arial"/>
                <w:bCs/>
                <w:color w:val="000000"/>
                <w:sz w:val="24"/>
                <w:szCs w:val="24"/>
              </w:rPr>
              <w:t>Cost of Debt (Interest &amp; Finance Charges)</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D569EB" w:rsidP="00D569EB">
            <w:pPr>
              <w:spacing w:after="0"/>
              <w:jc w:val="right"/>
              <w:rPr>
                <w:rFonts w:ascii="Arial" w:hAnsi="Arial" w:cs="Arial"/>
                <w:b/>
                <w:bCs/>
                <w:sz w:val="24"/>
                <w:szCs w:val="24"/>
              </w:rPr>
            </w:pPr>
            <w:r w:rsidRPr="00137AA2">
              <w:rPr>
                <w:rFonts w:ascii="Arial" w:hAnsi="Arial" w:cs="Arial"/>
                <w:b/>
                <w:bCs/>
                <w:sz w:val="24"/>
                <w:szCs w:val="24"/>
              </w:rPr>
              <w:t>1039</w:t>
            </w:r>
            <w:r w:rsidR="00321C32" w:rsidRPr="00137AA2">
              <w:rPr>
                <w:rFonts w:ascii="Arial" w:hAnsi="Arial" w:cs="Arial"/>
                <w:b/>
                <w:bCs/>
                <w:sz w:val="24"/>
                <w:szCs w:val="24"/>
              </w:rPr>
              <w:t>.6</w:t>
            </w:r>
            <w:r w:rsidRPr="00137AA2">
              <w:rPr>
                <w:rFonts w:ascii="Arial" w:hAnsi="Arial" w:cs="Arial"/>
                <w:b/>
                <w:bCs/>
                <w:sz w:val="24"/>
                <w:szCs w:val="24"/>
              </w:rPr>
              <w:t>5</w:t>
            </w: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D569EB" w:rsidP="00D569EB">
            <w:pPr>
              <w:spacing w:after="0"/>
              <w:jc w:val="right"/>
              <w:rPr>
                <w:rFonts w:ascii="Arial" w:hAnsi="Arial" w:cs="Arial"/>
                <w:b/>
                <w:bCs/>
                <w:sz w:val="24"/>
                <w:szCs w:val="24"/>
              </w:rPr>
            </w:pPr>
            <w:r w:rsidRPr="00137AA2">
              <w:rPr>
                <w:rFonts w:ascii="Arial" w:hAnsi="Arial" w:cs="Arial"/>
                <w:b/>
                <w:bCs/>
                <w:sz w:val="24"/>
                <w:szCs w:val="24"/>
              </w:rPr>
              <w:t>935</w:t>
            </w:r>
            <w:r w:rsidR="00321C32" w:rsidRPr="00137AA2">
              <w:rPr>
                <w:rFonts w:ascii="Arial" w:hAnsi="Arial" w:cs="Arial"/>
                <w:b/>
                <w:bCs/>
                <w:sz w:val="24"/>
                <w:szCs w:val="24"/>
              </w:rPr>
              <w:t>.5</w:t>
            </w:r>
            <w:r w:rsidRPr="00137AA2">
              <w:rPr>
                <w:rFonts w:ascii="Arial" w:hAnsi="Arial" w:cs="Arial"/>
                <w:b/>
                <w:bCs/>
                <w:sz w:val="24"/>
                <w:szCs w:val="24"/>
              </w:rPr>
              <w:t>3</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b/>
                <w:bCs/>
                <w:sz w:val="24"/>
                <w:szCs w:val="24"/>
              </w:rPr>
            </w:pPr>
            <w:r w:rsidRPr="00137AA2">
              <w:rPr>
                <w:rFonts w:ascii="Arial" w:hAnsi="Arial" w:cs="Arial"/>
                <w:b/>
                <w:bCs/>
                <w:sz w:val="24"/>
                <w:szCs w:val="24"/>
              </w:rPr>
              <w:t>-</w:t>
            </w:r>
            <w:r w:rsidR="00D569EB" w:rsidRPr="00137AA2">
              <w:rPr>
                <w:rFonts w:ascii="Arial" w:hAnsi="Arial" w:cs="Arial"/>
                <w:b/>
                <w:bCs/>
                <w:sz w:val="24"/>
                <w:szCs w:val="24"/>
              </w:rPr>
              <w:t>10</w:t>
            </w:r>
            <w:r w:rsidRPr="00137AA2">
              <w:rPr>
                <w:rFonts w:ascii="Arial" w:hAnsi="Arial" w:cs="Arial"/>
                <w:b/>
                <w:bCs/>
                <w:sz w:val="24"/>
                <w:szCs w:val="24"/>
              </w:rPr>
              <w:t>4.</w:t>
            </w:r>
            <w:r w:rsidR="00D569EB" w:rsidRPr="00137AA2">
              <w:rPr>
                <w:rFonts w:ascii="Arial" w:hAnsi="Arial" w:cs="Arial"/>
                <w:b/>
                <w:bCs/>
                <w:sz w:val="24"/>
                <w:szCs w:val="24"/>
              </w:rPr>
              <w:t>11</w:t>
            </w: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bCs/>
                <w:color w:val="000000"/>
                <w:sz w:val="24"/>
                <w:szCs w:val="24"/>
              </w:rPr>
            </w:pPr>
            <w:r w:rsidRPr="00137AA2">
              <w:rPr>
                <w:rFonts w:ascii="Arial" w:hAnsi="Arial" w:cs="Arial"/>
                <w:bCs/>
                <w:color w:val="000000"/>
                <w:sz w:val="24"/>
                <w:szCs w:val="24"/>
              </w:rPr>
              <w:t>Return on Equity @14% on 25% of RRB</w:t>
            </w:r>
          </w:p>
        </w:tc>
        <w:tc>
          <w:tcPr>
            <w:tcW w:w="846" w:type="pct"/>
            <w:tcBorders>
              <w:top w:val="nil"/>
              <w:left w:val="nil"/>
              <w:bottom w:val="single" w:sz="4" w:space="0" w:color="auto"/>
              <w:right w:val="single" w:sz="4" w:space="0" w:color="auto"/>
            </w:tcBorders>
            <w:shd w:val="clear" w:color="auto" w:fill="auto"/>
            <w:noWrap/>
            <w:vAlign w:val="bottom"/>
            <w:hideMark/>
          </w:tcPr>
          <w:p w:rsidR="00321C32" w:rsidRPr="00137AA2" w:rsidRDefault="00D569EB" w:rsidP="00D569EB">
            <w:pPr>
              <w:spacing w:after="0"/>
              <w:jc w:val="right"/>
              <w:rPr>
                <w:rFonts w:ascii="Arial" w:hAnsi="Arial" w:cs="Arial"/>
                <w:sz w:val="24"/>
                <w:szCs w:val="24"/>
              </w:rPr>
            </w:pPr>
            <w:r w:rsidRPr="00137AA2">
              <w:rPr>
                <w:rFonts w:ascii="Arial" w:hAnsi="Arial" w:cs="Arial"/>
                <w:sz w:val="24"/>
                <w:szCs w:val="24"/>
              </w:rPr>
              <w:t>492</w:t>
            </w:r>
            <w:r w:rsidR="00321C32" w:rsidRPr="00137AA2">
              <w:rPr>
                <w:rFonts w:ascii="Arial" w:hAnsi="Arial" w:cs="Arial"/>
                <w:sz w:val="24"/>
                <w:szCs w:val="24"/>
              </w:rPr>
              <w:t>.</w:t>
            </w:r>
            <w:r w:rsidRPr="00137AA2">
              <w:rPr>
                <w:rFonts w:ascii="Arial" w:hAnsi="Arial" w:cs="Arial"/>
                <w:sz w:val="24"/>
                <w:szCs w:val="24"/>
              </w:rPr>
              <w:t>56</w:t>
            </w:r>
          </w:p>
        </w:tc>
        <w:tc>
          <w:tcPr>
            <w:tcW w:w="808" w:type="pct"/>
            <w:tcBorders>
              <w:top w:val="nil"/>
              <w:left w:val="nil"/>
              <w:bottom w:val="single" w:sz="4" w:space="0" w:color="auto"/>
              <w:right w:val="single" w:sz="4" w:space="0" w:color="auto"/>
            </w:tcBorders>
            <w:shd w:val="clear" w:color="auto" w:fill="auto"/>
            <w:noWrap/>
            <w:vAlign w:val="bottom"/>
            <w:hideMark/>
          </w:tcPr>
          <w:p w:rsidR="00321C32" w:rsidRPr="00137AA2" w:rsidRDefault="00321C32" w:rsidP="00D569EB">
            <w:pPr>
              <w:spacing w:after="0"/>
              <w:jc w:val="right"/>
              <w:rPr>
                <w:rFonts w:ascii="Arial" w:hAnsi="Arial" w:cs="Arial"/>
                <w:sz w:val="24"/>
                <w:szCs w:val="24"/>
              </w:rPr>
            </w:pPr>
            <w:r w:rsidRPr="00137AA2">
              <w:rPr>
                <w:rFonts w:ascii="Arial" w:hAnsi="Arial" w:cs="Arial"/>
                <w:sz w:val="24"/>
                <w:szCs w:val="24"/>
              </w:rPr>
              <w:t>3</w:t>
            </w:r>
            <w:r w:rsidR="00D569EB" w:rsidRPr="00137AA2">
              <w:rPr>
                <w:rFonts w:ascii="Arial" w:hAnsi="Arial" w:cs="Arial"/>
                <w:sz w:val="24"/>
                <w:szCs w:val="24"/>
              </w:rPr>
              <w:t>87</w:t>
            </w:r>
            <w:r w:rsidRPr="00137AA2">
              <w:rPr>
                <w:rFonts w:ascii="Arial" w:hAnsi="Arial" w:cs="Arial"/>
                <w:sz w:val="24"/>
                <w:szCs w:val="24"/>
              </w:rPr>
              <w:t>.</w:t>
            </w:r>
            <w:r w:rsidR="00D569EB" w:rsidRPr="00137AA2">
              <w:rPr>
                <w:rFonts w:ascii="Arial" w:hAnsi="Arial" w:cs="Arial"/>
                <w:sz w:val="24"/>
                <w:szCs w:val="24"/>
              </w:rPr>
              <w:t>04</w:t>
            </w:r>
          </w:p>
        </w:tc>
        <w:tc>
          <w:tcPr>
            <w:tcW w:w="758" w:type="pct"/>
            <w:tcBorders>
              <w:top w:val="nil"/>
              <w:left w:val="nil"/>
              <w:bottom w:val="single" w:sz="4" w:space="0" w:color="auto"/>
              <w:right w:val="single" w:sz="4" w:space="0" w:color="auto"/>
            </w:tcBorders>
            <w:shd w:val="clear" w:color="auto" w:fill="auto"/>
            <w:noWrap/>
            <w:vAlign w:val="bottom"/>
            <w:hideMark/>
          </w:tcPr>
          <w:p w:rsidR="00321C32" w:rsidRPr="00137AA2" w:rsidRDefault="00321C32" w:rsidP="00D569EB">
            <w:pPr>
              <w:spacing w:after="0"/>
              <w:jc w:val="right"/>
              <w:rPr>
                <w:rFonts w:ascii="Arial" w:hAnsi="Arial" w:cs="Arial"/>
                <w:b/>
                <w:bCs/>
                <w:sz w:val="24"/>
                <w:szCs w:val="24"/>
              </w:rPr>
            </w:pPr>
            <w:r w:rsidRPr="00137AA2">
              <w:rPr>
                <w:rFonts w:ascii="Arial" w:hAnsi="Arial" w:cs="Arial"/>
                <w:b/>
                <w:bCs/>
                <w:sz w:val="24"/>
                <w:szCs w:val="24"/>
              </w:rPr>
              <w:t>-</w:t>
            </w:r>
            <w:r w:rsidR="00D569EB" w:rsidRPr="00137AA2">
              <w:rPr>
                <w:rFonts w:ascii="Arial" w:hAnsi="Arial" w:cs="Arial"/>
                <w:b/>
                <w:bCs/>
                <w:sz w:val="24"/>
                <w:szCs w:val="24"/>
              </w:rPr>
              <w:t>105</w:t>
            </w:r>
            <w:r w:rsidRPr="00137AA2">
              <w:rPr>
                <w:rFonts w:ascii="Arial" w:hAnsi="Arial" w:cs="Arial"/>
                <w:b/>
                <w:bCs/>
                <w:sz w:val="24"/>
                <w:szCs w:val="24"/>
              </w:rPr>
              <w:t>.</w:t>
            </w:r>
            <w:r w:rsidR="00D569EB" w:rsidRPr="00137AA2">
              <w:rPr>
                <w:rFonts w:ascii="Arial" w:hAnsi="Arial" w:cs="Arial"/>
                <w:b/>
                <w:bCs/>
                <w:sz w:val="24"/>
                <w:szCs w:val="24"/>
              </w:rPr>
              <w:t>52</w:t>
            </w:r>
          </w:p>
        </w:tc>
      </w:tr>
      <w:tr w:rsidR="00321C32" w:rsidRPr="00137AA2" w:rsidTr="0044105D">
        <w:trPr>
          <w:trHeight w:val="346"/>
        </w:trPr>
        <w:tc>
          <w:tcPr>
            <w:tcW w:w="2587"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8E374F">
            <w:pPr>
              <w:spacing w:after="0"/>
              <w:rPr>
                <w:rFonts w:ascii="Arial" w:hAnsi="Arial" w:cs="Arial"/>
                <w:b/>
                <w:bCs/>
                <w:color w:val="000000"/>
                <w:sz w:val="24"/>
                <w:szCs w:val="24"/>
              </w:rPr>
            </w:pPr>
            <w:r w:rsidRPr="00137AA2">
              <w:rPr>
                <w:rFonts w:ascii="Arial" w:hAnsi="Arial" w:cs="Arial"/>
                <w:b/>
                <w:bCs/>
                <w:color w:val="000000"/>
                <w:sz w:val="24"/>
                <w:szCs w:val="24"/>
              </w:rPr>
              <w:t>Return on Capital Employed (RoCE)</w:t>
            </w:r>
          </w:p>
        </w:tc>
        <w:tc>
          <w:tcPr>
            <w:tcW w:w="846"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b/>
                <w:bCs/>
                <w:sz w:val="24"/>
                <w:szCs w:val="24"/>
              </w:rPr>
            </w:pPr>
            <w:r w:rsidRPr="00137AA2">
              <w:rPr>
                <w:rFonts w:ascii="Arial" w:hAnsi="Arial" w:cs="Arial"/>
                <w:b/>
                <w:bCs/>
                <w:sz w:val="24"/>
                <w:szCs w:val="24"/>
              </w:rPr>
              <w:t>15</w:t>
            </w:r>
            <w:r w:rsidR="00D569EB" w:rsidRPr="00137AA2">
              <w:rPr>
                <w:rFonts w:ascii="Arial" w:hAnsi="Arial" w:cs="Arial"/>
                <w:b/>
                <w:bCs/>
                <w:sz w:val="24"/>
                <w:szCs w:val="24"/>
              </w:rPr>
              <w:t>32.20</w:t>
            </w:r>
          </w:p>
        </w:tc>
        <w:tc>
          <w:tcPr>
            <w:tcW w:w="80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b/>
                <w:bCs/>
                <w:sz w:val="24"/>
                <w:szCs w:val="24"/>
              </w:rPr>
            </w:pPr>
            <w:r w:rsidRPr="00137AA2">
              <w:rPr>
                <w:rFonts w:ascii="Arial" w:hAnsi="Arial" w:cs="Arial"/>
                <w:b/>
                <w:bCs/>
                <w:sz w:val="24"/>
                <w:szCs w:val="24"/>
              </w:rPr>
              <w:t>1</w:t>
            </w:r>
            <w:r w:rsidR="00D569EB" w:rsidRPr="00137AA2">
              <w:rPr>
                <w:rFonts w:ascii="Arial" w:hAnsi="Arial" w:cs="Arial"/>
                <w:b/>
                <w:bCs/>
                <w:sz w:val="24"/>
                <w:szCs w:val="24"/>
              </w:rPr>
              <w:t>322</w:t>
            </w:r>
            <w:r w:rsidRPr="00137AA2">
              <w:rPr>
                <w:rFonts w:ascii="Arial" w:hAnsi="Arial" w:cs="Arial"/>
                <w:b/>
                <w:bCs/>
                <w:sz w:val="24"/>
                <w:szCs w:val="24"/>
              </w:rPr>
              <w:t>.</w:t>
            </w:r>
            <w:r w:rsidR="00D569EB" w:rsidRPr="00137AA2">
              <w:rPr>
                <w:rFonts w:ascii="Arial" w:hAnsi="Arial" w:cs="Arial"/>
                <w:b/>
                <w:bCs/>
                <w:sz w:val="24"/>
                <w:szCs w:val="24"/>
              </w:rPr>
              <w:t>57</w:t>
            </w:r>
          </w:p>
        </w:tc>
        <w:tc>
          <w:tcPr>
            <w:tcW w:w="758"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D569EB">
            <w:pPr>
              <w:spacing w:after="0"/>
              <w:jc w:val="right"/>
              <w:rPr>
                <w:rFonts w:ascii="Arial" w:hAnsi="Arial" w:cs="Arial"/>
                <w:b/>
                <w:bCs/>
                <w:sz w:val="24"/>
                <w:szCs w:val="24"/>
              </w:rPr>
            </w:pPr>
            <w:r w:rsidRPr="00137AA2">
              <w:rPr>
                <w:rFonts w:ascii="Arial" w:hAnsi="Arial" w:cs="Arial"/>
                <w:b/>
                <w:bCs/>
                <w:sz w:val="24"/>
                <w:szCs w:val="24"/>
              </w:rPr>
              <w:t>-</w:t>
            </w:r>
            <w:r w:rsidR="00D569EB" w:rsidRPr="00137AA2">
              <w:rPr>
                <w:rFonts w:ascii="Arial" w:hAnsi="Arial" w:cs="Arial"/>
                <w:b/>
                <w:bCs/>
                <w:sz w:val="24"/>
                <w:szCs w:val="24"/>
              </w:rPr>
              <w:t>209</w:t>
            </w:r>
            <w:r w:rsidRPr="00137AA2">
              <w:rPr>
                <w:rFonts w:ascii="Arial" w:hAnsi="Arial" w:cs="Arial"/>
                <w:b/>
                <w:bCs/>
                <w:sz w:val="24"/>
                <w:szCs w:val="24"/>
              </w:rPr>
              <w:t>.</w:t>
            </w:r>
            <w:r w:rsidR="00D569EB" w:rsidRPr="00137AA2">
              <w:rPr>
                <w:rFonts w:ascii="Arial" w:hAnsi="Arial" w:cs="Arial"/>
                <w:b/>
                <w:bCs/>
                <w:sz w:val="24"/>
                <w:szCs w:val="24"/>
              </w:rPr>
              <w:t>63</w:t>
            </w:r>
          </w:p>
        </w:tc>
      </w:tr>
    </w:tbl>
    <w:p w:rsidR="00321C32" w:rsidRPr="00137AA2" w:rsidRDefault="00321C32" w:rsidP="00196D8C">
      <w:pPr>
        <w:pStyle w:val="ListParagraph"/>
        <w:spacing w:line="360" w:lineRule="auto"/>
        <w:jc w:val="center"/>
        <w:rPr>
          <w:rFonts w:ascii="Arial" w:hAnsi="Arial" w:cs="Arial"/>
          <w:sz w:val="24"/>
          <w:szCs w:val="24"/>
        </w:rPr>
      </w:pPr>
    </w:p>
    <w:p w:rsidR="00D569EB" w:rsidRPr="00137AA2" w:rsidRDefault="00D569EB" w:rsidP="001745DC">
      <w:pPr>
        <w:numPr>
          <w:ilvl w:val="0"/>
          <w:numId w:val="17"/>
        </w:numPr>
        <w:spacing w:line="360" w:lineRule="auto"/>
        <w:ind w:left="1134" w:hanging="425"/>
        <w:jc w:val="both"/>
        <w:rPr>
          <w:rFonts w:ascii="Arial" w:hAnsi="Arial" w:cs="Arial"/>
          <w:sz w:val="24"/>
          <w:szCs w:val="24"/>
        </w:rPr>
      </w:pPr>
      <w:r w:rsidRPr="00137AA2">
        <w:rPr>
          <w:rFonts w:ascii="Arial" w:hAnsi="Arial" w:cs="Arial"/>
          <w:sz w:val="24"/>
          <w:szCs w:val="24"/>
        </w:rPr>
        <w:t xml:space="preserve">The </w:t>
      </w:r>
      <w:r w:rsidR="008247DC" w:rsidRPr="00137AA2">
        <w:rPr>
          <w:rFonts w:ascii="Arial" w:hAnsi="Arial" w:cs="Arial"/>
          <w:sz w:val="24"/>
          <w:szCs w:val="24"/>
        </w:rPr>
        <w:t>depreciation for the year has been calculated on straight line method considering the depreciation rates as notified in CERC (Terms and Conditions of Tariff) Regulations, 2019.</w:t>
      </w:r>
    </w:p>
    <w:p w:rsidR="00321C32" w:rsidRPr="00137AA2" w:rsidRDefault="00321C32" w:rsidP="001745DC">
      <w:pPr>
        <w:numPr>
          <w:ilvl w:val="0"/>
          <w:numId w:val="17"/>
        </w:numPr>
        <w:spacing w:line="360" w:lineRule="auto"/>
        <w:ind w:left="1134" w:hanging="425"/>
        <w:jc w:val="both"/>
        <w:rPr>
          <w:rFonts w:ascii="Arial" w:hAnsi="Arial" w:cs="Arial"/>
          <w:sz w:val="24"/>
          <w:szCs w:val="24"/>
        </w:rPr>
      </w:pPr>
      <w:r w:rsidRPr="00137AA2">
        <w:rPr>
          <w:rFonts w:ascii="Arial" w:hAnsi="Arial" w:cs="Arial"/>
          <w:sz w:val="24"/>
          <w:szCs w:val="24"/>
        </w:rPr>
        <w:t>In the Regulated Rate Base (RRB) calculation, Company has considered the actual asset addition to Fixed Assets tallying with the books of accounts. Hon’ble TSERC is requested to allow the entire capitalization amount in RRB computation.</w:t>
      </w:r>
    </w:p>
    <w:p w:rsidR="00321C32" w:rsidRPr="00137AA2" w:rsidRDefault="00321C32" w:rsidP="001745DC">
      <w:pPr>
        <w:numPr>
          <w:ilvl w:val="0"/>
          <w:numId w:val="17"/>
        </w:numPr>
        <w:spacing w:line="360" w:lineRule="auto"/>
        <w:ind w:left="1134" w:hanging="425"/>
        <w:jc w:val="both"/>
        <w:rPr>
          <w:rFonts w:ascii="Arial" w:hAnsi="Arial" w:cs="Arial"/>
          <w:sz w:val="24"/>
          <w:szCs w:val="24"/>
        </w:rPr>
      </w:pPr>
      <w:r w:rsidRPr="00137AA2">
        <w:rPr>
          <w:rFonts w:ascii="Arial" w:hAnsi="Arial" w:cs="Arial"/>
          <w:sz w:val="24"/>
          <w:szCs w:val="24"/>
        </w:rPr>
        <w:t>The additions to OCFA as per the audited accounts for FY 202</w:t>
      </w:r>
      <w:r w:rsidR="008247DC" w:rsidRPr="00137AA2">
        <w:rPr>
          <w:rFonts w:ascii="Arial" w:hAnsi="Arial" w:cs="Arial"/>
          <w:sz w:val="24"/>
          <w:szCs w:val="24"/>
        </w:rPr>
        <w:t>2</w:t>
      </w:r>
      <w:r w:rsidRPr="00137AA2">
        <w:rPr>
          <w:rFonts w:ascii="Arial" w:hAnsi="Arial" w:cs="Arial"/>
          <w:sz w:val="24"/>
          <w:szCs w:val="24"/>
        </w:rPr>
        <w:t>-2</w:t>
      </w:r>
      <w:r w:rsidR="008247DC" w:rsidRPr="00137AA2">
        <w:rPr>
          <w:rFonts w:ascii="Arial" w:hAnsi="Arial" w:cs="Arial"/>
          <w:sz w:val="24"/>
          <w:szCs w:val="24"/>
        </w:rPr>
        <w:t>3</w:t>
      </w:r>
      <w:r w:rsidRPr="00137AA2">
        <w:rPr>
          <w:rFonts w:ascii="Arial" w:hAnsi="Arial" w:cs="Arial"/>
          <w:sz w:val="24"/>
          <w:szCs w:val="24"/>
        </w:rPr>
        <w:t xml:space="preserve"> is Rs.</w:t>
      </w:r>
      <w:r w:rsidR="008247DC" w:rsidRPr="00137AA2">
        <w:rPr>
          <w:rFonts w:ascii="Arial" w:hAnsi="Arial" w:cs="Arial"/>
          <w:sz w:val="24"/>
          <w:szCs w:val="24"/>
        </w:rPr>
        <w:t>1603.62</w:t>
      </w:r>
      <w:r w:rsidRPr="00137AA2">
        <w:rPr>
          <w:rFonts w:ascii="Arial" w:hAnsi="Arial" w:cs="Arial"/>
          <w:sz w:val="24"/>
          <w:szCs w:val="24"/>
        </w:rPr>
        <w:t xml:space="preserve"> </w:t>
      </w:r>
      <w:r w:rsidR="001B485E" w:rsidRPr="00137AA2">
        <w:rPr>
          <w:rFonts w:ascii="Arial" w:hAnsi="Arial" w:cs="Arial"/>
          <w:sz w:val="24"/>
          <w:szCs w:val="24"/>
        </w:rPr>
        <w:t>Crore</w:t>
      </w:r>
      <w:r w:rsidRPr="00137AA2">
        <w:rPr>
          <w:rFonts w:ascii="Arial" w:hAnsi="Arial" w:cs="Arial"/>
          <w:sz w:val="24"/>
          <w:szCs w:val="24"/>
        </w:rPr>
        <w:t>s which is after adjustment of Asset withdrawal of Rs.</w:t>
      </w:r>
      <w:r w:rsidR="008247DC" w:rsidRPr="00137AA2">
        <w:rPr>
          <w:rFonts w:ascii="Arial" w:hAnsi="Arial" w:cs="Arial"/>
          <w:sz w:val="24"/>
          <w:szCs w:val="24"/>
        </w:rPr>
        <w:t xml:space="preserve"> 121.13</w:t>
      </w:r>
      <w:r w:rsidRPr="00137AA2">
        <w:rPr>
          <w:rFonts w:ascii="Arial" w:hAnsi="Arial" w:cs="Arial"/>
          <w:sz w:val="24"/>
          <w:szCs w:val="24"/>
        </w:rPr>
        <w:t xml:space="preserve"> </w:t>
      </w:r>
      <w:r w:rsidR="001B485E" w:rsidRPr="00137AA2">
        <w:rPr>
          <w:rFonts w:ascii="Arial" w:hAnsi="Arial" w:cs="Arial"/>
          <w:sz w:val="24"/>
          <w:szCs w:val="24"/>
        </w:rPr>
        <w:t>Crore</w:t>
      </w:r>
      <w:r w:rsidRPr="00137AA2">
        <w:rPr>
          <w:rFonts w:ascii="Arial" w:hAnsi="Arial" w:cs="Arial"/>
          <w:sz w:val="24"/>
          <w:szCs w:val="24"/>
        </w:rPr>
        <w:t xml:space="preserve">s during the </w:t>
      </w:r>
      <w:r w:rsidR="008247DC" w:rsidRPr="00137AA2">
        <w:rPr>
          <w:rFonts w:ascii="Arial" w:hAnsi="Arial" w:cs="Arial"/>
          <w:sz w:val="24"/>
          <w:szCs w:val="24"/>
        </w:rPr>
        <w:t>Y</w:t>
      </w:r>
      <w:r w:rsidRPr="00137AA2">
        <w:rPr>
          <w:rFonts w:ascii="Arial" w:hAnsi="Arial" w:cs="Arial"/>
          <w:sz w:val="24"/>
          <w:szCs w:val="24"/>
        </w:rPr>
        <w:t>ear.</w:t>
      </w:r>
    </w:p>
    <w:p w:rsidR="00321C32" w:rsidRPr="00137AA2" w:rsidRDefault="00321C32" w:rsidP="001745DC">
      <w:pPr>
        <w:numPr>
          <w:ilvl w:val="0"/>
          <w:numId w:val="17"/>
        </w:numPr>
        <w:spacing w:line="360" w:lineRule="auto"/>
        <w:ind w:left="1134" w:hanging="425"/>
        <w:jc w:val="both"/>
        <w:rPr>
          <w:rFonts w:ascii="Arial" w:hAnsi="Arial" w:cs="Arial"/>
          <w:sz w:val="24"/>
          <w:szCs w:val="24"/>
        </w:rPr>
      </w:pPr>
      <w:r w:rsidRPr="00137AA2">
        <w:rPr>
          <w:rFonts w:ascii="Arial" w:hAnsi="Arial" w:cs="Arial"/>
          <w:sz w:val="24"/>
          <w:szCs w:val="24"/>
        </w:rPr>
        <w:lastRenderedPageBreak/>
        <w:t xml:space="preserve"> The Return on Capital Employed (RoCE) for the year is computed considering the net interest expenditure at actual (i.e., </w:t>
      </w:r>
      <w:r w:rsidR="008247DC" w:rsidRPr="00137AA2">
        <w:rPr>
          <w:rFonts w:ascii="Arial" w:hAnsi="Arial" w:cs="Arial"/>
          <w:sz w:val="24"/>
          <w:szCs w:val="24"/>
        </w:rPr>
        <w:t xml:space="preserve">net </w:t>
      </w:r>
      <w:r w:rsidRPr="00137AA2">
        <w:rPr>
          <w:rFonts w:ascii="Arial" w:hAnsi="Arial" w:cs="Arial"/>
          <w:sz w:val="24"/>
          <w:szCs w:val="24"/>
        </w:rPr>
        <w:t xml:space="preserve">interest </w:t>
      </w:r>
      <w:r w:rsidR="008247DC" w:rsidRPr="00137AA2">
        <w:rPr>
          <w:rFonts w:ascii="Arial" w:hAnsi="Arial" w:cs="Arial"/>
          <w:sz w:val="24"/>
          <w:szCs w:val="24"/>
        </w:rPr>
        <w:t>capitalisation) and</w:t>
      </w:r>
      <w:r w:rsidRPr="00137AA2">
        <w:rPr>
          <w:rFonts w:ascii="Arial" w:hAnsi="Arial" w:cs="Arial"/>
          <w:sz w:val="24"/>
          <w:szCs w:val="24"/>
        </w:rPr>
        <w:t xml:space="preserve"> </w:t>
      </w:r>
      <w:r w:rsidR="008247DC" w:rsidRPr="00137AA2">
        <w:rPr>
          <w:rFonts w:ascii="Arial" w:hAnsi="Arial" w:cs="Arial"/>
          <w:sz w:val="24"/>
          <w:szCs w:val="24"/>
        </w:rPr>
        <w:t xml:space="preserve">, </w:t>
      </w:r>
      <w:r w:rsidRPr="00137AA2">
        <w:rPr>
          <w:rFonts w:ascii="Arial" w:hAnsi="Arial" w:cs="Arial"/>
          <w:sz w:val="24"/>
          <w:szCs w:val="24"/>
        </w:rPr>
        <w:t xml:space="preserve">Return on Equity </w:t>
      </w:r>
      <w:r w:rsidR="008247DC" w:rsidRPr="00137AA2">
        <w:rPr>
          <w:rFonts w:ascii="Arial" w:hAnsi="Arial" w:cs="Arial"/>
          <w:sz w:val="24"/>
          <w:szCs w:val="24"/>
        </w:rPr>
        <w:t xml:space="preserve">(RoE) </w:t>
      </w:r>
      <w:r w:rsidRPr="00137AA2">
        <w:rPr>
          <w:rFonts w:ascii="Arial" w:hAnsi="Arial" w:cs="Arial"/>
          <w:sz w:val="24"/>
          <w:szCs w:val="24"/>
        </w:rPr>
        <w:t>@14% on 25% of actual Regulated Rate Base as per Regulation No.5 of 2005.</w:t>
      </w:r>
    </w:p>
    <w:p w:rsidR="00CC79FA" w:rsidRPr="00137AA2" w:rsidRDefault="00CC79FA" w:rsidP="00CC79FA">
      <w:pPr>
        <w:spacing w:line="360" w:lineRule="auto"/>
        <w:ind w:left="1134"/>
        <w:jc w:val="both"/>
        <w:rPr>
          <w:rFonts w:ascii="Arial" w:hAnsi="Arial" w:cs="Arial"/>
          <w:sz w:val="24"/>
          <w:szCs w:val="24"/>
        </w:rPr>
      </w:pPr>
    </w:p>
    <w:p w:rsidR="00321C32" w:rsidRPr="00137AA2" w:rsidRDefault="008E374F" w:rsidP="001745DC">
      <w:pPr>
        <w:pStyle w:val="ListParagraph"/>
        <w:numPr>
          <w:ilvl w:val="0"/>
          <w:numId w:val="19"/>
        </w:numPr>
        <w:tabs>
          <w:tab w:val="left" w:pos="630"/>
        </w:tabs>
        <w:spacing w:line="360" w:lineRule="auto"/>
        <w:ind w:left="720" w:hanging="360"/>
        <w:jc w:val="both"/>
        <w:rPr>
          <w:rFonts w:ascii="Arial" w:hAnsi="Arial" w:cs="Arial"/>
          <w:b/>
          <w:sz w:val="24"/>
          <w:szCs w:val="24"/>
        </w:rPr>
      </w:pPr>
      <w:r w:rsidRPr="00137AA2">
        <w:rPr>
          <w:rFonts w:ascii="Arial" w:hAnsi="Arial" w:cs="Arial"/>
          <w:b/>
          <w:sz w:val="24"/>
          <w:szCs w:val="24"/>
        </w:rPr>
        <w:t xml:space="preserve">   </w:t>
      </w:r>
      <w:r w:rsidR="00321C32" w:rsidRPr="00137AA2">
        <w:rPr>
          <w:rFonts w:ascii="Arial" w:hAnsi="Arial" w:cs="Arial"/>
          <w:b/>
          <w:sz w:val="24"/>
          <w:szCs w:val="24"/>
        </w:rPr>
        <w:t>Revenue: The following is the position of Revenue for FY 202</w:t>
      </w:r>
      <w:r w:rsidR="008247DC" w:rsidRPr="00137AA2">
        <w:rPr>
          <w:rFonts w:ascii="Arial" w:hAnsi="Arial" w:cs="Arial"/>
          <w:b/>
          <w:sz w:val="24"/>
          <w:szCs w:val="24"/>
        </w:rPr>
        <w:t>2</w:t>
      </w:r>
      <w:r w:rsidR="00321C32" w:rsidRPr="00137AA2">
        <w:rPr>
          <w:rFonts w:ascii="Arial" w:hAnsi="Arial" w:cs="Arial"/>
          <w:b/>
          <w:sz w:val="24"/>
          <w:szCs w:val="24"/>
        </w:rPr>
        <w:t>-2</w:t>
      </w:r>
      <w:r w:rsidR="008247DC" w:rsidRPr="00137AA2">
        <w:rPr>
          <w:rFonts w:ascii="Arial" w:hAnsi="Arial" w:cs="Arial"/>
          <w:b/>
          <w:sz w:val="24"/>
          <w:szCs w:val="24"/>
        </w:rPr>
        <w:t>3</w:t>
      </w:r>
      <w:r w:rsidR="00321C32" w:rsidRPr="00137AA2">
        <w:rPr>
          <w:rFonts w:ascii="Arial" w:hAnsi="Arial" w:cs="Arial"/>
          <w:b/>
          <w:sz w:val="24"/>
          <w:szCs w:val="24"/>
        </w:rPr>
        <w:t>:</w:t>
      </w:r>
    </w:p>
    <w:p w:rsidR="00321C32" w:rsidRPr="00137AA2" w:rsidRDefault="00CC79FA" w:rsidP="00CC79FA">
      <w:pPr>
        <w:spacing w:after="0"/>
        <w:ind w:firstLine="360"/>
        <w:jc w:val="both"/>
        <w:rPr>
          <w:rFonts w:ascii="Arial" w:hAnsi="Arial" w:cs="Arial"/>
          <w:sz w:val="24"/>
          <w:szCs w:val="24"/>
        </w:rPr>
      </w:pPr>
      <w:r w:rsidRPr="00137AA2">
        <w:rPr>
          <w:rFonts w:ascii="Arial" w:hAnsi="Arial" w:cs="Arial"/>
          <w:b/>
          <w:sz w:val="24"/>
          <w:szCs w:val="24"/>
        </w:rPr>
        <w:t xml:space="preserve">     </w:t>
      </w:r>
      <w:r w:rsidR="0044105D" w:rsidRPr="00137AA2">
        <w:rPr>
          <w:rFonts w:ascii="Arial" w:hAnsi="Arial" w:cs="Arial"/>
          <w:b/>
          <w:sz w:val="24"/>
          <w:szCs w:val="24"/>
        </w:rPr>
        <w:t>Table 5 :</w:t>
      </w:r>
      <w:r w:rsidR="0044105D" w:rsidRPr="00137AA2">
        <w:rPr>
          <w:rFonts w:ascii="Arial" w:hAnsi="Arial" w:cs="Arial"/>
          <w:sz w:val="24"/>
          <w:szCs w:val="24"/>
        </w:rPr>
        <w:tab/>
      </w:r>
      <w:r w:rsidR="0044105D" w:rsidRPr="00137AA2">
        <w:rPr>
          <w:rFonts w:ascii="Arial" w:hAnsi="Arial" w:cs="Arial"/>
          <w:sz w:val="24"/>
          <w:szCs w:val="24"/>
        </w:rPr>
        <w:tab/>
      </w:r>
      <w:r w:rsidR="0044105D" w:rsidRPr="00137AA2">
        <w:rPr>
          <w:rFonts w:ascii="Arial" w:hAnsi="Arial" w:cs="Arial"/>
          <w:sz w:val="24"/>
          <w:szCs w:val="24"/>
        </w:rPr>
        <w:tab/>
      </w:r>
      <w:r w:rsidR="0044105D" w:rsidRPr="00137AA2">
        <w:rPr>
          <w:rFonts w:ascii="Arial" w:hAnsi="Arial" w:cs="Arial"/>
          <w:sz w:val="24"/>
          <w:szCs w:val="24"/>
        </w:rPr>
        <w:tab/>
      </w:r>
      <w:r w:rsidR="0044105D" w:rsidRPr="00137AA2">
        <w:rPr>
          <w:rFonts w:ascii="Arial" w:hAnsi="Arial" w:cs="Arial"/>
          <w:sz w:val="24"/>
          <w:szCs w:val="24"/>
        </w:rPr>
        <w:tab/>
      </w:r>
      <w:r w:rsidR="0044105D" w:rsidRPr="00137AA2">
        <w:rPr>
          <w:rFonts w:ascii="Arial" w:hAnsi="Arial" w:cs="Arial"/>
          <w:sz w:val="24"/>
          <w:szCs w:val="24"/>
        </w:rPr>
        <w:tab/>
      </w:r>
      <w:r w:rsidR="0044105D" w:rsidRPr="00137AA2">
        <w:rPr>
          <w:rFonts w:ascii="Arial" w:hAnsi="Arial" w:cs="Arial"/>
          <w:sz w:val="24"/>
          <w:szCs w:val="24"/>
        </w:rPr>
        <w:tab/>
      </w:r>
      <w:r w:rsidR="0044105D" w:rsidRPr="00137AA2">
        <w:rPr>
          <w:rFonts w:ascii="Arial" w:hAnsi="Arial" w:cs="Arial"/>
          <w:sz w:val="24"/>
          <w:szCs w:val="24"/>
        </w:rPr>
        <w:tab/>
        <w:t xml:space="preserve"> </w:t>
      </w:r>
      <w:r w:rsidRPr="00137AA2">
        <w:rPr>
          <w:rFonts w:ascii="Arial" w:hAnsi="Arial" w:cs="Arial"/>
          <w:sz w:val="24"/>
          <w:szCs w:val="24"/>
        </w:rPr>
        <w:t xml:space="preserve">      </w:t>
      </w:r>
      <w:r w:rsidR="00321C32" w:rsidRPr="00137AA2">
        <w:rPr>
          <w:rFonts w:ascii="Arial" w:hAnsi="Arial" w:cs="Arial"/>
          <w:sz w:val="24"/>
          <w:szCs w:val="24"/>
        </w:rPr>
        <w:t xml:space="preserve">(Rs. in </w:t>
      </w:r>
      <w:r w:rsidR="001B485E" w:rsidRPr="00137AA2">
        <w:rPr>
          <w:rFonts w:ascii="Arial" w:hAnsi="Arial" w:cs="Arial"/>
          <w:sz w:val="24"/>
          <w:szCs w:val="24"/>
        </w:rPr>
        <w:t>Crore</w:t>
      </w:r>
      <w:r w:rsidR="00321C32" w:rsidRPr="00137AA2">
        <w:rPr>
          <w:rFonts w:ascii="Arial" w:hAnsi="Arial" w:cs="Arial"/>
          <w:sz w:val="24"/>
          <w:szCs w:val="24"/>
        </w:rPr>
        <w:t>s)</w:t>
      </w:r>
    </w:p>
    <w:tbl>
      <w:tblPr>
        <w:tblW w:w="4507" w:type="pct"/>
        <w:tblInd w:w="817" w:type="dxa"/>
        <w:tblLook w:val="04A0"/>
      </w:tblPr>
      <w:tblGrid>
        <w:gridCol w:w="4241"/>
        <w:gridCol w:w="1800"/>
        <w:gridCol w:w="1441"/>
        <w:gridCol w:w="1421"/>
      </w:tblGrid>
      <w:tr w:rsidR="00321C32" w:rsidRPr="00137AA2" w:rsidTr="00CC79FA">
        <w:trPr>
          <w:trHeight w:val="341"/>
        </w:trPr>
        <w:tc>
          <w:tcPr>
            <w:tcW w:w="2382" w:type="pct"/>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rsidR="00321C32" w:rsidRPr="00137AA2" w:rsidRDefault="00321C32" w:rsidP="00196D8C">
            <w:pPr>
              <w:spacing w:after="0" w:line="240" w:lineRule="auto"/>
              <w:rPr>
                <w:rFonts w:ascii="Arial" w:hAnsi="Arial" w:cs="Arial"/>
                <w:b/>
                <w:bCs/>
                <w:sz w:val="24"/>
                <w:szCs w:val="24"/>
              </w:rPr>
            </w:pPr>
            <w:r w:rsidRPr="00137AA2">
              <w:rPr>
                <w:rFonts w:ascii="Arial" w:hAnsi="Arial" w:cs="Arial"/>
                <w:b/>
                <w:bCs/>
                <w:sz w:val="24"/>
                <w:szCs w:val="24"/>
              </w:rPr>
              <w:t>Particulars</w:t>
            </w:r>
          </w:p>
        </w:tc>
        <w:tc>
          <w:tcPr>
            <w:tcW w:w="2618" w:type="pct"/>
            <w:gridSpan w:val="3"/>
            <w:tcBorders>
              <w:top w:val="single" w:sz="4" w:space="0" w:color="auto"/>
              <w:left w:val="nil"/>
              <w:bottom w:val="single" w:sz="4" w:space="0" w:color="auto"/>
              <w:right w:val="single" w:sz="4" w:space="0" w:color="000000"/>
            </w:tcBorders>
            <w:shd w:val="clear" w:color="000000" w:fill="C0C0C0"/>
            <w:vAlign w:val="center"/>
            <w:hideMark/>
          </w:tcPr>
          <w:p w:rsidR="00321C32" w:rsidRPr="00137AA2" w:rsidRDefault="00321C32" w:rsidP="008247DC">
            <w:pPr>
              <w:spacing w:after="0" w:line="240" w:lineRule="auto"/>
              <w:jc w:val="center"/>
              <w:rPr>
                <w:rFonts w:ascii="Arial" w:hAnsi="Arial" w:cs="Arial"/>
                <w:b/>
                <w:bCs/>
                <w:sz w:val="24"/>
                <w:szCs w:val="24"/>
              </w:rPr>
            </w:pPr>
            <w:r w:rsidRPr="00137AA2">
              <w:rPr>
                <w:rFonts w:ascii="Arial" w:hAnsi="Arial" w:cs="Arial"/>
                <w:b/>
                <w:bCs/>
                <w:sz w:val="24"/>
                <w:szCs w:val="24"/>
              </w:rPr>
              <w:t>FY 202</w:t>
            </w:r>
            <w:r w:rsidR="008247DC" w:rsidRPr="00137AA2">
              <w:rPr>
                <w:rFonts w:ascii="Arial" w:hAnsi="Arial" w:cs="Arial"/>
                <w:b/>
                <w:bCs/>
                <w:sz w:val="24"/>
                <w:szCs w:val="24"/>
              </w:rPr>
              <w:t>2</w:t>
            </w:r>
            <w:r w:rsidRPr="00137AA2">
              <w:rPr>
                <w:rFonts w:ascii="Arial" w:hAnsi="Arial" w:cs="Arial"/>
                <w:b/>
                <w:bCs/>
                <w:sz w:val="24"/>
                <w:szCs w:val="24"/>
              </w:rPr>
              <w:t>-2</w:t>
            </w:r>
            <w:r w:rsidR="008247DC" w:rsidRPr="00137AA2">
              <w:rPr>
                <w:rFonts w:ascii="Arial" w:hAnsi="Arial" w:cs="Arial"/>
                <w:b/>
                <w:bCs/>
                <w:sz w:val="24"/>
                <w:szCs w:val="24"/>
              </w:rPr>
              <w:t>3</w:t>
            </w:r>
          </w:p>
        </w:tc>
      </w:tr>
      <w:tr w:rsidR="00321C32" w:rsidRPr="00137AA2" w:rsidTr="00CC79FA">
        <w:trPr>
          <w:trHeight w:val="361"/>
        </w:trPr>
        <w:tc>
          <w:tcPr>
            <w:tcW w:w="2382" w:type="pct"/>
            <w:vMerge/>
            <w:tcBorders>
              <w:top w:val="single" w:sz="4" w:space="0" w:color="auto"/>
              <w:left w:val="single" w:sz="4" w:space="0" w:color="auto"/>
              <w:bottom w:val="single" w:sz="4" w:space="0" w:color="000000"/>
              <w:right w:val="single" w:sz="4" w:space="0" w:color="auto"/>
            </w:tcBorders>
            <w:vAlign w:val="center"/>
            <w:hideMark/>
          </w:tcPr>
          <w:p w:rsidR="00321C32" w:rsidRPr="00137AA2" w:rsidRDefault="00321C32" w:rsidP="00196D8C">
            <w:pPr>
              <w:spacing w:after="0" w:line="240" w:lineRule="auto"/>
              <w:rPr>
                <w:rFonts w:ascii="Arial" w:hAnsi="Arial" w:cs="Arial"/>
                <w:b/>
                <w:bCs/>
                <w:sz w:val="24"/>
                <w:szCs w:val="24"/>
              </w:rPr>
            </w:pPr>
          </w:p>
        </w:tc>
        <w:tc>
          <w:tcPr>
            <w:tcW w:w="1011" w:type="pct"/>
            <w:tcBorders>
              <w:top w:val="nil"/>
              <w:left w:val="nil"/>
              <w:bottom w:val="single" w:sz="4" w:space="0" w:color="auto"/>
              <w:right w:val="single" w:sz="4" w:space="0" w:color="auto"/>
            </w:tcBorders>
            <w:shd w:val="clear" w:color="000000" w:fill="C0C0C0"/>
            <w:vAlign w:val="center"/>
            <w:hideMark/>
          </w:tcPr>
          <w:p w:rsidR="00321C32" w:rsidRPr="00137AA2" w:rsidRDefault="00321C32" w:rsidP="00196D8C">
            <w:pPr>
              <w:spacing w:after="0" w:line="240" w:lineRule="auto"/>
              <w:jc w:val="center"/>
              <w:rPr>
                <w:rFonts w:ascii="Arial" w:hAnsi="Arial" w:cs="Arial"/>
                <w:b/>
                <w:bCs/>
                <w:sz w:val="24"/>
                <w:szCs w:val="24"/>
              </w:rPr>
            </w:pPr>
            <w:r w:rsidRPr="00137AA2">
              <w:rPr>
                <w:rFonts w:ascii="Arial" w:hAnsi="Arial" w:cs="Arial"/>
                <w:b/>
                <w:bCs/>
                <w:sz w:val="24"/>
                <w:szCs w:val="24"/>
              </w:rPr>
              <w:t>Tariff Order</w:t>
            </w:r>
          </w:p>
        </w:tc>
        <w:tc>
          <w:tcPr>
            <w:tcW w:w="809" w:type="pct"/>
            <w:tcBorders>
              <w:top w:val="nil"/>
              <w:left w:val="nil"/>
              <w:bottom w:val="single" w:sz="4" w:space="0" w:color="auto"/>
              <w:right w:val="single" w:sz="4" w:space="0" w:color="auto"/>
            </w:tcBorders>
            <w:shd w:val="clear" w:color="000000" w:fill="C0C0C0"/>
            <w:noWrap/>
            <w:vAlign w:val="center"/>
            <w:hideMark/>
          </w:tcPr>
          <w:p w:rsidR="00321C32" w:rsidRPr="00137AA2" w:rsidRDefault="00321C32" w:rsidP="00196D8C">
            <w:pPr>
              <w:spacing w:after="0" w:line="240" w:lineRule="auto"/>
              <w:jc w:val="center"/>
              <w:rPr>
                <w:rFonts w:ascii="Arial" w:hAnsi="Arial" w:cs="Arial"/>
                <w:b/>
                <w:bCs/>
                <w:sz w:val="24"/>
                <w:szCs w:val="24"/>
              </w:rPr>
            </w:pPr>
            <w:r w:rsidRPr="00137AA2">
              <w:rPr>
                <w:rFonts w:ascii="Arial" w:hAnsi="Arial" w:cs="Arial"/>
                <w:b/>
                <w:bCs/>
                <w:sz w:val="24"/>
                <w:szCs w:val="24"/>
              </w:rPr>
              <w:t>Actuals</w:t>
            </w:r>
          </w:p>
        </w:tc>
        <w:tc>
          <w:tcPr>
            <w:tcW w:w="799" w:type="pct"/>
            <w:tcBorders>
              <w:top w:val="nil"/>
              <w:left w:val="nil"/>
              <w:bottom w:val="single" w:sz="4" w:space="0" w:color="auto"/>
              <w:right w:val="single" w:sz="4" w:space="0" w:color="auto"/>
            </w:tcBorders>
            <w:shd w:val="clear" w:color="000000" w:fill="C0C0C0"/>
            <w:vAlign w:val="center"/>
            <w:hideMark/>
          </w:tcPr>
          <w:p w:rsidR="00321C32" w:rsidRPr="00137AA2" w:rsidRDefault="00321C32" w:rsidP="00196D8C">
            <w:pPr>
              <w:spacing w:after="0" w:line="240" w:lineRule="auto"/>
              <w:jc w:val="center"/>
              <w:rPr>
                <w:rFonts w:ascii="Arial" w:hAnsi="Arial" w:cs="Arial"/>
                <w:b/>
                <w:bCs/>
                <w:sz w:val="24"/>
                <w:szCs w:val="24"/>
              </w:rPr>
            </w:pPr>
            <w:r w:rsidRPr="00137AA2">
              <w:rPr>
                <w:rFonts w:ascii="Arial" w:hAnsi="Arial" w:cs="Arial"/>
                <w:b/>
                <w:bCs/>
                <w:sz w:val="24"/>
                <w:szCs w:val="24"/>
              </w:rPr>
              <w:t>Deviation</w:t>
            </w:r>
          </w:p>
        </w:tc>
      </w:tr>
      <w:tr w:rsidR="00321C32" w:rsidRPr="00137AA2" w:rsidTr="00CC79FA">
        <w:trPr>
          <w:trHeight w:val="419"/>
        </w:trPr>
        <w:tc>
          <w:tcPr>
            <w:tcW w:w="2382"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196D8C">
            <w:pPr>
              <w:spacing w:after="0" w:line="240" w:lineRule="auto"/>
              <w:rPr>
                <w:rFonts w:ascii="Arial" w:hAnsi="Arial" w:cs="Arial"/>
                <w:sz w:val="24"/>
                <w:szCs w:val="24"/>
              </w:rPr>
            </w:pPr>
            <w:r w:rsidRPr="00137AA2">
              <w:rPr>
                <w:rFonts w:ascii="Arial" w:hAnsi="Arial" w:cs="Arial"/>
                <w:sz w:val="24"/>
                <w:szCs w:val="24"/>
              </w:rPr>
              <w:t>Revenue from Transmission Charges</w:t>
            </w:r>
          </w:p>
        </w:tc>
        <w:tc>
          <w:tcPr>
            <w:tcW w:w="1011" w:type="pct"/>
            <w:tcBorders>
              <w:top w:val="nil"/>
              <w:left w:val="nil"/>
              <w:bottom w:val="single" w:sz="4" w:space="0" w:color="auto"/>
              <w:right w:val="single" w:sz="4" w:space="0" w:color="auto"/>
            </w:tcBorders>
            <w:shd w:val="clear" w:color="auto" w:fill="auto"/>
            <w:noWrap/>
            <w:vAlign w:val="center"/>
            <w:hideMark/>
          </w:tcPr>
          <w:p w:rsidR="00321C32" w:rsidRPr="00137AA2" w:rsidRDefault="008247DC" w:rsidP="00196D8C">
            <w:pPr>
              <w:spacing w:after="0" w:line="240" w:lineRule="auto"/>
              <w:jc w:val="right"/>
              <w:rPr>
                <w:rFonts w:ascii="Arial" w:hAnsi="Arial" w:cs="Arial"/>
                <w:sz w:val="24"/>
                <w:szCs w:val="24"/>
              </w:rPr>
            </w:pPr>
            <w:r w:rsidRPr="00137AA2">
              <w:rPr>
                <w:rFonts w:ascii="Arial" w:hAnsi="Arial" w:cs="Arial"/>
                <w:sz w:val="24"/>
                <w:szCs w:val="24"/>
              </w:rPr>
              <w:t>3</w:t>
            </w:r>
            <w:r w:rsidR="00321C32" w:rsidRPr="00137AA2">
              <w:rPr>
                <w:rFonts w:ascii="Arial" w:hAnsi="Arial" w:cs="Arial"/>
                <w:sz w:val="24"/>
                <w:szCs w:val="24"/>
              </w:rPr>
              <w:t>3</w:t>
            </w:r>
            <w:r w:rsidRPr="00137AA2">
              <w:rPr>
                <w:rFonts w:ascii="Arial" w:hAnsi="Arial" w:cs="Arial"/>
                <w:sz w:val="24"/>
                <w:szCs w:val="24"/>
              </w:rPr>
              <w:t>98.66</w:t>
            </w:r>
          </w:p>
        </w:tc>
        <w:tc>
          <w:tcPr>
            <w:tcW w:w="809" w:type="pct"/>
            <w:tcBorders>
              <w:top w:val="nil"/>
              <w:left w:val="nil"/>
              <w:bottom w:val="single" w:sz="4" w:space="0" w:color="auto"/>
              <w:right w:val="single" w:sz="4" w:space="0" w:color="auto"/>
            </w:tcBorders>
            <w:shd w:val="clear" w:color="auto" w:fill="auto"/>
            <w:noWrap/>
            <w:vAlign w:val="center"/>
            <w:hideMark/>
          </w:tcPr>
          <w:p w:rsidR="00321C32" w:rsidRPr="00137AA2" w:rsidRDefault="008247DC" w:rsidP="00196D8C">
            <w:pPr>
              <w:spacing w:after="0" w:line="240" w:lineRule="auto"/>
              <w:jc w:val="right"/>
              <w:rPr>
                <w:rFonts w:ascii="Arial" w:hAnsi="Arial" w:cs="Arial"/>
                <w:sz w:val="24"/>
                <w:szCs w:val="24"/>
              </w:rPr>
            </w:pPr>
            <w:r w:rsidRPr="00137AA2">
              <w:rPr>
                <w:rFonts w:ascii="Arial" w:hAnsi="Arial" w:cs="Arial"/>
                <w:sz w:val="24"/>
                <w:szCs w:val="24"/>
              </w:rPr>
              <w:t>3415.79</w:t>
            </w:r>
          </w:p>
        </w:tc>
        <w:tc>
          <w:tcPr>
            <w:tcW w:w="799" w:type="pct"/>
            <w:tcBorders>
              <w:top w:val="nil"/>
              <w:left w:val="nil"/>
              <w:bottom w:val="single" w:sz="4" w:space="0" w:color="auto"/>
              <w:right w:val="single" w:sz="4" w:space="0" w:color="auto"/>
            </w:tcBorders>
            <w:shd w:val="clear" w:color="auto" w:fill="auto"/>
            <w:noWrap/>
            <w:vAlign w:val="center"/>
            <w:hideMark/>
          </w:tcPr>
          <w:p w:rsidR="00321C32" w:rsidRPr="00137AA2" w:rsidRDefault="008247DC" w:rsidP="00196D8C">
            <w:pPr>
              <w:spacing w:after="0" w:line="240" w:lineRule="auto"/>
              <w:jc w:val="right"/>
              <w:rPr>
                <w:rFonts w:ascii="Arial" w:hAnsi="Arial" w:cs="Arial"/>
                <w:sz w:val="24"/>
                <w:szCs w:val="24"/>
              </w:rPr>
            </w:pPr>
            <w:r w:rsidRPr="00137AA2">
              <w:rPr>
                <w:rFonts w:ascii="Arial" w:hAnsi="Arial" w:cs="Arial"/>
                <w:sz w:val="24"/>
                <w:szCs w:val="24"/>
              </w:rPr>
              <w:t>17.13</w:t>
            </w:r>
          </w:p>
        </w:tc>
      </w:tr>
      <w:tr w:rsidR="00321C32" w:rsidRPr="00137AA2" w:rsidTr="00CC79FA">
        <w:trPr>
          <w:trHeight w:val="185"/>
        </w:trPr>
        <w:tc>
          <w:tcPr>
            <w:tcW w:w="2382"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196D8C">
            <w:pPr>
              <w:spacing w:after="0" w:line="240" w:lineRule="auto"/>
              <w:rPr>
                <w:rFonts w:ascii="Arial" w:hAnsi="Arial" w:cs="Arial"/>
                <w:sz w:val="24"/>
                <w:szCs w:val="24"/>
              </w:rPr>
            </w:pPr>
            <w:r w:rsidRPr="00137AA2">
              <w:rPr>
                <w:rFonts w:ascii="Arial" w:hAnsi="Arial" w:cs="Arial"/>
                <w:sz w:val="24"/>
                <w:szCs w:val="24"/>
              </w:rPr>
              <w:t>Other Income</w:t>
            </w:r>
          </w:p>
        </w:tc>
        <w:tc>
          <w:tcPr>
            <w:tcW w:w="1011" w:type="pct"/>
            <w:tcBorders>
              <w:top w:val="nil"/>
              <w:left w:val="nil"/>
              <w:bottom w:val="single" w:sz="4" w:space="0" w:color="auto"/>
              <w:right w:val="single" w:sz="4" w:space="0" w:color="auto"/>
            </w:tcBorders>
            <w:shd w:val="clear" w:color="auto" w:fill="auto"/>
            <w:noWrap/>
            <w:vAlign w:val="center"/>
            <w:hideMark/>
          </w:tcPr>
          <w:p w:rsidR="00321C32" w:rsidRPr="00137AA2" w:rsidRDefault="008247DC" w:rsidP="00196D8C">
            <w:pPr>
              <w:spacing w:after="0" w:line="240" w:lineRule="auto"/>
              <w:jc w:val="right"/>
              <w:rPr>
                <w:rFonts w:ascii="Arial" w:hAnsi="Arial" w:cs="Arial"/>
                <w:sz w:val="24"/>
                <w:szCs w:val="24"/>
              </w:rPr>
            </w:pPr>
            <w:r w:rsidRPr="00137AA2">
              <w:rPr>
                <w:rFonts w:ascii="Arial" w:hAnsi="Arial" w:cs="Arial"/>
                <w:sz w:val="24"/>
                <w:szCs w:val="24"/>
              </w:rPr>
              <w:t>452.51</w:t>
            </w:r>
          </w:p>
        </w:tc>
        <w:tc>
          <w:tcPr>
            <w:tcW w:w="809" w:type="pct"/>
            <w:tcBorders>
              <w:top w:val="nil"/>
              <w:left w:val="nil"/>
              <w:bottom w:val="single" w:sz="4" w:space="0" w:color="auto"/>
              <w:right w:val="single" w:sz="4" w:space="0" w:color="auto"/>
            </w:tcBorders>
            <w:shd w:val="clear" w:color="auto" w:fill="auto"/>
            <w:noWrap/>
            <w:vAlign w:val="center"/>
            <w:hideMark/>
          </w:tcPr>
          <w:p w:rsidR="00321C32" w:rsidRPr="00137AA2" w:rsidRDefault="008247DC" w:rsidP="00196D8C">
            <w:pPr>
              <w:spacing w:after="0" w:line="240" w:lineRule="auto"/>
              <w:jc w:val="right"/>
              <w:rPr>
                <w:rFonts w:ascii="Arial" w:hAnsi="Arial" w:cs="Arial"/>
                <w:sz w:val="24"/>
                <w:szCs w:val="24"/>
              </w:rPr>
            </w:pPr>
            <w:r w:rsidRPr="00137AA2">
              <w:rPr>
                <w:rFonts w:ascii="Arial" w:hAnsi="Arial" w:cs="Arial"/>
                <w:sz w:val="24"/>
                <w:szCs w:val="24"/>
              </w:rPr>
              <w:t>545.36</w:t>
            </w:r>
          </w:p>
        </w:tc>
        <w:tc>
          <w:tcPr>
            <w:tcW w:w="799" w:type="pct"/>
            <w:tcBorders>
              <w:top w:val="nil"/>
              <w:left w:val="nil"/>
              <w:bottom w:val="single" w:sz="4" w:space="0" w:color="auto"/>
              <w:right w:val="single" w:sz="4" w:space="0" w:color="auto"/>
            </w:tcBorders>
            <w:shd w:val="clear" w:color="auto" w:fill="auto"/>
            <w:noWrap/>
            <w:vAlign w:val="center"/>
            <w:hideMark/>
          </w:tcPr>
          <w:p w:rsidR="00321C32" w:rsidRPr="00137AA2" w:rsidRDefault="008247DC" w:rsidP="00196D8C">
            <w:pPr>
              <w:spacing w:after="0" w:line="240" w:lineRule="auto"/>
              <w:jc w:val="right"/>
              <w:rPr>
                <w:rFonts w:ascii="Arial" w:hAnsi="Arial" w:cs="Arial"/>
                <w:sz w:val="24"/>
                <w:szCs w:val="24"/>
              </w:rPr>
            </w:pPr>
            <w:r w:rsidRPr="00137AA2">
              <w:rPr>
                <w:rFonts w:ascii="Arial" w:hAnsi="Arial" w:cs="Arial"/>
                <w:sz w:val="24"/>
                <w:szCs w:val="24"/>
              </w:rPr>
              <w:t>92.85</w:t>
            </w:r>
          </w:p>
        </w:tc>
      </w:tr>
      <w:tr w:rsidR="00321C32" w:rsidRPr="00137AA2" w:rsidTr="00CC79FA">
        <w:trPr>
          <w:trHeight w:val="275"/>
        </w:trPr>
        <w:tc>
          <w:tcPr>
            <w:tcW w:w="2382" w:type="pct"/>
            <w:tcBorders>
              <w:top w:val="nil"/>
              <w:left w:val="single" w:sz="4" w:space="0" w:color="auto"/>
              <w:bottom w:val="single" w:sz="4" w:space="0" w:color="auto"/>
              <w:right w:val="single" w:sz="4" w:space="0" w:color="auto"/>
            </w:tcBorders>
            <w:shd w:val="clear" w:color="auto" w:fill="auto"/>
            <w:vAlign w:val="center"/>
            <w:hideMark/>
          </w:tcPr>
          <w:p w:rsidR="00321C32" w:rsidRPr="00137AA2" w:rsidRDefault="00321C32" w:rsidP="00196D8C">
            <w:pPr>
              <w:spacing w:after="0" w:line="240" w:lineRule="auto"/>
              <w:jc w:val="center"/>
              <w:rPr>
                <w:rFonts w:ascii="Arial" w:hAnsi="Arial" w:cs="Arial"/>
                <w:b/>
                <w:sz w:val="24"/>
                <w:szCs w:val="24"/>
              </w:rPr>
            </w:pPr>
            <w:r w:rsidRPr="00137AA2">
              <w:rPr>
                <w:rFonts w:ascii="Arial" w:hAnsi="Arial" w:cs="Arial"/>
                <w:b/>
                <w:sz w:val="24"/>
                <w:szCs w:val="24"/>
              </w:rPr>
              <w:t>Total:</w:t>
            </w:r>
          </w:p>
        </w:tc>
        <w:tc>
          <w:tcPr>
            <w:tcW w:w="1011"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247DC">
            <w:pPr>
              <w:spacing w:after="0" w:line="240" w:lineRule="auto"/>
              <w:jc w:val="right"/>
              <w:rPr>
                <w:rFonts w:ascii="Arial" w:hAnsi="Arial" w:cs="Arial"/>
                <w:b/>
                <w:bCs/>
                <w:sz w:val="24"/>
                <w:szCs w:val="24"/>
              </w:rPr>
            </w:pPr>
            <w:r w:rsidRPr="00137AA2">
              <w:rPr>
                <w:rFonts w:ascii="Arial" w:hAnsi="Arial" w:cs="Arial"/>
                <w:b/>
                <w:bCs/>
                <w:sz w:val="24"/>
                <w:szCs w:val="24"/>
              </w:rPr>
              <w:t>3</w:t>
            </w:r>
            <w:r w:rsidR="008247DC" w:rsidRPr="00137AA2">
              <w:rPr>
                <w:rFonts w:ascii="Arial" w:hAnsi="Arial" w:cs="Arial"/>
                <w:b/>
                <w:bCs/>
                <w:sz w:val="24"/>
                <w:szCs w:val="24"/>
              </w:rPr>
              <w:t>851.17</w:t>
            </w:r>
          </w:p>
        </w:tc>
        <w:tc>
          <w:tcPr>
            <w:tcW w:w="809" w:type="pct"/>
            <w:tcBorders>
              <w:top w:val="nil"/>
              <w:left w:val="nil"/>
              <w:bottom w:val="single" w:sz="4" w:space="0" w:color="auto"/>
              <w:right w:val="single" w:sz="4" w:space="0" w:color="auto"/>
            </w:tcBorders>
            <w:shd w:val="clear" w:color="auto" w:fill="auto"/>
            <w:noWrap/>
            <w:vAlign w:val="center"/>
            <w:hideMark/>
          </w:tcPr>
          <w:p w:rsidR="00321C32" w:rsidRPr="00137AA2" w:rsidRDefault="00321C32" w:rsidP="008247DC">
            <w:pPr>
              <w:spacing w:after="0" w:line="240" w:lineRule="auto"/>
              <w:jc w:val="right"/>
              <w:rPr>
                <w:rFonts w:ascii="Arial" w:hAnsi="Arial" w:cs="Arial"/>
                <w:b/>
                <w:bCs/>
                <w:sz w:val="24"/>
                <w:szCs w:val="24"/>
              </w:rPr>
            </w:pPr>
            <w:r w:rsidRPr="00137AA2">
              <w:rPr>
                <w:rFonts w:ascii="Arial" w:hAnsi="Arial" w:cs="Arial"/>
                <w:b/>
                <w:bCs/>
                <w:sz w:val="24"/>
                <w:szCs w:val="24"/>
              </w:rPr>
              <w:t>3</w:t>
            </w:r>
            <w:r w:rsidR="008247DC" w:rsidRPr="00137AA2">
              <w:rPr>
                <w:rFonts w:ascii="Arial" w:hAnsi="Arial" w:cs="Arial"/>
                <w:b/>
                <w:bCs/>
                <w:sz w:val="24"/>
                <w:szCs w:val="24"/>
              </w:rPr>
              <w:t>961.15</w:t>
            </w:r>
          </w:p>
        </w:tc>
        <w:tc>
          <w:tcPr>
            <w:tcW w:w="799" w:type="pct"/>
            <w:tcBorders>
              <w:top w:val="nil"/>
              <w:left w:val="nil"/>
              <w:bottom w:val="single" w:sz="4" w:space="0" w:color="auto"/>
              <w:right w:val="single" w:sz="4" w:space="0" w:color="auto"/>
            </w:tcBorders>
            <w:shd w:val="clear" w:color="auto" w:fill="auto"/>
            <w:noWrap/>
            <w:vAlign w:val="center"/>
            <w:hideMark/>
          </w:tcPr>
          <w:p w:rsidR="00321C32" w:rsidRPr="00137AA2" w:rsidRDefault="008247DC" w:rsidP="00196D8C">
            <w:pPr>
              <w:spacing w:after="0" w:line="240" w:lineRule="auto"/>
              <w:jc w:val="right"/>
              <w:rPr>
                <w:rFonts w:ascii="Arial" w:hAnsi="Arial" w:cs="Arial"/>
                <w:b/>
                <w:bCs/>
                <w:sz w:val="24"/>
                <w:szCs w:val="24"/>
              </w:rPr>
            </w:pPr>
            <w:r w:rsidRPr="00137AA2">
              <w:rPr>
                <w:rFonts w:ascii="Arial" w:hAnsi="Arial" w:cs="Arial"/>
                <w:b/>
                <w:bCs/>
                <w:sz w:val="24"/>
                <w:szCs w:val="24"/>
              </w:rPr>
              <w:t>109.98</w:t>
            </w:r>
          </w:p>
        </w:tc>
      </w:tr>
    </w:tbl>
    <w:p w:rsidR="00321C32" w:rsidRPr="00137AA2" w:rsidRDefault="00321C32" w:rsidP="00196D8C">
      <w:pPr>
        <w:pStyle w:val="ListParagraph"/>
        <w:spacing w:line="360" w:lineRule="auto"/>
        <w:jc w:val="both"/>
        <w:rPr>
          <w:rFonts w:ascii="Arial" w:hAnsi="Arial" w:cs="Arial"/>
          <w:sz w:val="24"/>
          <w:szCs w:val="24"/>
        </w:rPr>
      </w:pPr>
      <w:r w:rsidRPr="00137AA2">
        <w:rPr>
          <w:rFonts w:ascii="Arial" w:hAnsi="Arial" w:cs="Arial"/>
          <w:sz w:val="24"/>
          <w:szCs w:val="24"/>
        </w:rPr>
        <w:tab/>
      </w:r>
    </w:p>
    <w:p w:rsidR="00321C32" w:rsidRDefault="00321C32" w:rsidP="001745DC">
      <w:pPr>
        <w:numPr>
          <w:ilvl w:val="0"/>
          <w:numId w:val="17"/>
        </w:numPr>
        <w:spacing w:line="360" w:lineRule="auto"/>
        <w:ind w:left="1134" w:hanging="425"/>
        <w:jc w:val="both"/>
        <w:rPr>
          <w:rFonts w:ascii="Arial" w:hAnsi="Arial" w:cs="Arial"/>
          <w:sz w:val="24"/>
          <w:szCs w:val="24"/>
        </w:rPr>
      </w:pPr>
      <w:r w:rsidRPr="00137AA2">
        <w:rPr>
          <w:rFonts w:ascii="Arial" w:hAnsi="Arial" w:cs="Arial"/>
          <w:sz w:val="24"/>
          <w:szCs w:val="24"/>
        </w:rPr>
        <w:t xml:space="preserve">The total revenue of the Company for the year has been </w:t>
      </w:r>
      <w:r w:rsidR="008247DC" w:rsidRPr="00137AA2">
        <w:rPr>
          <w:rFonts w:ascii="Arial" w:hAnsi="Arial" w:cs="Arial"/>
          <w:sz w:val="24"/>
          <w:szCs w:val="24"/>
        </w:rPr>
        <w:t>in</w:t>
      </w:r>
      <w:r w:rsidRPr="00137AA2">
        <w:rPr>
          <w:rFonts w:ascii="Arial" w:hAnsi="Arial" w:cs="Arial"/>
          <w:sz w:val="24"/>
          <w:szCs w:val="24"/>
        </w:rPr>
        <w:t>creased to the extent of Rs.</w:t>
      </w:r>
      <w:r w:rsidR="008247DC" w:rsidRPr="00137AA2">
        <w:rPr>
          <w:rFonts w:ascii="Arial" w:hAnsi="Arial" w:cs="Arial"/>
          <w:sz w:val="24"/>
          <w:szCs w:val="24"/>
        </w:rPr>
        <w:t xml:space="preserve">109.98 </w:t>
      </w:r>
      <w:r w:rsidR="001B485E" w:rsidRPr="00137AA2">
        <w:rPr>
          <w:rFonts w:ascii="Arial" w:hAnsi="Arial" w:cs="Arial"/>
          <w:sz w:val="24"/>
          <w:szCs w:val="24"/>
        </w:rPr>
        <w:t>Crore</w:t>
      </w:r>
      <w:r w:rsidRPr="00137AA2">
        <w:rPr>
          <w:rFonts w:ascii="Arial" w:hAnsi="Arial" w:cs="Arial"/>
          <w:sz w:val="24"/>
          <w:szCs w:val="24"/>
        </w:rPr>
        <w:t xml:space="preserve">s due to </w:t>
      </w:r>
      <w:r w:rsidR="008247DC" w:rsidRPr="00137AA2">
        <w:rPr>
          <w:rFonts w:ascii="Arial" w:hAnsi="Arial" w:cs="Arial"/>
          <w:sz w:val="24"/>
          <w:szCs w:val="24"/>
        </w:rPr>
        <w:t>in</w:t>
      </w:r>
      <w:r w:rsidRPr="00137AA2">
        <w:rPr>
          <w:rFonts w:ascii="Arial" w:hAnsi="Arial" w:cs="Arial"/>
          <w:sz w:val="24"/>
          <w:szCs w:val="24"/>
        </w:rPr>
        <w:t>crease in Non-Tariff Income (Other income).</w:t>
      </w:r>
      <w:r w:rsidR="008247DC" w:rsidRPr="00137AA2">
        <w:rPr>
          <w:rFonts w:ascii="Arial" w:hAnsi="Arial" w:cs="Arial"/>
          <w:sz w:val="24"/>
          <w:szCs w:val="24"/>
        </w:rPr>
        <w:t xml:space="preserve"> The increase in Non-tariff income is mainly on account of Interest on Inter corporate deposits for an amount of Rs. 112.43 Crores arranged to TS Discoms for working capital requirement by borrowing short terms loans from Banks and Financial Institutions.</w:t>
      </w:r>
    </w:p>
    <w:p w:rsidR="004E6235" w:rsidRPr="00137AA2" w:rsidRDefault="004E6235" w:rsidP="004E6235">
      <w:pPr>
        <w:spacing w:line="360" w:lineRule="auto"/>
        <w:ind w:left="709"/>
        <w:jc w:val="both"/>
        <w:rPr>
          <w:rFonts w:ascii="Arial" w:hAnsi="Arial" w:cs="Arial"/>
          <w:sz w:val="24"/>
          <w:szCs w:val="24"/>
        </w:rPr>
      </w:pPr>
    </w:p>
    <w:p w:rsidR="00321C32" w:rsidRPr="00137AA2" w:rsidRDefault="00321C32" w:rsidP="005C5BB8">
      <w:pPr>
        <w:pStyle w:val="ListParagraph"/>
        <w:numPr>
          <w:ilvl w:val="0"/>
          <w:numId w:val="19"/>
        </w:numPr>
        <w:tabs>
          <w:tab w:val="left" w:pos="720"/>
        </w:tabs>
        <w:spacing w:line="360" w:lineRule="auto"/>
        <w:ind w:left="720" w:hanging="360"/>
        <w:jc w:val="both"/>
        <w:rPr>
          <w:rFonts w:ascii="Arial" w:hAnsi="Arial" w:cs="Arial"/>
          <w:b/>
          <w:sz w:val="24"/>
          <w:szCs w:val="24"/>
        </w:rPr>
      </w:pPr>
      <w:r w:rsidRPr="00137AA2">
        <w:rPr>
          <w:rFonts w:ascii="Arial" w:hAnsi="Arial" w:cs="Arial"/>
          <w:b/>
          <w:sz w:val="24"/>
          <w:szCs w:val="24"/>
        </w:rPr>
        <w:t>Aggregate Revenue Requirement (ARR) True up (Tariff Ord</w:t>
      </w:r>
      <w:r w:rsidR="00A001D7" w:rsidRPr="00137AA2">
        <w:rPr>
          <w:rFonts w:ascii="Arial" w:hAnsi="Arial" w:cs="Arial"/>
          <w:b/>
          <w:sz w:val="24"/>
          <w:szCs w:val="24"/>
        </w:rPr>
        <w:t>er Vs Actuals) for       FY 2022</w:t>
      </w:r>
      <w:r w:rsidRPr="00137AA2">
        <w:rPr>
          <w:rFonts w:ascii="Arial" w:hAnsi="Arial" w:cs="Arial"/>
          <w:b/>
          <w:sz w:val="24"/>
          <w:szCs w:val="24"/>
        </w:rPr>
        <w:t>-2</w:t>
      </w:r>
      <w:r w:rsidR="00A001D7" w:rsidRPr="00137AA2">
        <w:rPr>
          <w:rFonts w:ascii="Arial" w:hAnsi="Arial" w:cs="Arial"/>
          <w:b/>
          <w:sz w:val="24"/>
          <w:szCs w:val="24"/>
        </w:rPr>
        <w:t>3</w:t>
      </w:r>
      <w:r w:rsidRPr="00137AA2">
        <w:rPr>
          <w:rFonts w:ascii="Arial" w:hAnsi="Arial" w:cs="Arial"/>
          <w:b/>
          <w:sz w:val="24"/>
          <w:szCs w:val="24"/>
        </w:rPr>
        <w:t>:</w:t>
      </w:r>
    </w:p>
    <w:p w:rsidR="00321C32" w:rsidRDefault="00321C32" w:rsidP="001745DC">
      <w:pPr>
        <w:numPr>
          <w:ilvl w:val="0"/>
          <w:numId w:val="17"/>
        </w:numPr>
        <w:spacing w:line="360" w:lineRule="auto"/>
        <w:ind w:left="1134" w:hanging="425"/>
        <w:jc w:val="both"/>
        <w:rPr>
          <w:rFonts w:ascii="Arial" w:hAnsi="Arial" w:cs="Arial"/>
          <w:sz w:val="24"/>
          <w:szCs w:val="24"/>
        </w:rPr>
      </w:pPr>
      <w:r w:rsidRPr="00137AA2">
        <w:rPr>
          <w:rFonts w:ascii="Arial" w:hAnsi="Arial" w:cs="Arial"/>
          <w:sz w:val="24"/>
          <w:szCs w:val="24"/>
        </w:rPr>
        <w:t>The Total Aggregate Revenue Requirement (ARR) approved by Hon’ble Commission for the year is Rs.3</w:t>
      </w:r>
      <w:r w:rsidR="00A001D7" w:rsidRPr="00137AA2">
        <w:rPr>
          <w:rFonts w:ascii="Arial" w:hAnsi="Arial" w:cs="Arial"/>
          <w:sz w:val="24"/>
          <w:szCs w:val="24"/>
        </w:rPr>
        <w:t>851</w:t>
      </w:r>
      <w:r w:rsidRPr="00137AA2">
        <w:rPr>
          <w:rFonts w:ascii="Arial" w:hAnsi="Arial" w:cs="Arial"/>
          <w:sz w:val="24"/>
          <w:szCs w:val="24"/>
        </w:rPr>
        <w:t>.</w:t>
      </w:r>
      <w:r w:rsidR="00A001D7" w:rsidRPr="00137AA2">
        <w:rPr>
          <w:rFonts w:ascii="Arial" w:hAnsi="Arial" w:cs="Arial"/>
          <w:sz w:val="24"/>
          <w:szCs w:val="24"/>
        </w:rPr>
        <w:t>17</w:t>
      </w:r>
      <w:r w:rsidRPr="00137AA2">
        <w:rPr>
          <w:rFonts w:ascii="Arial" w:hAnsi="Arial" w:cs="Arial"/>
          <w:sz w:val="24"/>
          <w:szCs w:val="24"/>
        </w:rPr>
        <w:t xml:space="preserve"> </w:t>
      </w:r>
      <w:r w:rsidR="001B485E" w:rsidRPr="00137AA2">
        <w:rPr>
          <w:rFonts w:ascii="Arial" w:hAnsi="Arial" w:cs="Arial"/>
          <w:sz w:val="24"/>
          <w:szCs w:val="24"/>
        </w:rPr>
        <w:t>Crore</w:t>
      </w:r>
      <w:r w:rsidRPr="00137AA2">
        <w:rPr>
          <w:rFonts w:ascii="Arial" w:hAnsi="Arial" w:cs="Arial"/>
          <w:sz w:val="24"/>
          <w:szCs w:val="24"/>
        </w:rPr>
        <w:t>s, against actual ARR of Rs.3</w:t>
      </w:r>
      <w:r w:rsidR="00A001D7" w:rsidRPr="00137AA2">
        <w:rPr>
          <w:rFonts w:ascii="Arial" w:hAnsi="Arial" w:cs="Arial"/>
          <w:sz w:val="24"/>
          <w:szCs w:val="24"/>
        </w:rPr>
        <w:t>7</w:t>
      </w:r>
      <w:r w:rsidRPr="00137AA2">
        <w:rPr>
          <w:rFonts w:ascii="Arial" w:hAnsi="Arial" w:cs="Arial"/>
          <w:sz w:val="24"/>
          <w:szCs w:val="24"/>
        </w:rPr>
        <w:t>08.</w:t>
      </w:r>
      <w:r w:rsidR="00A001D7" w:rsidRPr="00137AA2">
        <w:rPr>
          <w:rFonts w:ascii="Arial" w:hAnsi="Arial" w:cs="Arial"/>
          <w:sz w:val="24"/>
          <w:szCs w:val="24"/>
        </w:rPr>
        <w:t>81</w:t>
      </w:r>
      <w:r w:rsidRPr="00137AA2">
        <w:rPr>
          <w:rFonts w:ascii="Arial" w:hAnsi="Arial" w:cs="Arial"/>
          <w:sz w:val="24"/>
          <w:szCs w:val="24"/>
        </w:rPr>
        <w:t xml:space="preserve"> </w:t>
      </w:r>
      <w:r w:rsidR="001B485E" w:rsidRPr="00137AA2">
        <w:rPr>
          <w:rFonts w:ascii="Arial" w:hAnsi="Arial" w:cs="Arial"/>
          <w:sz w:val="24"/>
          <w:szCs w:val="24"/>
        </w:rPr>
        <w:t>Crore</w:t>
      </w:r>
      <w:r w:rsidRPr="00137AA2">
        <w:rPr>
          <w:rFonts w:ascii="Arial" w:hAnsi="Arial" w:cs="Arial"/>
          <w:sz w:val="24"/>
          <w:szCs w:val="24"/>
        </w:rPr>
        <w:t>s. Whereas, the company has received Rs.3</w:t>
      </w:r>
      <w:r w:rsidR="00A001D7" w:rsidRPr="00137AA2">
        <w:rPr>
          <w:rFonts w:ascii="Arial" w:hAnsi="Arial" w:cs="Arial"/>
          <w:sz w:val="24"/>
          <w:szCs w:val="24"/>
        </w:rPr>
        <w:t>961</w:t>
      </w:r>
      <w:r w:rsidRPr="00137AA2">
        <w:rPr>
          <w:rFonts w:ascii="Arial" w:hAnsi="Arial" w:cs="Arial"/>
          <w:sz w:val="24"/>
          <w:szCs w:val="24"/>
        </w:rPr>
        <w:t>.</w:t>
      </w:r>
      <w:r w:rsidR="00A001D7" w:rsidRPr="00137AA2">
        <w:rPr>
          <w:rFonts w:ascii="Arial" w:hAnsi="Arial" w:cs="Arial"/>
          <w:sz w:val="24"/>
          <w:szCs w:val="24"/>
        </w:rPr>
        <w:t>15</w:t>
      </w:r>
      <w:r w:rsidRPr="00137AA2">
        <w:rPr>
          <w:rFonts w:ascii="Arial" w:hAnsi="Arial" w:cs="Arial"/>
          <w:sz w:val="24"/>
          <w:szCs w:val="24"/>
        </w:rPr>
        <w:t xml:space="preserve"> </w:t>
      </w:r>
      <w:r w:rsidR="001B485E" w:rsidRPr="00137AA2">
        <w:rPr>
          <w:rFonts w:ascii="Arial" w:hAnsi="Arial" w:cs="Arial"/>
          <w:sz w:val="24"/>
          <w:szCs w:val="24"/>
        </w:rPr>
        <w:t>Crore</w:t>
      </w:r>
      <w:r w:rsidRPr="00137AA2">
        <w:rPr>
          <w:rFonts w:ascii="Arial" w:hAnsi="Arial" w:cs="Arial"/>
          <w:sz w:val="24"/>
          <w:szCs w:val="24"/>
        </w:rPr>
        <w:t xml:space="preserve">s by way of revenue including </w:t>
      </w:r>
      <w:r w:rsidR="00A001D7" w:rsidRPr="00137AA2">
        <w:rPr>
          <w:rFonts w:ascii="Arial" w:hAnsi="Arial" w:cs="Arial"/>
          <w:sz w:val="24"/>
          <w:szCs w:val="24"/>
        </w:rPr>
        <w:t>other</w:t>
      </w:r>
      <w:r w:rsidRPr="00137AA2">
        <w:rPr>
          <w:rFonts w:ascii="Arial" w:hAnsi="Arial" w:cs="Arial"/>
          <w:sz w:val="24"/>
          <w:szCs w:val="24"/>
        </w:rPr>
        <w:t xml:space="preserve"> </w:t>
      </w:r>
      <w:r w:rsidR="00A001D7" w:rsidRPr="00137AA2">
        <w:rPr>
          <w:rFonts w:ascii="Arial" w:hAnsi="Arial" w:cs="Arial"/>
          <w:sz w:val="24"/>
          <w:szCs w:val="24"/>
        </w:rPr>
        <w:t>I</w:t>
      </w:r>
      <w:r w:rsidRPr="00137AA2">
        <w:rPr>
          <w:rFonts w:ascii="Arial" w:hAnsi="Arial" w:cs="Arial"/>
          <w:sz w:val="24"/>
          <w:szCs w:val="24"/>
        </w:rPr>
        <w:t xml:space="preserve">ncome. Thereby the company has </w:t>
      </w:r>
      <w:r w:rsidR="000E3B7A">
        <w:rPr>
          <w:rFonts w:ascii="Arial" w:hAnsi="Arial" w:cs="Arial"/>
          <w:sz w:val="24"/>
          <w:szCs w:val="24"/>
        </w:rPr>
        <w:t>earn</w:t>
      </w:r>
      <w:r w:rsidR="00A001D7" w:rsidRPr="00137AA2">
        <w:rPr>
          <w:rFonts w:ascii="Arial" w:hAnsi="Arial" w:cs="Arial"/>
          <w:sz w:val="24"/>
          <w:szCs w:val="24"/>
        </w:rPr>
        <w:t>ed a S</w:t>
      </w:r>
      <w:r w:rsidRPr="00137AA2">
        <w:rPr>
          <w:rFonts w:ascii="Arial" w:hAnsi="Arial" w:cs="Arial"/>
          <w:sz w:val="24"/>
          <w:szCs w:val="24"/>
        </w:rPr>
        <w:t xml:space="preserve">urplus </w:t>
      </w:r>
      <w:r w:rsidR="00A001D7" w:rsidRPr="00137AA2">
        <w:rPr>
          <w:rFonts w:ascii="Arial" w:hAnsi="Arial" w:cs="Arial"/>
          <w:sz w:val="24"/>
          <w:szCs w:val="24"/>
        </w:rPr>
        <w:t xml:space="preserve">of </w:t>
      </w:r>
      <w:r w:rsidRPr="00137AA2">
        <w:rPr>
          <w:rFonts w:ascii="Arial" w:hAnsi="Arial" w:cs="Arial"/>
          <w:sz w:val="24"/>
          <w:szCs w:val="24"/>
        </w:rPr>
        <w:t>Rs.</w:t>
      </w:r>
      <w:r w:rsidR="00A001D7" w:rsidRPr="00137AA2">
        <w:rPr>
          <w:rFonts w:ascii="Arial" w:hAnsi="Arial" w:cs="Arial"/>
          <w:sz w:val="24"/>
          <w:szCs w:val="24"/>
        </w:rPr>
        <w:t>252</w:t>
      </w:r>
      <w:r w:rsidRPr="00137AA2">
        <w:rPr>
          <w:rFonts w:ascii="Arial" w:hAnsi="Arial" w:cs="Arial"/>
          <w:sz w:val="24"/>
          <w:szCs w:val="24"/>
        </w:rPr>
        <w:t>.</w:t>
      </w:r>
      <w:r w:rsidR="00A001D7" w:rsidRPr="00137AA2">
        <w:rPr>
          <w:rFonts w:ascii="Arial" w:hAnsi="Arial" w:cs="Arial"/>
          <w:sz w:val="24"/>
          <w:szCs w:val="24"/>
        </w:rPr>
        <w:t>33</w:t>
      </w:r>
      <w:r w:rsidRPr="00137AA2">
        <w:rPr>
          <w:rFonts w:ascii="Arial" w:hAnsi="Arial" w:cs="Arial"/>
          <w:sz w:val="24"/>
          <w:szCs w:val="24"/>
        </w:rPr>
        <w:t xml:space="preserve"> </w:t>
      </w:r>
      <w:r w:rsidR="001B485E" w:rsidRPr="00137AA2">
        <w:rPr>
          <w:rFonts w:ascii="Arial" w:hAnsi="Arial" w:cs="Arial"/>
          <w:sz w:val="24"/>
          <w:szCs w:val="24"/>
        </w:rPr>
        <w:t>Crore</w:t>
      </w:r>
      <w:r w:rsidRPr="00137AA2">
        <w:rPr>
          <w:rFonts w:ascii="Arial" w:hAnsi="Arial" w:cs="Arial"/>
          <w:sz w:val="24"/>
          <w:szCs w:val="24"/>
        </w:rPr>
        <w:t>s during FY 202</w:t>
      </w:r>
      <w:r w:rsidR="00A001D7" w:rsidRPr="00137AA2">
        <w:rPr>
          <w:rFonts w:ascii="Arial" w:hAnsi="Arial" w:cs="Arial"/>
          <w:sz w:val="24"/>
          <w:szCs w:val="24"/>
        </w:rPr>
        <w:t>2</w:t>
      </w:r>
      <w:r w:rsidRPr="00137AA2">
        <w:rPr>
          <w:rFonts w:ascii="Arial" w:hAnsi="Arial" w:cs="Arial"/>
          <w:sz w:val="24"/>
          <w:szCs w:val="24"/>
        </w:rPr>
        <w:t>-2</w:t>
      </w:r>
      <w:r w:rsidR="00A001D7" w:rsidRPr="00137AA2">
        <w:rPr>
          <w:rFonts w:ascii="Arial" w:hAnsi="Arial" w:cs="Arial"/>
          <w:sz w:val="24"/>
          <w:szCs w:val="24"/>
        </w:rPr>
        <w:t>3</w:t>
      </w:r>
      <w:r w:rsidRPr="00137AA2">
        <w:rPr>
          <w:rFonts w:ascii="Arial" w:hAnsi="Arial" w:cs="Arial"/>
          <w:sz w:val="24"/>
          <w:szCs w:val="24"/>
        </w:rPr>
        <w:t>.</w:t>
      </w:r>
    </w:p>
    <w:p w:rsidR="004E6235" w:rsidRDefault="004E6235" w:rsidP="004E6235">
      <w:pPr>
        <w:spacing w:line="360" w:lineRule="auto"/>
        <w:jc w:val="both"/>
        <w:rPr>
          <w:rFonts w:ascii="Arial" w:hAnsi="Arial" w:cs="Arial"/>
          <w:sz w:val="24"/>
          <w:szCs w:val="24"/>
        </w:rPr>
      </w:pPr>
    </w:p>
    <w:p w:rsidR="004E6235" w:rsidRDefault="004E6235" w:rsidP="004E6235">
      <w:pPr>
        <w:spacing w:line="360" w:lineRule="auto"/>
        <w:jc w:val="both"/>
        <w:rPr>
          <w:rFonts w:ascii="Arial" w:hAnsi="Arial" w:cs="Arial"/>
          <w:sz w:val="24"/>
          <w:szCs w:val="24"/>
        </w:rPr>
      </w:pPr>
    </w:p>
    <w:p w:rsidR="004E6235" w:rsidRDefault="004E6235" w:rsidP="004E6235">
      <w:pPr>
        <w:spacing w:line="360" w:lineRule="auto"/>
        <w:jc w:val="both"/>
        <w:rPr>
          <w:rFonts w:ascii="Arial" w:hAnsi="Arial" w:cs="Arial"/>
          <w:sz w:val="24"/>
          <w:szCs w:val="24"/>
        </w:rPr>
      </w:pPr>
    </w:p>
    <w:p w:rsidR="004E6235" w:rsidRPr="00137AA2" w:rsidRDefault="004E6235" w:rsidP="004E6235">
      <w:pPr>
        <w:spacing w:line="360" w:lineRule="auto"/>
        <w:jc w:val="both"/>
        <w:rPr>
          <w:rFonts w:ascii="Arial" w:hAnsi="Arial" w:cs="Arial"/>
          <w:sz w:val="24"/>
          <w:szCs w:val="24"/>
        </w:rPr>
      </w:pPr>
    </w:p>
    <w:p w:rsidR="00321C32" w:rsidRPr="00137AA2" w:rsidRDefault="0044105D" w:rsidP="0044105D">
      <w:pPr>
        <w:spacing w:after="0" w:line="360" w:lineRule="auto"/>
        <w:ind w:right="348" w:firstLine="810"/>
        <w:rPr>
          <w:rFonts w:ascii="Arial" w:hAnsi="Arial" w:cs="Arial"/>
          <w:sz w:val="24"/>
          <w:szCs w:val="24"/>
        </w:rPr>
      </w:pPr>
      <w:r w:rsidRPr="00137AA2">
        <w:rPr>
          <w:rFonts w:ascii="Arial" w:hAnsi="Arial" w:cs="Arial"/>
          <w:b/>
          <w:sz w:val="24"/>
          <w:szCs w:val="24"/>
        </w:rPr>
        <w:lastRenderedPageBreak/>
        <w:t>Table 6:</w:t>
      </w:r>
      <w:r w:rsidRPr="00137AA2">
        <w:rPr>
          <w:rFonts w:ascii="Arial" w:hAnsi="Arial" w:cs="Arial"/>
          <w:sz w:val="24"/>
          <w:szCs w:val="24"/>
        </w:rPr>
        <w:t xml:space="preserve"> </w:t>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Pr="00137AA2">
        <w:rPr>
          <w:rFonts w:ascii="Arial" w:hAnsi="Arial" w:cs="Arial"/>
          <w:sz w:val="24"/>
          <w:szCs w:val="24"/>
        </w:rPr>
        <w:tab/>
      </w:r>
      <w:r w:rsidR="00526AA9">
        <w:rPr>
          <w:rFonts w:ascii="Arial" w:hAnsi="Arial" w:cs="Arial"/>
          <w:sz w:val="24"/>
          <w:szCs w:val="24"/>
        </w:rPr>
        <w:tab/>
        <w:t xml:space="preserve">     </w:t>
      </w:r>
      <w:r w:rsidR="00321C32" w:rsidRPr="00137AA2">
        <w:rPr>
          <w:rFonts w:ascii="Arial" w:hAnsi="Arial" w:cs="Arial"/>
          <w:sz w:val="24"/>
          <w:szCs w:val="24"/>
        </w:rPr>
        <w:t xml:space="preserve">(Rs. in </w:t>
      </w:r>
      <w:r w:rsidR="001B485E" w:rsidRPr="00137AA2">
        <w:rPr>
          <w:rFonts w:ascii="Arial" w:hAnsi="Arial" w:cs="Arial"/>
          <w:sz w:val="24"/>
          <w:szCs w:val="24"/>
        </w:rPr>
        <w:t>Crore</w:t>
      </w:r>
      <w:r w:rsidR="00321C32" w:rsidRPr="00137AA2">
        <w:rPr>
          <w:rFonts w:ascii="Arial" w:hAnsi="Arial" w:cs="Arial"/>
          <w:sz w:val="24"/>
          <w:szCs w:val="24"/>
        </w:rPr>
        <w:t>s)</w:t>
      </w:r>
    </w:p>
    <w:tbl>
      <w:tblPr>
        <w:tblW w:w="5068" w:type="pct"/>
        <w:jc w:val="center"/>
        <w:tblCellMar>
          <w:left w:w="0" w:type="dxa"/>
          <w:right w:w="288" w:type="dxa"/>
        </w:tblCellMar>
        <w:tblLook w:val="04A0"/>
      </w:tblPr>
      <w:tblGrid>
        <w:gridCol w:w="737"/>
        <w:gridCol w:w="4572"/>
        <w:gridCol w:w="1635"/>
        <w:gridCol w:w="1374"/>
        <w:gridCol w:w="1592"/>
      </w:tblGrid>
      <w:tr w:rsidR="00612702" w:rsidRPr="00612702" w:rsidTr="005C5BB8">
        <w:trPr>
          <w:trHeight w:val="267"/>
          <w:jc w:val="center"/>
        </w:trPr>
        <w:tc>
          <w:tcPr>
            <w:tcW w:w="372" w:type="pct"/>
            <w:vMerge w:val="restart"/>
            <w:tcBorders>
              <w:top w:val="single" w:sz="4" w:space="0" w:color="auto"/>
              <w:left w:val="single" w:sz="4" w:space="0" w:color="auto"/>
              <w:right w:val="single" w:sz="4" w:space="0" w:color="auto"/>
            </w:tcBorders>
            <w:shd w:val="clear" w:color="000000" w:fill="C0C0C0"/>
            <w:tcMar>
              <w:top w:w="29" w:type="dxa"/>
              <w:left w:w="58" w:type="dxa"/>
              <w:bottom w:w="29" w:type="dxa"/>
              <w:right w:w="58" w:type="dxa"/>
            </w:tcMar>
            <w:vAlign w:val="center"/>
          </w:tcPr>
          <w:p w:rsidR="00612702" w:rsidRPr="00612702" w:rsidRDefault="00612702" w:rsidP="00612702">
            <w:pPr>
              <w:tabs>
                <w:tab w:val="left" w:pos="9720"/>
              </w:tabs>
              <w:spacing w:line="240" w:lineRule="auto"/>
              <w:ind w:left="144" w:right="77" w:firstLine="36"/>
              <w:contextualSpacing/>
              <w:jc w:val="center"/>
              <w:rPr>
                <w:rFonts w:ascii="Arial" w:hAnsi="Arial" w:cs="Arial"/>
                <w:b/>
                <w:bCs/>
              </w:rPr>
            </w:pPr>
            <w:r w:rsidRPr="00612702">
              <w:rPr>
                <w:rFonts w:ascii="Arial" w:hAnsi="Arial" w:cs="Arial"/>
                <w:b/>
                <w:bCs/>
              </w:rPr>
              <w:t>Sl. No.</w:t>
            </w:r>
          </w:p>
        </w:tc>
        <w:tc>
          <w:tcPr>
            <w:tcW w:w="2307" w:type="pct"/>
            <w:vMerge w:val="restart"/>
            <w:tcBorders>
              <w:top w:val="single" w:sz="4" w:space="0" w:color="auto"/>
              <w:left w:val="single" w:sz="4" w:space="0" w:color="auto"/>
              <w:bottom w:val="single" w:sz="4" w:space="0" w:color="000000"/>
              <w:right w:val="single" w:sz="4" w:space="0" w:color="auto"/>
            </w:tcBorders>
            <w:shd w:val="clear" w:color="000000" w:fill="C0C0C0"/>
            <w:noWrap/>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36"/>
              <w:contextualSpacing/>
              <w:jc w:val="center"/>
              <w:rPr>
                <w:rFonts w:ascii="Arial" w:hAnsi="Arial" w:cs="Arial"/>
                <w:b/>
                <w:bCs/>
              </w:rPr>
            </w:pPr>
            <w:r w:rsidRPr="00612702">
              <w:rPr>
                <w:rFonts w:ascii="Arial" w:hAnsi="Arial" w:cs="Arial"/>
                <w:b/>
                <w:bCs/>
              </w:rPr>
              <w:t>Particulars</w:t>
            </w:r>
          </w:p>
        </w:tc>
        <w:tc>
          <w:tcPr>
            <w:tcW w:w="2321" w:type="pct"/>
            <w:gridSpan w:val="3"/>
            <w:tcBorders>
              <w:top w:val="single" w:sz="4" w:space="0" w:color="auto"/>
              <w:left w:val="nil"/>
              <w:bottom w:val="single" w:sz="4" w:space="0" w:color="auto"/>
              <w:right w:val="single" w:sz="4" w:space="0" w:color="000000"/>
            </w:tcBorders>
            <w:shd w:val="clear" w:color="000000" w:fill="C0C0C0"/>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36"/>
              <w:contextualSpacing/>
              <w:jc w:val="center"/>
              <w:rPr>
                <w:rFonts w:ascii="Arial" w:hAnsi="Arial" w:cs="Arial"/>
                <w:b/>
                <w:bCs/>
              </w:rPr>
            </w:pPr>
            <w:r w:rsidRPr="00612702">
              <w:rPr>
                <w:rFonts w:ascii="Arial" w:hAnsi="Arial" w:cs="Arial"/>
                <w:b/>
                <w:bCs/>
              </w:rPr>
              <w:t>FY 2022-23</w:t>
            </w:r>
          </w:p>
        </w:tc>
      </w:tr>
      <w:tr w:rsidR="00612702" w:rsidRPr="00612702" w:rsidTr="005C5BB8">
        <w:trPr>
          <w:trHeight w:val="294"/>
          <w:jc w:val="center"/>
        </w:trPr>
        <w:tc>
          <w:tcPr>
            <w:tcW w:w="372" w:type="pct"/>
            <w:vMerge/>
            <w:tcBorders>
              <w:left w:val="single" w:sz="4" w:space="0" w:color="auto"/>
              <w:bottom w:val="single" w:sz="4" w:space="0" w:color="000000"/>
              <w:right w:val="single" w:sz="4" w:space="0" w:color="auto"/>
            </w:tcBorders>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144" w:right="77" w:firstLine="36"/>
              <w:contextualSpacing/>
              <w:jc w:val="center"/>
              <w:rPr>
                <w:rFonts w:ascii="Arial" w:hAnsi="Arial" w:cs="Arial"/>
                <w:b/>
                <w:bCs/>
              </w:rPr>
            </w:pPr>
          </w:p>
        </w:tc>
        <w:tc>
          <w:tcPr>
            <w:tcW w:w="2307" w:type="pct"/>
            <w:vMerge/>
            <w:tcBorders>
              <w:top w:val="single" w:sz="4" w:space="0" w:color="auto"/>
              <w:left w:val="single" w:sz="4" w:space="0" w:color="auto"/>
              <w:bottom w:val="single" w:sz="4" w:space="0" w:color="000000"/>
              <w:right w:val="single" w:sz="4" w:space="0" w:color="auto"/>
            </w:tcBorders>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36"/>
              <w:contextualSpacing/>
              <w:jc w:val="center"/>
              <w:rPr>
                <w:rFonts w:ascii="Arial" w:hAnsi="Arial" w:cs="Arial"/>
                <w:b/>
                <w:bCs/>
              </w:rPr>
            </w:pPr>
          </w:p>
        </w:tc>
        <w:tc>
          <w:tcPr>
            <w:tcW w:w="825" w:type="pct"/>
            <w:tcBorders>
              <w:top w:val="nil"/>
              <w:left w:val="nil"/>
              <w:bottom w:val="single" w:sz="4" w:space="0" w:color="auto"/>
              <w:right w:val="single" w:sz="4" w:space="0" w:color="auto"/>
            </w:tcBorders>
            <w:shd w:val="clear" w:color="000000" w:fill="C0C0C0"/>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36"/>
              <w:contextualSpacing/>
              <w:jc w:val="center"/>
              <w:rPr>
                <w:rFonts w:ascii="Arial" w:hAnsi="Arial" w:cs="Arial"/>
                <w:b/>
                <w:bCs/>
              </w:rPr>
            </w:pPr>
            <w:r w:rsidRPr="00612702">
              <w:rPr>
                <w:rFonts w:ascii="Arial" w:hAnsi="Arial" w:cs="Arial"/>
                <w:b/>
                <w:bCs/>
              </w:rPr>
              <w:t>Tariff Order</w:t>
            </w:r>
          </w:p>
        </w:tc>
        <w:tc>
          <w:tcPr>
            <w:tcW w:w="693" w:type="pct"/>
            <w:tcBorders>
              <w:top w:val="nil"/>
              <w:left w:val="nil"/>
              <w:bottom w:val="single" w:sz="4" w:space="0" w:color="auto"/>
              <w:right w:val="single" w:sz="4" w:space="0" w:color="auto"/>
            </w:tcBorders>
            <w:shd w:val="clear" w:color="000000" w:fill="C0C0C0"/>
            <w:noWrap/>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36"/>
              <w:contextualSpacing/>
              <w:jc w:val="center"/>
              <w:rPr>
                <w:rFonts w:ascii="Arial" w:hAnsi="Arial" w:cs="Arial"/>
                <w:b/>
                <w:bCs/>
              </w:rPr>
            </w:pPr>
            <w:r w:rsidRPr="00612702">
              <w:rPr>
                <w:rFonts w:ascii="Arial" w:hAnsi="Arial" w:cs="Arial"/>
                <w:b/>
                <w:bCs/>
              </w:rPr>
              <w:t>Actuals</w:t>
            </w:r>
          </w:p>
        </w:tc>
        <w:tc>
          <w:tcPr>
            <w:tcW w:w="802" w:type="pct"/>
            <w:tcBorders>
              <w:top w:val="nil"/>
              <w:left w:val="nil"/>
              <w:bottom w:val="single" w:sz="4" w:space="0" w:color="auto"/>
              <w:right w:val="single" w:sz="4" w:space="0" w:color="auto"/>
            </w:tcBorders>
            <w:shd w:val="clear" w:color="000000" w:fill="C0C0C0"/>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36"/>
              <w:contextualSpacing/>
              <w:jc w:val="center"/>
              <w:rPr>
                <w:rFonts w:ascii="Arial" w:hAnsi="Arial" w:cs="Arial"/>
                <w:b/>
                <w:bCs/>
              </w:rPr>
            </w:pPr>
            <w:r w:rsidRPr="00612702">
              <w:rPr>
                <w:rFonts w:ascii="Arial" w:hAnsi="Arial" w:cs="Arial"/>
                <w:b/>
                <w:bCs/>
              </w:rPr>
              <w:t>Deviation</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b/>
                <w:bCs/>
              </w:rPr>
            </w:pPr>
            <w:r w:rsidRPr="00612702">
              <w:rPr>
                <w:rFonts w:ascii="Arial" w:hAnsi="Arial" w:cs="Arial"/>
                <w:b/>
                <w:bCs/>
              </w:rPr>
              <w:t>A.</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36"/>
              <w:contextualSpacing/>
              <w:rPr>
                <w:rFonts w:ascii="Arial" w:hAnsi="Arial" w:cs="Arial"/>
                <w:b/>
                <w:bCs/>
              </w:rPr>
            </w:pPr>
            <w:r w:rsidRPr="00612702">
              <w:rPr>
                <w:rFonts w:ascii="Arial" w:hAnsi="Arial" w:cs="Arial"/>
                <w:b/>
                <w:bCs/>
              </w:rPr>
              <w:t>Expenditure ( i + ii + iii + iv + v + vi )</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2479.85</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2528.73</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48.88</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rPr>
            </w:pPr>
            <w:r w:rsidRPr="00612702">
              <w:rPr>
                <w:rFonts w:ascii="Arial" w:hAnsi="Arial" w:cs="Arial"/>
              </w:rPr>
              <w:t>i</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281"/>
              <w:contextualSpacing/>
              <w:rPr>
                <w:rFonts w:ascii="Arial" w:hAnsi="Arial" w:cs="Arial"/>
              </w:rPr>
            </w:pPr>
            <w:r w:rsidRPr="00612702">
              <w:rPr>
                <w:rFonts w:ascii="Arial" w:hAnsi="Arial" w:cs="Arial"/>
              </w:rPr>
              <w:t>O&amp;M Costs</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1130.28</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1410.15</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279.87</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rPr>
            </w:pPr>
            <w:r w:rsidRPr="00612702">
              <w:rPr>
                <w:rFonts w:ascii="Arial" w:hAnsi="Arial" w:cs="Arial"/>
              </w:rPr>
              <w:t>ii</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281"/>
              <w:contextualSpacing/>
              <w:rPr>
                <w:rFonts w:ascii="Arial" w:hAnsi="Arial" w:cs="Arial"/>
              </w:rPr>
            </w:pPr>
            <w:r w:rsidRPr="00612702">
              <w:rPr>
                <w:rFonts w:ascii="Arial" w:hAnsi="Arial" w:cs="Arial"/>
              </w:rPr>
              <w:t>O&amp;M Carrying Costs</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0.00</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0.00</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0.00</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rPr>
            </w:pPr>
            <w:r w:rsidRPr="00612702">
              <w:rPr>
                <w:rFonts w:ascii="Arial" w:hAnsi="Arial" w:cs="Arial"/>
              </w:rPr>
              <w:t>iii</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281"/>
              <w:contextualSpacing/>
              <w:rPr>
                <w:rFonts w:ascii="Arial" w:hAnsi="Arial" w:cs="Arial"/>
              </w:rPr>
            </w:pPr>
            <w:r w:rsidRPr="00612702">
              <w:rPr>
                <w:rFonts w:ascii="Arial" w:hAnsi="Arial" w:cs="Arial"/>
              </w:rPr>
              <w:t>Depreciation</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1245.29</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1036.64</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-208.65</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rPr>
            </w:pPr>
            <w:r w:rsidRPr="00612702">
              <w:rPr>
                <w:rFonts w:ascii="Arial" w:hAnsi="Arial" w:cs="Arial"/>
              </w:rPr>
              <w:t>iv</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281"/>
              <w:contextualSpacing/>
              <w:rPr>
                <w:rFonts w:ascii="Arial" w:hAnsi="Arial" w:cs="Arial"/>
              </w:rPr>
            </w:pPr>
            <w:r w:rsidRPr="00612702">
              <w:rPr>
                <w:rFonts w:ascii="Arial" w:hAnsi="Arial" w:cs="Arial"/>
              </w:rPr>
              <w:t>Taxes</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104.28</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81.94</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-22.34</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rPr>
            </w:pPr>
            <w:r w:rsidRPr="00612702">
              <w:rPr>
                <w:rFonts w:ascii="Arial" w:hAnsi="Arial" w:cs="Arial"/>
              </w:rPr>
              <w:t>v</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281"/>
              <w:contextualSpacing/>
              <w:rPr>
                <w:rFonts w:ascii="Arial" w:hAnsi="Arial" w:cs="Arial"/>
              </w:rPr>
            </w:pPr>
            <w:r w:rsidRPr="00612702">
              <w:rPr>
                <w:rFonts w:ascii="Arial" w:hAnsi="Arial" w:cs="Arial"/>
              </w:rPr>
              <w:t>Special Appropriation</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0.00</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0.00</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0.00</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rPr>
            </w:pPr>
            <w:r w:rsidRPr="00612702">
              <w:rPr>
                <w:rFonts w:ascii="Arial" w:hAnsi="Arial" w:cs="Arial"/>
              </w:rPr>
              <w:t>vi</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281"/>
              <w:contextualSpacing/>
              <w:rPr>
                <w:rFonts w:ascii="Arial" w:hAnsi="Arial" w:cs="Arial"/>
              </w:rPr>
            </w:pPr>
            <w:r w:rsidRPr="00612702">
              <w:rPr>
                <w:rFonts w:ascii="Arial" w:hAnsi="Arial" w:cs="Arial"/>
              </w:rPr>
              <w:t>Other Expenses</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0.00</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0.00</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0.00</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b/>
              </w:rPr>
            </w:pPr>
            <w:r w:rsidRPr="00612702">
              <w:rPr>
                <w:rFonts w:ascii="Arial" w:hAnsi="Arial" w:cs="Arial"/>
                <w:b/>
              </w:rPr>
              <w:t>B.</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36"/>
              <w:contextualSpacing/>
              <w:rPr>
                <w:rFonts w:ascii="Arial" w:hAnsi="Arial" w:cs="Arial"/>
                <w:b/>
              </w:rPr>
            </w:pPr>
            <w:r w:rsidRPr="00612702">
              <w:rPr>
                <w:rFonts w:ascii="Arial" w:hAnsi="Arial" w:cs="Arial"/>
                <w:b/>
              </w:rPr>
              <w:t>Less: Expenses Capitalized (</w:t>
            </w:r>
            <w:r w:rsidRPr="00612702">
              <w:rPr>
                <w:rFonts w:ascii="Arial" w:hAnsi="Arial" w:cs="Arial"/>
                <w:b/>
                <w:bCs/>
              </w:rPr>
              <w:t xml:space="preserve"> vii + viii )</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160.89</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142.49</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-18.40</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rPr>
            </w:pPr>
            <w:r w:rsidRPr="00612702">
              <w:rPr>
                <w:rFonts w:ascii="Arial" w:hAnsi="Arial" w:cs="Arial"/>
              </w:rPr>
              <w:t>vii</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281"/>
              <w:contextualSpacing/>
              <w:rPr>
                <w:rFonts w:ascii="Arial" w:hAnsi="Arial" w:cs="Arial"/>
              </w:rPr>
            </w:pPr>
            <w:r w:rsidRPr="00612702">
              <w:rPr>
                <w:rFonts w:ascii="Arial" w:hAnsi="Arial" w:cs="Arial"/>
              </w:rPr>
              <w:t>IDC Capitalized</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0.00</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0.00</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0.00</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rPr>
            </w:pPr>
            <w:r w:rsidRPr="00612702">
              <w:rPr>
                <w:rFonts w:ascii="Arial" w:hAnsi="Arial" w:cs="Arial"/>
              </w:rPr>
              <w:t>viii</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281"/>
              <w:contextualSpacing/>
              <w:rPr>
                <w:rFonts w:ascii="Arial" w:hAnsi="Arial" w:cs="Arial"/>
                <w:bCs/>
              </w:rPr>
            </w:pPr>
            <w:r w:rsidRPr="00612702">
              <w:rPr>
                <w:rFonts w:ascii="Arial" w:hAnsi="Arial" w:cs="Arial"/>
                <w:bCs/>
              </w:rPr>
              <w:t>O&amp;M Exp. Capitalized</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160.89</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142.49</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-18.40</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b/>
                <w:bCs/>
              </w:rPr>
            </w:pPr>
            <w:r w:rsidRPr="00612702">
              <w:rPr>
                <w:rFonts w:ascii="Arial" w:hAnsi="Arial" w:cs="Arial"/>
                <w:b/>
                <w:bCs/>
              </w:rPr>
              <w:t>C.</w:t>
            </w:r>
          </w:p>
        </w:tc>
        <w:tc>
          <w:tcPr>
            <w:tcW w:w="2307" w:type="pct"/>
            <w:tcBorders>
              <w:top w:val="nil"/>
              <w:left w:val="single" w:sz="4" w:space="0" w:color="auto"/>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55" w:right="77"/>
              <w:contextualSpacing/>
              <w:rPr>
                <w:rFonts w:ascii="Arial" w:hAnsi="Arial" w:cs="Arial"/>
                <w:b/>
                <w:bCs/>
              </w:rPr>
            </w:pPr>
            <w:r w:rsidRPr="00612702">
              <w:rPr>
                <w:rFonts w:ascii="Arial" w:hAnsi="Arial" w:cs="Arial"/>
                <w:b/>
                <w:bCs/>
              </w:rPr>
              <w:t>Net Expenditure  ( A – B )</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2318.96</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2386.24</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67.28</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rPr>
            </w:pPr>
            <w:r w:rsidRPr="00612702">
              <w:rPr>
                <w:rFonts w:ascii="Arial" w:hAnsi="Arial" w:cs="Arial"/>
              </w:rPr>
              <w:t>D.</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268" w:right="77" w:hanging="23"/>
              <w:contextualSpacing/>
              <w:rPr>
                <w:rFonts w:ascii="Arial" w:hAnsi="Arial" w:cs="Arial"/>
              </w:rPr>
            </w:pPr>
            <w:r w:rsidRPr="00612702">
              <w:rPr>
                <w:rFonts w:ascii="Arial" w:hAnsi="Arial" w:cs="Arial"/>
              </w:rPr>
              <w:t>Return on Capital Employed (ROCE)</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1532.20</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1322.57</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-209.63</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b/>
                <w:bCs/>
              </w:rPr>
            </w:pPr>
            <w:r w:rsidRPr="00612702">
              <w:rPr>
                <w:rFonts w:ascii="Arial" w:hAnsi="Arial" w:cs="Arial"/>
                <w:b/>
                <w:bCs/>
              </w:rPr>
              <w:t>E.</w:t>
            </w:r>
          </w:p>
        </w:tc>
        <w:tc>
          <w:tcPr>
            <w:tcW w:w="2307" w:type="pct"/>
            <w:tcBorders>
              <w:top w:val="nil"/>
              <w:left w:val="single" w:sz="4" w:space="0" w:color="auto"/>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36"/>
              <w:contextualSpacing/>
              <w:rPr>
                <w:rFonts w:ascii="Arial" w:hAnsi="Arial" w:cs="Arial"/>
                <w:b/>
                <w:bCs/>
              </w:rPr>
            </w:pPr>
            <w:r w:rsidRPr="00612702">
              <w:rPr>
                <w:rFonts w:ascii="Arial" w:hAnsi="Arial" w:cs="Arial"/>
                <w:b/>
                <w:bCs/>
              </w:rPr>
              <w:t>Gross ARR/Total Expenditure  ( C + D )</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3851.16</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3708.81</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-142.35</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rPr>
            </w:pPr>
            <w:r w:rsidRPr="00612702">
              <w:rPr>
                <w:rFonts w:ascii="Arial" w:hAnsi="Arial" w:cs="Arial"/>
              </w:rPr>
              <w:t>ix</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335" w:right="77"/>
              <w:contextualSpacing/>
              <w:rPr>
                <w:rFonts w:ascii="Arial" w:hAnsi="Arial" w:cs="Arial"/>
              </w:rPr>
            </w:pPr>
            <w:r w:rsidRPr="00612702">
              <w:rPr>
                <w:rFonts w:ascii="Arial" w:hAnsi="Arial" w:cs="Arial"/>
              </w:rPr>
              <w:t>Non Tariff Income</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452.51</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545.36</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92.85</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rPr>
            </w:pPr>
            <w:r w:rsidRPr="00612702">
              <w:rPr>
                <w:rFonts w:ascii="Arial" w:hAnsi="Arial" w:cs="Arial"/>
              </w:rPr>
              <w:t>x</w:t>
            </w:r>
          </w:p>
        </w:tc>
        <w:tc>
          <w:tcPr>
            <w:tcW w:w="2307"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335" w:right="77"/>
              <w:contextualSpacing/>
              <w:rPr>
                <w:rFonts w:ascii="Arial" w:hAnsi="Arial" w:cs="Arial"/>
              </w:rPr>
            </w:pPr>
            <w:r w:rsidRPr="00612702">
              <w:rPr>
                <w:rFonts w:ascii="Arial" w:hAnsi="Arial" w:cs="Arial"/>
              </w:rPr>
              <w:t>Revenue from Tariff</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3398.66</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rPr>
            </w:pPr>
            <w:r w:rsidRPr="00612702">
              <w:rPr>
                <w:rFonts w:ascii="Arial" w:hAnsi="Arial" w:cs="Arial"/>
              </w:rPr>
              <w:t>3415.79</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17.13</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b/>
                <w:bCs/>
              </w:rPr>
            </w:pPr>
            <w:r w:rsidRPr="00612702">
              <w:rPr>
                <w:rFonts w:ascii="Arial" w:hAnsi="Arial" w:cs="Arial"/>
                <w:b/>
                <w:bCs/>
              </w:rPr>
              <w:t>F</w:t>
            </w:r>
          </w:p>
        </w:tc>
        <w:tc>
          <w:tcPr>
            <w:tcW w:w="2307" w:type="pct"/>
            <w:tcBorders>
              <w:top w:val="nil"/>
              <w:left w:val="single" w:sz="4" w:space="0" w:color="auto"/>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36"/>
              <w:contextualSpacing/>
              <w:rPr>
                <w:rFonts w:ascii="Arial" w:hAnsi="Arial" w:cs="Arial"/>
                <w:b/>
                <w:bCs/>
              </w:rPr>
            </w:pPr>
            <w:r w:rsidRPr="00612702">
              <w:rPr>
                <w:rFonts w:ascii="Arial" w:hAnsi="Arial" w:cs="Arial"/>
                <w:b/>
                <w:bCs/>
              </w:rPr>
              <w:t>Total Revenue   ( ix + x )</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3851.17</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3961.15</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109.98</w:t>
            </w:r>
          </w:p>
        </w:tc>
      </w:tr>
      <w:tr w:rsidR="00612702" w:rsidRPr="00612702" w:rsidTr="00612702">
        <w:trPr>
          <w:trHeight w:val="346"/>
          <w:jc w:val="center"/>
        </w:trPr>
        <w:tc>
          <w:tcPr>
            <w:tcW w:w="372" w:type="pct"/>
            <w:tcBorders>
              <w:top w:val="nil"/>
              <w:left w:val="single" w:sz="4" w:space="0" w:color="auto"/>
              <w:bottom w:val="single" w:sz="4" w:space="0" w:color="auto"/>
              <w:right w:val="single" w:sz="4" w:space="0" w:color="auto"/>
            </w:tcBorders>
            <w:shd w:val="clear" w:color="000000" w:fill="FFFFFF"/>
            <w:tcMar>
              <w:top w:w="29" w:type="dxa"/>
              <w:left w:w="58" w:type="dxa"/>
              <w:bottom w:w="29" w:type="dxa"/>
              <w:right w:w="58" w:type="dxa"/>
            </w:tcMar>
            <w:vAlign w:val="center"/>
          </w:tcPr>
          <w:p w:rsidR="00612702" w:rsidRPr="00612702" w:rsidRDefault="00612702" w:rsidP="00612702">
            <w:pPr>
              <w:tabs>
                <w:tab w:val="left" w:pos="9720"/>
              </w:tabs>
              <w:spacing w:after="0" w:line="240" w:lineRule="auto"/>
              <w:ind w:left="85"/>
              <w:contextualSpacing/>
              <w:jc w:val="center"/>
              <w:rPr>
                <w:rFonts w:ascii="Arial" w:hAnsi="Arial" w:cs="Arial"/>
                <w:b/>
                <w:bCs/>
              </w:rPr>
            </w:pPr>
            <w:r w:rsidRPr="00612702">
              <w:rPr>
                <w:rFonts w:ascii="Arial" w:hAnsi="Arial" w:cs="Arial"/>
                <w:b/>
                <w:bCs/>
              </w:rPr>
              <w:t>G</w:t>
            </w:r>
          </w:p>
        </w:tc>
        <w:tc>
          <w:tcPr>
            <w:tcW w:w="2307" w:type="pct"/>
            <w:tcBorders>
              <w:top w:val="nil"/>
              <w:left w:val="single" w:sz="4" w:space="0" w:color="auto"/>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9720"/>
              </w:tabs>
              <w:spacing w:after="0" w:line="240" w:lineRule="auto"/>
              <w:ind w:left="144" w:right="77" w:firstLine="36"/>
              <w:contextualSpacing/>
              <w:rPr>
                <w:rFonts w:ascii="Arial" w:hAnsi="Arial" w:cs="Arial"/>
                <w:b/>
                <w:bCs/>
              </w:rPr>
            </w:pPr>
            <w:r w:rsidRPr="00612702">
              <w:rPr>
                <w:rFonts w:ascii="Arial" w:hAnsi="Arial" w:cs="Arial"/>
                <w:b/>
                <w:bCs/>
              </w:rPr>
              <w:t>Surplus/(Deficit)  ( F – E )</w:t>
            </w:r>
          </w:p>
        </w:tc>
        <w:tc>
          <w:tcPr>
            <w:tcW w:w="825"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0.01</w:t>
            </w:r>
          </w:p>
        </w:tc>
        <w:tc>
          <w:tcPr>
            <w:tcW w:w="693"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hideMark/>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252.34</w:t>
            </w:r>
          </w:p>
        </w:tc>
        <w:tc>
          <w:tcPr>
            <w:tcW w:w="802" w:type="pct"/>
            <w:tcBorders>
              <w:top w:val="nil"/>
              <w:left w:val="nil"/>
              <w:bottom w:val="single" w:sz="4" w:space="0" w:color="auto"/>
              <w:right w:val="single" w:sz="4" w:space="0" w:color="auto"/>
            </w:tcBorders>
            <w:shd w:val="clear" w:color="000000" w:fill="FFFFFF"/>
            <w:noWrap/>
            <w:tcMar>
              <w:top w:w="29" w:type="dxa"/>
              <w:left w:w="58" w:type="dxa"/>
              <w:bottom w:w="29" w:type="dxa"/>
              <w:right w:w="58" w:type="dxa"/>
            </w:tcMar>
            <w:vAlign w:val="center"/>
          </w:tcPr>
          <w:p w:rsidR="00612702" w:rsidRPr="00612702" w:rsidRDefault="00612702" w:rsidP="00612702">
            <w:pPr>
              <w:tabs>
                <w:tab w:val="left" w:pos="1286"/>
                <w:tab w:val="left" w:pos="9720"/>
              </w:tabs>
              <w:spacing w:after="0" w:line="240" w:lineRule="auto"/>
              <w:ind w:left="144" w:right="77" w:hanging="144"/>
              <w:jc w:val="center"/>
              <w:rPr>
                <w:rFonts w:ascii="Arial" w:hAnsi="Arial" w:cs="Arial"/>
                <w:b/>
                <w:bCs/>
              </w:rPr>
            </w:pPr>
            <w:r w:rsidRPr="00612702">
              <w:rPr>
                <w:rFonts w:ascii="Arial" w:hAnsi="Arial" w:cs="Arial"/>
                <w:b/>
                <w:bCs/>
              </w:rPr>
              <w:t>252.33</w:t>
            </w:r>
          </w:p>
        </w:tc>
      </w:tr>
    </w:tbl>
    <w:p w:rsidR="00612702" w:rsidRDefault="00612702" w:rsidP="005C5BB8">
      <w:pPr>
        <w:pStyle w:val="ListParagraph"/>
        <w:spacing w:after="0" w:line="240" w:lineRule="auto"/>
        <w:ind w:left="709"/>
        <w:jc w:val="both"/>
        <w:rPr>
          <w:rFonts w:ascii="Arial" w:hAnsi="Arial" w:cs="Arial"/>
          <w:sz w:val="24"/>
          <w:szCs w:val="24"/>
        </w:rPr>
      </w:pPr>
    </w:p>
    <w:p w:rsidR="00321C32" w:rsidRPr="00137AA2" w:rsidRDefault="00321C32" w:rsidP="004E6235">
      <w:pPr>
        <w:numPr>
          <w:ilvl w:val="0"/>
          <w:numId w:val="17"/>
        </w:numPr>
        <w:spacing w:after="0" w:line="360" w:lineRule="auto"/>
        <w:ind w:left="1134" w:hanging="425"/>
        <w:jc w:val="both"/>
        <w:rPr>
          <w:rFonts w:ascii="Arial" w:hAnsi="Arial" w:cs="Arial"/>
          <w:sz w:val="24"/>
          <w:szCs w:val="24"/>
        </w:rPr>
      </w:pPr>
      <w:r w:rsidRPr="00137AA2">
        <w:rPr>
          <w:rFonts w:ascii="Arial" w:hAnsi="Arial" w:cs="Arial"/>
          <w:sz w:val="24"/>
          <w:szCs w:val="24"/>
        </w:rPr>
        <w:t xml:space="preserve">It could be seen from the above that, (i) the net expenditure of the Company has been </w:t>
      </w:r>
      <w:r w:rsidR="00A001D7" w:rsidRPr="00137AA2">
        <w:rPr>
          <w:rFonts w:ascii="Arial" w:hAnsi="Arial" w:cs="Arial"/>
          <w:sz w:val="24"/>
          <w:szCs w:val="24"/>
        </w:rPr>
        <w:t>in</w:t>
      </w:r>
      <w:r w:rsidRPr="00137AA2">
        <w:rPr>
          <w:rFonts w:ascii="Arial" w:hAnsi="Arial" w:cs="Arial"/>
          <w:sz w:val="24"/>
          <w:szCs w:val="24"/>
        </w:rPr>
        <w:t>creased by Rs.</w:t>
      </w:r>
      <w:r w:rsidR="00A001D7" w:rsidRPr="00137AA2">
        <w:rPr>
          <w:rFonts w:ascii="Arial" w:hAnsi="Arial" w:cs="Arial"/>
          <w:sz w:val="24"/>
          <w:szCs w:val="24"/>
        </w:rPr>
        <w:t>6</w:t>
      </w:r>
      <w:r w:rsidRPr="00137AA2">
        <w:rPr>
          <w:rFonts w:ascii="Arial" w:hAnsi="Arial" w:cs="Arial"/>
          <w:sz w:val="24"/>
          <w:szCs w:val="24"/>
        </w:rPr>
        <w:t>7</w:t>
      </w:r>
      <w:r w:rsidR="00A001D7" w:rsidRPr="00137AA2">
        <w:rPr>
          <w:rFonts w:ascii="Arial" w:hAnsi="Arial" w:cs="Arial"/>
          <w:sz w:val="24"/>
          <w:szCs w:val="24"/>
        </w:rPr>
        <w:t>.28</w:t>
      </w:r>
      <w:r w:rsidRPr="00137AA2">
        <w:rPr>
          <w:rFonts w:ascii="Arial" w:hAnsi="Arial" w:cs="Arial"/>
          <w:sz w:val="24"/>
          <w:szCs w:val="24"/>
        </w:rPr>
        <w:t xml:space="preserve"> </w:t>
      </w:r>
      <w:r w:rsidR="001B485E" w:rsidRPr="00137AA2">
        <w:rPr>
          <w:rFonts w:ascii="Arial" w:hAnsi="Arial" w:cs="Arial"/>
          <w:sz w:val="24"/>
          <w:szCs w:val="24"/>
        </w:rPr>
        <w:t>Crore</w:t>
      </w:r>
      <w:r w:rsidRPr="00137AA2">
        <w:rPr>
          <w:rFonts w:ascii="Arial" w:hAnsi="Arial" w:cs="Arial"/>
          <w:sz w:val="24"/>
          <w:szCs w:val="24"/>
        </w:rPr>
        <w:t xml:space="preserve">s mainly due to </w:t>
      </w:r>
      <w:r w:rsidR="00A001D7" w:rsidRPr="00137AA2">
        <w:rPr>
          <w:rFonts w:ascii="Arial" w:hAnsi="Arial" w:cs="Arial"/>
          <w:sz w:val="24"/>
          <w:szCs w:val="24"/>
        </w:rPr>
        <w:t>in</w:t>
      </w:r>
      <w:r w:rsidRPr="00137AA2">
        <w:rPr>
          <w:rFonts w:ascii="Arial" w:hAnsi="Arial" w:cs="Arial"/>
          <w:sz w:val="24"/>
          <w:szCs w:val="24"/>
        </w:rPr>
        <w:t xml:space="preserve">crease in </w:t>
      </w:r>
      <w:r w:rsidR="00A001D7" w:rsidRPr="00137AA2">
        <w:rPr>
          <w:rFonts w:ascii="Arial" w:hAnsi="Arial" w:cs="Arial"/>
          <w:sz w:val="24"/>
          <w:szCs w:val="24"/>
        </w:rPr>
        <w:t>O&amp;M cost</w:t>
      </w:r>
      <w:r w:rsidRPr="00137AA2">
        <w:rPr>
          <w:rFonts w:ascii="Arial" w:hAnsi="Arial" w:cs="Arial"/>
          <w:sz w:val="24"/>
          <w:szCs w:val="24"/>
        </w:rPr>
        <w:t xml:space="preserve">  (ii) RoCE has been decreased by Rs.</w:t>
      </w:r>
      <w:r w:rsidR="00A001D7" w:rsidRPr="00137AA2">
        <w:rPr>
          <w:rFonts w:ascii="Arial" w:hAnsi="Arial" w:cs="Arial"/>
          <w:sz w:val="24"/>
          <w:szCs w:val="24"/>
        </w:rPr>
        <w:t>209.6</w:t>
      </w:r>
      <w:r w:rsidRPr="00137AA2">
        <w:rPr>
          <w:rFonts w:ascii="Arial" w:hAnsi="Arial" w:cs="Arial"/>
          <w:sz w:val="24"/>
          <w:szCs w:val="24"/>
        </w:rPr>
        <w:t xml:space="preserve">4 </w:t>
      </w:r>
      <w:r w:rsidR="00F21638" w:rsidRPr="00137AA2">
        <w:rPr>
          <w:rFonts w:ascii="Arial" w:hAnsi="Arial" w:cs="Arial"/>
          <w:sz w:val="24"/>
          <w:szCs w:val="24"/>
        </w:rPr>
        <w:t xml:space="preserve">Crores </w:t>
      </w:r>
      <w:r w:rsidR="00A001D7" w:rsidRPr="00137AA2">
        <w:rPr>
          <w:rFonts w:ascii="Arial" w:hAnsi="Arial" w:cs="Arial"/>
          <w:sz w:val="24"/>
          <w:szCs w:val="24"/>
        </w:rPr>
        <w:t xml:space="preserve">due to reduction in RRB </w:t>
      </w:r>
      <w:r w:rsidRPr="00137AA2">
        <w:rPr>
          <w:rFonts w:ascii="Arial" w:hAnsi="Arial" w:cs="Arial"/>
          <w:sz w:val="24"/>
          <w:szCs w:val="24"/>
        </w:rPr>
        <w:t>and</w:t>
      </w:r>
      <w:r w:rsidR="00F21638" w:rsidRPr="00137AA2">
        <w:rPr>
          <w:rFonts w:ascii="Arial" w:hAnsi="Arial" w:cs="Arial"/>
          <w:sz w:val="24"/>
          <w:szCs w:val="24"/>
        </w:rPr>
        <w:t xml:space="preserve"> thereby the Gross ARR decreased to the extent of 142.35 Crores.</w:t>
      </w:r>
      <w:r w:rsidRPr="00137AA2">
        <w:rPr>
          <w:rFonts w:ascii="Arial" w:hAnsi="Arial" w:cs="Arial"/>
          <w:sz w:val="24"/>
          <w:szCs w:val="24"/>
        </w:rPr>
        <w:t xml:space="preserve"> (iii) the total revenue of the Company </w:t>
      </w:r>
      <w:r w:rsidR="00F21638" w:rsidRPr="00137AA2">
        <w:rPr>
          <w:rFonts w:ascii="Arial" w:hAnsi="Arial" w:cs="Arial"/>
          <w:sz w:val="24"/>
          <w:szCs w:val="24"/>
        </w:rPr>
        <w:t>in</w:t>
      </w:r>
      <w:r w:rsidRPr="00137AA2">
        <w:rPr>
          <w:rFonts w:ascii="Arial" w:hAnsi="Arial" w:cs="Arial"/>
          <w:sz w:val="24"/>
          <w:szCs w:val="24"/>
        </w:rPr>
        <w:t xml:space="preserve">creased </w:t>
      </w:r>
      <w:r w:rsidR="00F21638" w:rsidRPr="00137AA2">
        <w:rPr>
          <w:rFonts w:ascii="Arial" w:hAnsi="Arial" w:cs="Arial"/>
          <w:sz w:val="24"/>
          <w:szCs w:val="24"/>
        </w:rPr>
        <w:t>to</w:t>
      </w:r>
      <w:r w:rsidRPr="00137AA2">
        <w:rPr>
          <w:rFonts w:ascii="Arial" w:hAnsi="Arial" w:cs="Arial"/>
          <w:sz w:val="24"/>
          <w:szCs w:val="24"/>
        </w:rPr>
        <w:t xml:space="preserve"> Rs.</w:t>
      </w:r>
      <w:r w:rsidR="00F21638" w:rsidRPr="00137AA2">
        <w:rPr>
          <w:rFonts w:ascii="Arial" w:hAnsi="Arial" w:cs="Arial"/>
          <w:sz w:val="24"/>
          <w:szCs w:val="24"/>
        </w:rPr>
        <w:t>109.98</w:t>
      </w:r>
      <w:r w:rsidRPr="00137AA2">
        <w:rPr>
          <w:rFonts w:ascii="Arial" w:hAnsi="Arial" w:cs="Arial"/>
          <w:sz w:val="24"/>
          <w:szCs w:val="24"/>
        </w:rPr>
        <w:t xml:space="preserve"> </w:t>
      </w:r>
      <w:r w:rsidR="001B485E" w:rsidRPr="00137AA2">
        <w:rPr>
          <w:rFonts w:ascii="Arial" w:hAnsi="Arial" w:cs="Arial"/>
          <w:sz w:val="24"/>
          <w:szCs w:val="24"/>
        </w:rPr>
        <w:t>Crore</w:t>
      </w:r>
      <w:r w:rsidRPr="00137AA2">
        <w:rPr>
          <w:rFonts w:ascii="Arial" w:hAnsi="Arial" w:cs="Arial"/>
          <w:sz w:val="24"/>
          <w:szCs w:val="24"/>
        </w:rPr>
        <w:t>s</w:t>
      </w:r>
      <w:r w:rsidR="00F21638" w:rsidRPr="00137AA2">
        <w:rPr>
          <w:rFonts w:ascii="Arial" w:hAnsi="Arial" w:cs="Arial"/>
          <w:sz w:val="24"/>
          <w:szCs w:val="24"/>
        </w:rPr>
        <w:t xml:space="preserve"> on account of Non-tariff income which </w:t>
      </w:r>
      <w:r w:rsidR="009A1849" w:rsidRPr="00137AA2">
        <w:rPr>
          <w:rFonts w:ascii="Arial" w:hAnsi="Arial" w:cs="Arial"/>
          <w:sz w:val="24"/>
          <w:szCs w:val="24"/>
        </w:rPr>
        <w:t xml:space="preserve">includes Interest on Inter corporate deposits for an amount of Rs. 112.43 Crores on account of inter corporate deposits arranged to TS Discoms for working capital requirement by borrowing short terms loans from Banks and Financial Institutions. In view of the above, the </w:t>
      </w:r>
      <w:r w:rsidRPr="00137AA2">
        <w:rPr>
          <w:rFonts w:ascii="Arial" w:hAnsi="Arial" w:cs="Arial"/>
          <w:sz w:val="24"/>
          <w:szCs w:val="24"/>
        </w:rPr>
        <w:t xml:space="preserve">Company has </w:t>
      </w:r>
      <w:r w:rsidR="009A1849" w:rsidRPr="00137AA2">
        <w:rPr>
          <w:rFonts w:ascii="Arial" w:hAnsi="Arial" w:cs="Arial"/>
          <w:sz w:val="24"/>
          <w:szCs w:val="24"/>
        </w:rPr>
        <w:t>incurr</w:t>
      </w:r>
      <w:r w:rsidRPr="00137AA2">
        <w:rPr>
          <w:rFonts w:ascii="Arial" w:hAnsi="Arial" w:cs="Arial"/>
          <w:sz w:val="24"/>
          <w:szCs w:val="24"/>
        </w:rPr>
        <w:t>ed a surplus of Rs.</w:t>
      </w:r>
      <w:r w:rsidR="009A1849" w:rsidRPr="00137AA2">
        <w:rPr>
          <w:rFonts w:ascii="Arial" w:hAnsi="Arial" w:cs="Arial"/>
          <w:sz w:val="24"/>
          <w:szCs w:val="24"/>
        </w:rPr>
        <w:t>252.33</w:t>
      </w:r>
      <w:r w:rsidRPr="00137AA2">
        <w:rPr>
          <w:rFonts w:ascii="Arial" w:hAnsi="Arial" w:cs="Arial"/>
          <w:sz w:val="24"/>
          <w:szCs w:val="24"/>
        </w:rPr>
        <w:t xml:space="preserve"> </w:t>
      </w:r>
      <w:r w:rsidR="001B485E" w:rsidRPr="00137AA2">
        <w:rPr>
          <w:rFonts w:ascii="Arial" w:hAnsi="Arial" w:cs="Arial"/>
          <w:sz w:val="24"/>
          <w:szCs w:val="24"/>
        </w:rPr>
        <w:t>Crore</w:t>
      </w:r>
      <w:r w:rsidRPr="00137AA2">
        <w:rPr>
          <w:rFonts w:ascii="Arial" w:hAnsi="Arial" w:cs="Arial"/>
          <w:sz w:val="24"/>
          <w:szCs w:val="24"/>
        </w:rPr>
        <w:t>s for FY 202</w:t>
      </w:r>
      <w:r w:rsidR="009A1849" w:rsidRPr="00137AA2">
        <w:rPr>
          <w:rFonts w:ascii="Arial" w:hAnsi="Arial" w:cs="Arial"/>
          <w:sz w:val="24"/>
          <w:szCs w:val="24"/>
        </w:rPr>
        <w:t>2</w:t>
      </w:r>
      <w:r w:rsidRPr="00137AA2">
        <w:rPr>
          <w:rFonts w:ascii="Arial" w:hAnsi="Arial" w:cs="Arial"/>
          <w:sz w:val="24"/>
          <w:szCs w:val="24"/>
        </w:rPr>
        <w:t>-2</w:t>
      </w:r>
      <w:r w:rsidR="009A1849" w:rsidRPr="00137AA2">
        <w:rPr>
          <w:rFonts w:ascii="Arial" w:hAnsi="Arial" w:cs="Arial"/>
          <w:sz w:val="24"/>
          <w:szCs w:val="24"/>
        </w:rPr>
        <w:t>3</w:t>
      </w:r>
      <w:r w:rsidRPr="00137AA2">
        <w:rPr>
          <w:rFonts w:ascii="Arial" w:hAnsi="Arial" w:cs="Arial"/>
          <w:sz w:val="24"/>
          <w:szCs w:val="24"/>
        </w:rPr>
        <w:t>.</w:t>
      </w:r>
    </w:p>
    <w:p w:rsidR="005C5BB8" w:rsidRDefault="005C5BB8" w:rsidP="005C5BB8">
      <w:pPr>
        <w:spacing w:after="0" w:line="240" w:lineRule="auto"/>
        <w:ind w:left="1170"/>
        <w:jc w:val="both"/>
        <w:rPr>
          <w:rFonts w:ascii="Arial" w:hAnsi="Arial" w:cs="Arial"/>
          <w:sz w:val="24"/>
          <w:szCs w:val="24"/>
        </w:rPr>
      </w:pPr>
    </w:p>
    <w:p w:rsidR="00321C32" w:rsidRPr="00137AA2" w:rsidRDefault="00321C32" w:rsidP="004E6235">
      <w:pPr>
        <w:spacing w:after="0" w:line="360" w:lineRule="auto"/>
        <w:ind w:left="1170"/>
        <w:jc w:val="both"/>
        <w:rPr>
          <w:rFonts w:ascii="Arial" w:hAnsi="Arial" w:cs="Arial"/>
          <w:sz w:val="24"/>
          <w:szCs w:val="24"/>
        </w:rPr>
      </w:pPr>
      <w:r w:rsidRPr="00137AA2">
        <w:rPr>
          <w:rFonts w:ascii="Arial" w:hAnsi="Arial" w:cs="Arial"/>
          <w:sz w:val="24"/>
          <w:szCs w:val="24"/>
        </w:rPr>
        <w:t xml:space="preserve">In view of the factual figures and reasons explained </w:t>
      </w:r>
      <w:r w:rsidR="009A1849" w:rsidRPr="00137AA2">
        <w:rPr>
          <w:rFonts w:ascii="Arial" w:hAnsi="Arial" w:cs="Arial"/>
          <w:sz w:val="24"/>
          <w:szCs w:val="24"/>
        </w:rPr>
        <w:t>for the surplus incur</w:t>
      </w:r>
      <w:r w:rsidR="00526AA9">
        <w:rPr>
          <w:rFonts w:ascii="Arial" w:hAnsi="Arial" w:cs="Arial"/>
          <w:sz w:val="24"/>
          <w:szCs w:val="24"/>
        </w:rPr>
        <w:t>red by TSTRANSCO for FY 2022-23</w:t>
      </w:r>
      <w:r w:rsidR="009A1849" w:rsidRPr="00137AA2">
        <w:rPr>
          <w:rFonts w:ascii="Arial" w:hAnsi="Arial" w:cs="Arial"/>
          <w:sz w:val="24"/>
          <w:szCs w:val="24"/>
        </w:rPr>
        <w:t>,</w:t>
      </w:r>
      <w:r w:rsidRPr="00137AA2">
        <w:rPr>
          <w:rFonts w:ascii="Arial" w:hAnsi="Arial" w:cs="Arial"/>
          <w:sz w:val="24"/>
          <w:szCs w:val="24"/>
        </w:rPr>
        <w:t xml:space="preserve"> </w:t>
      </w:r>
      <w:r w:rsidR="009A1849" w:rsidRPr="00137AA2">
        <w:rPr>
          <w:rFonts w:ascii="Arial" w:hAnsi="Arial" w:cs="Arial"/>
          <w:sz w:val="24"/>
          <w:szCs w:val="24"/>
        </w:rPr>
        <w:t xml:space="preserve">in compliance </w:t>
      </w:r>
      <w:r w:rsidR="00526AA9">
        <w:rPr>
          <w:rFonts w:ascii="Arial" w:hAnsi="Arial" w:cs="Arial"/>
          <w:sz w:val="24"/>
          <w:szCs w:val="24"/>
        </w:rPr>
        <w:t>wi</w:t>
      </w:r>
      <w:r w:rsidR="009A1849" w:rsidRPr="00137AA2">
        <w:rPr>
          <w:rFonts w:ascii="Arial" w:hAnsi="Arial" w:cs="Arial"/>
          <w:sz w:val="24"/>
          <w:szCs w:val="24"/>
        </w:rPr>
        <w:t>t</w:t>
      </w:r>
      <w:r w:rsidR="00526AA9">
        <w:rPr>
          <w:rFonts w:ascii="Arial" w:hAnsi="Arial" w:cs="Arial"/>
          <w:sz w:val="24"/>
          <w:szCs w:val="24"/>
        </w:rPr>
        <w:t>h</w:t>
      </w:r>
      <w:r w:rsidR="009A1849" w:rsidRPr="00137AA2">
        <w:rPr>
          <w:rFonts w:ascii="Arial" w:hAnsi="Arial" w:cs="Arial"/>
          <w:sz w:val="24"/>
          <w:szCs w:val="24"/>
        </w:rPr>
        <w:t xml:space="preserve"> the New Directive No.3 towards Annual Performance Review, the </w:t>
      </w:r>
      <w:r w:rsidRPr="00137AA2">
        <w:rPr>
          <w:rFonts w:ascii="Arial" w:hAnsi="Arial" w:cs="Arial"/>
          <w:sz w:val="24"/>
          <w:szCs w:val="24"/>
        </w:rPr>
        <w:t xml:space="preserve">Hon’ble commission is requested to consider the </w:t>
      </w:r>
      <w:r w:rsidR="009A1849" w:rsidRPr="00137AA2">
        <w:rPr>
          <w:rFonts w:ascii="Arial" w:hAnsi="Arial" w:cs="Arial"/>
          <w:sz w:val="24"/>
          <w:szCs w:val="24"/>
        </w:rPr>
        <w:t>s</w:t>
      </w:r>
      <w:r w:rsidRPr="00137AA2">
        <w:rPr>
          <w:rFonts w:ascii="Arial" w:hAnsi="Arial" w:cs="Arial"/>
          <w:sz w:val="24"/>
          <w:szCs w:val="24"/>
        </w:rPr>
        <w:t>urplus of Rs.</w:t>
      </w:r>
      <w:r w:rsidR="009A1849" w:rsidRPr="00137AA2">
        <w:rPr>
          <w:rFonts w:ascii="Arial" w:hAnsi="Arial" w:cs="Arial"/>
          <w:sz w:val="24"/>
          <w:szCs w:val="24"/>
        </w:rPr>
        <w:t>2</w:t>
      </w:r>
      <w:r w:rsidRPr="00137AA2">
        <w:rPr>
          <w:rFonts w:ascii="Arial" w:hAnsi="Arial" w:cs="Arial"/>
          <w:sz w:val="24"/>
          <w:szCs w:val="24"/>
        </w:rPr>
        <w:t>5</w:t>
      </w:r>
      <w:r w:rsidR="009A1849" w:rsidRPr="00137AA2">
        <w:rPr>
          <w:rFonts w:ascii="Arial" w:hAnsi="Arial" w:cs="Arial"/>
          <w:sz w:val="24"/>
          <w:szCs w:val="24"/>
        </w:rPr>
        <w:t>2.33</w:t>
      </w:r>
      <w:r w:rsidRPr="00137AA2">
        <w:rPr>
          <w:rFonts w:ascii="Arial" w:hAnsi="Arial" w:cs="Arial"/>
          <w:sz w:val="24"/>
          <w:szCs w:val="24"/>
        </w:rPr>
        <w:t xml:space="preserve"> </w:t>
      </w:r>
      <w:r w:rsidR="001B485E" w:rsidRPr="00137AA2">
        <w:rPr>
          <w:rFonts w:ascii="Arial" w:hAnsi="Arial" w:cs="Arial"/>
          <w:sz w:val="24"/>
          <w:szCs w:val="24"/>
        </w:rPr>
        <w:t>Crore</w:t>
      </w:r>
      <w:r w:rsidRPr="00137AA2">
        <w:rPr>
          <w:rFonts w:ascii="Arial" w:hAnsi="Arial" w:cs="Arial"/>
          <w:sz w:val="24"/>
          <w:szCs w:val="24"/>
        </w:rPr>
        <w:t>s</w:t>
      </w:r>
      <w:r w:rsidR="009A1849" w:rsidRPr="00137AA2">
        <w:rPr>
          <w:rFonts w:ascii="Arial" w:hAnsi="Arial" w:cs="Arial"/>
          <w:sz w:val="24"/>
          <w:szCs w:val="24"/>
        </w:rPr>
        <w:t xml:space="preserve"> as pass-through</w:t>
      </w:r>
      <w:r w:rsidRPr="00137AA2">
        <w:rPr>
          <w:rFonts w:ascii="Arial" w:hAnsi="Arial" w:cs="Arial"/>
          <w:sz w:val="24"/>
          <w:szCs w:val="24"/>
        </w:rPr>
        <w:t xml:space="preserve"> by way of special appropriation</w:t>
      </w:r>
      <w:r w:rsidR="009A1849" w:rsidRPr="00137AA2">
        <w:rPr>
          <w:rFonts w:ascii="Arial" w:hAnsi="Arial" w:cs="Arial"/>
          <w:sz w:val="24"/>
          <w:szCs w:val="24"/>
        </w:rPr>
        <w:t xml:space="preserve"> in the next control period</w:t>
      </w:r>
      <w:r w:rsidRPr="00137AA2">
        <w:rPr>
          <w:rFonts w:ascii="Arial" w:hAnsi="Arial" w:cs="Arial"/>
          <w:sz w:val="24"/>
          <w:szCs w:val="24"/>
        </w:rPr>
        <w:t xml:space="preserve">.  </w:t>
      </w:r>
    </w:p>
    <w:bookmarkEnd w:id="0"/>
    <w:bookmarkEnd w:id="1"/>
    <w:p w:rsidR="00612702" w:rsidRDefault="00612702" w:rsidP="00612702">
      <w:pPr>
        <w:pStyle w:val="HeadingArial"/>
        <w:numPr>
          <w:ilvl w:val="0"/>
          <w:numId w:val="9"/>
        </w:numPr>
        <w:spacing w:line="360" w:lineRule="auto"/>
        <w:jc w:val="center"/>
        <w:rPr>
          <w:sz w:val="24"/>
          <w:szCs w:val="24"/>
        </w:rPr>
      </w:pPr>
      <w:r>
        <w:rPr>
          <w:sz w:val="24"/>
          <w:szCs w:val="24"/>
        </w:rPr>
        <w:lastRenderedPageBreak/>
        <w:t>TRUE UP</w:t>
      </w:r>
      <w:r w:rsidR="0081221F" w:rsidRPr="00137AA2">
        <w:rPr>
          <w:sz w:val="24"/>
          <w:szCs w:val="24"/>
        </w:rPr>
        <w:t xml:space="preserve"> </w:t>
      </w:r>
      <w:r>
        <w:rPr>
          <w:sz w:val="24"/>
          <w:szCs w:val="24"/>
        </w:rPr>
        <w:t xml:space="preserve">OF TECHNICAL PERFORMANCE FOR FY 2022-23 </w:t>
      </w:r>
    </w:p>
    <w:p w:rsidR="0081221F" w:rsidRPr="00612702" w:rsidRDefault="00612702" w:rsidP="004F4FAA">
      <w:pPr>
        <w:pStyle w:val="HeadingArial"/>
        <w:numPr>
          <w:ilvl w:val="1"/>
          <w:numId w:val="41"/>
        </w:numPr>
        <w:spacing w:line="360" w:lineRule="auto"/>
        <w:jc w:val="center"/>
        <w:rPr>
          <w:szCs w:val="24"/>
        </w:rPr>
      </w:pPr>
      <w:r w:rsidRPr="00612702">
        <w:rPr>
          <w:szCs w:val="24"/>
        </w:rPr>
        <w:t xml:space="preserve">PLANS FOR SYSTEM </w:t>
      </w:r>
      <w:r w:rsidR="0081221F" w:rsidRPr="00612702">
        <w:rPr>
          <w:szCs w:val="24"/>
        </w:rPr>
        <w:t>PERFORMANCE</w:t>
      </w:r>
    </w:p>
    <w:p w:rsidR="0081221F" w:rsidRPr="00137AA2" w:rsidRDefault="0081221F" w:rsidP="0081221F">
      <w:pPr>
        <w:spacing w:after="0"/>
        <w:rPr>
          <w:rFonts w:ascii="Arial" w:hAnsi="Arial" w:cs="Arial"/>
          <w:b/>
          <w:sz w:val="24"/>
          <w:szCs w:val="24"/>
          <w:u w:val="single"/>
        </w:rPr>
      </w:pPr>
    </w:p>
    <w:p w:rsidR="0081221F" w:rsidRPr="004F4FAA" w:rsidRDefault="0081221F" w:rsidP="004F4FAA">
      <w:pPr>
        <w:pStyle w:val="ListParagraph"/>
        <w:numPr>
          <w:ilvl w:val="6"/>
          <w:numId w:val="33"/>
        </w:numPr>
        <w:spacing w:after="0"/>
        <w:ind w:left="900" w:hanging="450"/>
        <w:rPr>
          <w:rFonts w:ascii="Arial" w:hAnsi="Arial" w:cs="Arial"/>
          <w:b/>
          <w:sz w:val="24"/>
          <w:szCs w:val="24"/>
          <w:u w:val="single"/>
        </w:rPr>
      </w:pPr>
      <w:r w:rsidRPr="004F4FAA">
        <w:rPr>
          <w:rFonts w:ascii="Arial" w:hAnsi="Arial" w:cs="Arial"/>
          <w:b/>
          <w:sz w:val="24"/>
          <w:szCs w:val="24"/>
          <w:u w:val="single"/>
        </w:rPr>
        <w:t>REPRESENTATIVE SYSTEM LOAD CURVES</w:t>
      </w:r>
    </w:p>
    <w:p w:rsidR="0081221F" w:rsidRPr="00137AA2" w:rsidRDefault="0081221F" w:rsidP="0081221F">
      <w:pPr>
        <w:spacing w:after="0"/>
        <w:rPr>
          <w:rFonts w:ascii="Arial" w:hAnsi="Arial" w:cs="Arial"/>
          <w:b/>
          <w:sz w:val="24"/>
          <w:szCs w:val="24"/>
          <w:u w:val="single"/>
        </w:rPr>
      </w:pPr>
    </w:p>
    <w:p w:rsidR="0081221F" w:rsidRPr="00137AA2" w:rsidRDefault="0081221F" w:rsidP="0081221F">
      <w:pPr>
        <w:spacing w:after="0" w:line="25" w:lineRule="atLeast"/>
        <w:contextualSpacing/>
        <w:jc w:val="both"/>
        <w:rPr>
          <w:rFonts w:ascii="Arial" w:hAnsi="Arial" w:cs="Arial"/>
          <w:b/>
          <w:sz w:val="24"/>
          <w:szCs w:val="24"/>
          <w:u w:val="single"/>
        </w:rPr>
      </w:pPr>
    </w:p>
    <w:p w:rsidR="0081221F" w:rsidRPr="00137AA2" w:rsidRDefault="0081221F" w:rsidP="001745DC">
      <w:pPr>
        <w:numPr>
          <w:ilvl w:val="0"/>
          <w:numId w:val="20"/>
        </w:numPr>
        <w:tabs>
          <w:tab w:val="clear" w:pos="432"/>
          <w:tab w:val="num" w:pos="-4410"/>
        </w:tabs>
        <w:spacing w:after="0" w:line="25" w:lineRule="atLeast"/>
        <w:contextualSpacing/>
        <w:jc w:val="both"/>
        <w:rPr>
          <w:rFonts w:ascii="Arial" w:hAnsi="Arial" w:cs="Arial"/>
          <w:b/>
          <w:sz w:val="24"/>
          <w:szCs w:val="24"/>
          <w:u w:val="single"/>
        </w:rPr>
      </w:pPr>
      <w:r w:rsidRPr="00137AA2">
        <w:rPr>
          <w:rFonts w:ascii="Arial" w:hAnsi="Arial" w:cs="Arial"/>
          <w:b/>
          <w:sz w:val="24"/>
          <w:szCs w:val="24"/>
          <w:u w:val="single"/>
        </w:rPr>
        <w:t>Requirement in the Guidelines:</w:t>
      </w:r>
    </w:p>
    <w:p w:rsidR="0081221F" w:rsidRPr="00137AA2" w:rsidRDefault="0081221F" w:rsidP="0081221F">
      <w:pPr>
        <w:spacing w:after="0" w:line="25" w:lineRule="atLeast"/>
        <w:contextualSpacing/>
        <w:jc w:val="both"/>
        <w:rPr>
          <w:rFonts w:ascii="Arial" w:hAnsi="Arial" w:cs="Arial"/>
          <w:b/>
          <w:sz w:val="24"/>
          <w:szCs w:val="24"/>
          <w:u w:val="single"/>
        </w:rPr>
      </w:pPr>
    </w:p>
    <w:p w:rsidR="0081221F" w:rsidRPr="00137AA2" w:rsidRDefault="0081221F" w:rsidP="0081221F">
      <w:pPr>
        <w:spacing w:after="0" w:line="360" w:lineRule="auto"/>
        <w:ind w:firstLine="432"/>
        <w:contextualSpacing/>
        <w:jc w:val="both"/>
        <w:rPr>
          <w:rFonts w:ascii="Arial" w:hAnsi="Arial" w:cs="Arial"/>
          <w:sz w:val="24"/>
          <w:szCs w:val="24"/>
        </w:rPr>
      </w:pPr>
      <w:r w:rsidRPr="00137AA2">
        <w:rPr>
          <w:rFonts w:ascii="Arial" w:hAnsi="Arial" w:cs="Arial"/>
          <w:sz w:val="24"/>
          <w:szCs w:val="24"/>
        </w:rPr>
        <w:t>Representative system load curves for weekdays and weekends for various seasons (such as summer, winter and monsoon). Indicate in case if any load restriction was imposed. Also provide expected system load curves for the ensuing year and indicate the expected supply curves in each case. (Guidelines – 10a).</w:t>
      </w:r>
    </w:p>
    <w:p w:rsidR="0081221F" w:rsidRDefault="0081221F" w:rsidP="0081221F">
      <w:pPr>
        <w:spacing w:after="0"/>
        <w:contextualSpacing/>
        <w:jc w:val="both"/>
        <w:rPr>
          <w:rFonts w:ascii="Arial" w:hAnsi="Arial" w:cs="Arial"/>
          <w:sz w:val="24"/>
          <w:szCs w:val="24"/>
        </w:rPr>
      </w:pPr>
    </w:p>
    <w:p w:rsidR="003A2861" w:rsidRPr="00137AA2" w:rsidRDefault="003A2861" w:rsidP="0081221F">
      <w:pPr>
        <w:spacing w:after="0"/>
        <w:contextualSpacing/>
        <w:jc w:val="both"/>
        <w:rPr>
          <w:rFonts w:ascii="Arial" w:hAnsi="Arial" w:cs="Arial"/>
          <w:sz w:val="24"/>
          <w:szCs w:val="24"/>
        </w:rPr>
      </w:pPr>
    </w:p>
    <w:p w:rsidR="0081221F" w:rsidRPr="00137AA2" w:rsidRDefault="0081221F" w:rsidP="001745DC">
      <w:pPr>
        <w:numPr>
          <w:ilvl w:val="0"/>
          <w:numId w:val="20"/>
        </w:numPr>
        <w:spacing w:after="0"/>
        <w:contextualSpacing/>
        <w:jc w:val="both"/>
        <w:rPr>
          <w:rFonts w:ascii="Arial" w:hAnsi="Arial" w:cs="Arial"/>
          <w:b/>
          <w:sz w:val="24"/>
          <w:szCs w:val="24"/>
          <w:u w:val="single"/>
        </w:rPr>
      </w:pPr>
      <w:r w:rsidRPr="00137AA2">
        <w:rPr>
          <w:rFonts w:ascii="Arial" w:hAnsi="Arial" w:cs="Arial"/>
          <w:b/>
          <w:sz w:val="24"/>
          <w:szCs w:val="24"/>
          <w:u w:val="single"/>
        </w:rPr>
        <w:t>TSTRANSCO’s Response:</w:t>
      </w:r>
    </w:p>
    <w:p w:rsidR="0081221F" w:rsidRDefault="0081221F" w:rsidP="0081221F">
      <w:pPr>
        <w:spacing w:after="0"/>
        <w:contextualSpacing/>
        <w:jc w:val="both"/>
        <w:rPr>
          <w:rFonts w:ascii="Arial" w:hAnsi="Arial" w:cs="Arial"/>
          <w:sz w:val="24"/>
          <w:szCs w:val="24"/>
        </w:rPr>
      </w:pPr>
    </w:p>
    <w:p w:rsidR="003A2861" w:rsidRPr="00137AA2" w:rsidRDefault="003A2861" w:rsidP="0081221F">
      <w:pPr>
        <w:spacing w:after="0"/>
        <w:contextualSpacing/>
        <w:jc w:val="both"/>
        <w:rPr>
          <w:rFonts w:ascii="Arial" w:hAnsi="Arial" w:cs="Arial"/>
          <w:sz w:val="24"/>
          <w:szCs w:val="24"/>
        </w:rPr>
      </w:pPr>
    </w:p>
    <w:p w:rsidR="0081221F" w:rsidRPr="00137AA2" w:rsidRDefault="0081221F" w:rsidP="003A2861">
      <w:pPr>
        <w:spacing w:line="360" w:lineRule="auto"/>
        <w:rPr>
          <w:rFonts w:ascii="Arial" w:hAnsi="Arial" w:cs="Arial"/>
          <w:b/>
          <w:sz w:val="24"/>
          <w:szCs w:val="24"/>
          <w:u w:val="single"/>
        </w:rPr>
      </w:pPr>
      <w:r w:rsidRPr="00137AA2">
        <w:rPr>
          <w:rFonts w:ascii="Arial" w:hAnsi="Arial" w:cs="Arial"/>
          <w:b/>
          <w:sz w:val="24"/>
          <w:szCs w:val="24"/>
          <w:u w:val="single"/>
        </w:rPr>
        <w:t>2022-23</w:t>
      </w:r>
    </w:p>
    <w:p w:rsidR="0081221F" w:rsidRPr="00137AA2" w:rsidRDefault="0081221F" w:rsidP="0081221F">
      <w:pPr>
        <w:pStyle w:val="BodyText"/>
        <w:spacing w:line="360" w:lineRule="auto"/>
        <w:rPr>
          <w:rFonts w:ascii="Arial" w:hAnsi="Arial" w:cs="Arial"/>
          <w:color w:val="FF0000"/>
        </w:rPr>
      </w:pPr>
      <w:r w:rsidRPr="00137AA2">
        <w:rPr>
          <w:rFonts w:ascii="Arial" w:hAnsi="Arial" w:cs="Arial"/>
        </w:rPr>
        <w:t xml:space="preserve">Typical Full load details along with curves for three seasons representing Peak demand met </w:t>
      </w:r>
      <w:r w:rsidR="00526AA9">
        <w:rPr>
          <w:rFonts w:ascii="Arial" w:hAnsi="Arial" w:cs="Arial"/>
        </w:rPr>
        <w:t xml:space="preserve">on week </w:t>
      </w:r>
      <w:r w:rsidRPr="00137AA2">
        <w:rPr>
          <w:rFonts w:ascii="Arial" w:hAnsi="Arial" w:cs="Arial"/>
        </w:rPr>
        <w:t xml:space="preserve">day and Peak demand met on weekend day for the year 2022-23 are as follows:- </w:t>
      </w:r>
    </w:p>
    <w:p w:rsidR="0081221F" w:rsidRPr="00137AA2" w:rsidRDefault="0081221F" w:rsidP="0081221F">
      <w:pPr>
        <w:pStyle w:val="BodyText"/>
        <w:spacing w:line="360" w:lineRule="auto"/>
        <w:rPr>
          <w:rFonts w:ascii="Arial" w:hAnsi="Arial" w:cs="Arial"/>
          <w:b/>
          <w:bCs/>
          <w:u w:val="single"/>
        </w:rPr>
      </w:pPr>
    </w:p>
    <w:p w:rsidR="0081221F" w:rsidRPr="00137AA2" w:rsidRDefault="0081221F" w:rsidP="0081221F">
      <w:pPr>
        <w:pStyle w:val="BodyText"/>
        <w:spacing w:line="360" w:lineRule="auto"/>
        <w:rPr>
          <w:rFonts w:ascii="Arial" w:hAnsi="Arial" w:cs="Arial"/>
          <w:b/>
          <w:bCs/>
          <w:color w:val="FF0000"/>
          <w:u w:val="single"/>
        </w:rPr>
      </w:pPr>
      <w:r w:rsidRPr="00137AA2">
        <w:rPr>
          <w:rFonts w:ascii="Arial" w:hAnsi="Arial" w:cs="Arial"/>
          <w:b/>
          <w:bCs/>
          <w:u w:val="single"/>
        </w:rPr>
        <w:t>For 2022-23</w:t>
      </w:r>
    </w:p>
    <w:p w:rsidR="0081221F" w:rsidRPr="00137AA2" w:rsidRDefault="0081221F" w:rsidP="0081221F">
      <w:pPr>
        <w:pStyle w:val="Footer"/>
        <w:rPr>
          <w:rFonts w:ascii="Arial" w:hAnsi="Arial" w:cs="Arial"/>
          <w:sz w:val="24"/>
          <w:szCs w:val="24"/>
        </w:rPr>
      </w:pPr>
    </w:p>
    <w:tbl>
      <w:tblPr>
        <w:tblW w:w="7722" w:type="dxa"/>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4274"/>
        <w:gridCol w:w="2458"/>
      </w:tblGrid>
      <w:tr w:rsidR="0081221F" w:rsidRPr="00137AA2" w:rsidTr="0081221F">
        <w:trPr>
          <w:cantSplit/>
          <w:trHeight w:val="573"/>
          <w:jc w:val="center"/>
        </w:trPr>
        <w:tc>
          <w:tcPr>
            <w:tcW w:w="990" w:type="dxa"/>
            <w:shd w:val="clear" w:color="auto" w:fill="D9D9D9"/>
            <w:vAlign w:val="center"/>
          </w:tcPr>
          <w:p w:rsidR="0081221F" w:rsidRPr="00137AA2" w:rsidRDefault="0081221F" w:rsidP="0081221F">
            <w:pPr>
              <w:spacing w:after="0" w:line="360" w:lineRule="auto"/>
              <w:jc w:val="center"/>
              <w:rPr>
                <w:rFonts w:ascii="Arial" w:hAnsi="Arial" w:cs="Arial"/>
                <w:b/>
                <w:bCs/>
                <w:sz w:val="24"/>
                <w:szCs w:val="24"/>
              </w:rPr>
            </w:pPr>
            <w:r w:rsidRPr="00137AA2">
              <w:rPr>
                <w:rFonts w:ascii="Arial" w:hAnsi="Arial" w:cs="Arial"/>
                <w:b/>
                <w:bCs/>
                <w:sz w:val="24"/>
                <w:szCs w:val="24"/>
              </w:rPr>
              <w:t>Sl.No</w:t>
            </w:r>
          </w:p>
        </w:tc>
        <w:tc>
          <w:tcPr>
            <w:tcW w:w="4274" w:type="dxa"/>
            <w:shd w:val="clear" w:color="auto" w:fill="D9D9D9"/>
            <w:vAlign w:val="center"/>
          </w:tcPr>
          <w:p w:rsidR="0081221F" w:rsidRPr="00137AA2" w:rsidRDefault="0081221F" w:rsidP="0081221F">
            <w:pPr>
              <w:pStyle w:val="xl32"/>
              <w:pBdr>
                <w:left w:val="none" w:sz="0" w:space="0" w:color="auto"/>
                <w:bottom w:val="none" w:sz="0" w:space="0" w:color="auto"/>
              </w:pBdr>
              <w:spacing w:before="0" w:beforeAutospacing="0" w:after="0" w:afterAutospacing="0" w:line="360" w:lineRule="auto"/>
              <w:rPr>
                <w:rFonts w:ascii="Arial" w:hAnsi="Arial" w:cs="Arial"/>
              </w:rPr>
            </w:pPr>
            <w:r w:rsidRPr="00137AA2">
              <w:rPr>
                <w:rFonts w:ascii="Arial" w:hAnsi="Arial" w:cs="Arial"/>
              </w:rPr>
              <w:t>Season</w:t>
            </w:r>
          </w:p>
        </w:tc>
        <w:tc>
          <w:tcPr>
            <w:tcW w:w="2458" w:type="dxa"/>
            <w:shd w:val="clear" w:color="auto" w:fill="D9D9D9"/>
            <w:vAlign w:val="center"/>
          </w:tcPr>
          <w:p w:rsidR="0081221F" w:rsidRPr="00137AA2" w:rsidRDefault="0081221F" w:rsidP="0081221F">
            <w:pPr>
              <w:pStyle w:val="xl67"/>
              <w:pBdr>
                <w:left w:val="none" w:sz="0" w:space="0" w:color="auto"/>
              </w:pBdr>
              <w:spacing w:before="0" w:beforeAutospacing="0" w:after="0" w:afterAutospacing="0" w:line="360" w:lineRule="auto"/>
              <w:rPr>
                <w:rFonts w:eastAsia="Times New Roman"/>
                <w:b/>
                <w:bCs/>
              </w:rPr>
            </w:pPr>
            <w:r w:rsidRPr="00137AA2">
              <w:rPr>
                <w:rFonts w:eastAsia="Times New Roman"/>
                <w:b/>
                <w:bCs/>
              </w:rPr>
              <w:t>Date</w:t>
            </w:r>
          </w:p>
        </w:tc>
      </w:tr>
      <w:tr w:rsidR="0081221F" w:rsidRPr="00137AA2" w:rsidTr="0081221F">
        <w:trPr>
          <w:cantSplit/>
          <w:trHeight w:val="277"/>
          <w:jc w:val="center"/>
        </w:trPr>
        <w:tc>
          <w:tcPr>
            <w:tcW w:w="990"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1</w:t>
            </w:r>
          </w:p>
        </w:tc>
        <w:tc>
          <w:tcPr>
            <w:tcW w:w="4274" w:type="dxa"/>
            <w:vAlign w:val="center"/>
          </w:tcPr>
          <w:p w:rsidR="0081221F" w:rsidRPr="00137AA2" w:rsidRDefault="0081221F" w:rsidP="0081221F">
            <w:pPr>
              <w:spacing w:after="0" w:line="360" w:lineRule="auto"/>
              <w:rPr>
                <w:rFonts w:ascii="Arial" w:hAnsi="Arial" w:cs="Arial"/>
                <w:sz w:val="24"/>
                <w:szCs w:val="24"/>
              </w:rPr>
            </w:pPr>
            <w:r w:rsidRPr="00137AA2">
              <w:rPr>
                <w:rFonts w:ascii="Arial" w:hAnsi="Arial" w:cs="Arial"/>
                <w:sz w:val="24"/>
                <w:szCs w:val="24"/>
              </w:rPr>
              <w:t>Typical week end day in summer</w:t>
            </w:r>
          </w:p>
        </w:tc>
        <w:tc>
          <w:tcPr>
            <w:tcW w:w="2458"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04</w:t>
            </w:r>
            <w:r w:rsidRPr="00137AA2">
              <w:rPr>
                <w:rFonts w:ascii="Arial" w:hAnsi="Arial" w:cs="Arial"/>
                <w:sz w:val="24"/>
                <w:szCs w:val="24"/>
                <w:vertAlign w:val="superscript"/>
              </w:rPr>
              <w:t>th</w:t>
            </w:r>
            <w:r w:rsidRPr="00137AA2">
              <w:rPr>
                <w:rFonts w:ascii="Arial" w:hAnsi="Arial" w:cs="Arial"/>
                <w:sz w:val="24"/>
                <w:szCs w:val="24"/>
              </w:rPr>
              <w:t xml:space="preserve"> Mar’23</w:t>
            </w:r>
          </w:p>
        </w:tc>
      </w:tr>
      <w:tr w:rsidR="0081221F" w:rsidRPr="00137AA2" w:rsidTr="0081221F">
        <w:trPr>
          <w:cantSplit/>
          <w:trHeight w:val="277"/>
          <w:jc w:val="center"/>
        </w:trPr>
        <w:tc>
          <w:tcPr>
            <w:tcW w:w="990"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2</w:t>
            </w:r>
          </w:p>
        </w:tc>
        <w:tc>
          <w:tcPr>
            <w:tcW w:w="4274" w:type="dxa"/>
            <w:vAlign w:val="center"/>
          </w:tcPr>
          <w:p w:rsidR="0081221F" w:rsidRPr="00137AA2" w:rsidRDefault="0081221F" w:rsidP="0081221F">
            <w:pPr>
              <w:spacing w:after="0" w:line="360" w:lineRule="auto"/>
              <w:rPr>
                <w:rFonts w:ascii="Arial" w:hAnsi="Arial" w:cs="Arial"/>
                <w:sz w:val="24"/>
                <w:szCs w:val="24"/>
              </w:rPr>
            </w:pPr>
            <w:r w:rsidRPr="00137AA2">
              <w:rPr>
                <w:rFonts w:ascii="Arial" w:hAnsi="Arial" w:cs="Arial"/>
                <w:sz w:val="24"/>
                <w:szCs w:val="24"/>
              </w:rPr>
              <w:t>Typical full load day in summer</w:t>
            </w:r>
          </w:p>
        </w:tc>
        <w:tc>
          <w:tcPr>
            <w:tcW w:w="2458"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30</w:t>
            </w:r>
            <w:r w:rsidRPr="00137AA2">
              <w:rPr>
                <w:rFonts w:ascii="Arial" w:hAnsi="Arial" w:cs="Arial"/>
                <w:sz w:val="24"/>
                <w:szCs w:val="24"/>
                <w:vertAlign w:val="superscript"/>
              </w:rPr>
              <w:t>th</w:t>
            </w:r>
            <w:r w:rsidRPr="00137AA2">
              <w:rPr>
                <w:rFonts w:ascii="Arial" w:hAnsi="Arial" w:cs="Arial"/>
                <w:sz w:val="24"/>
                <w:szCs w:val="24"/>
              </w:rPr>
              <w:t xml:space="preserve"> Mar’23</w:t>
            </w:r>
          </w:p>
        </w:tc>
      </w:tr>
      <w:tr w:rsidR="0081221F" w:rsidRPr="00137AA2" w:rsidTr="0081221F">
        <w:trPr>
          <w:cantSplit/>
          <w:trHeight w:val="297"/>
          <w:jc w:val="center"/>
        </w:trPr>
        <w:tc>
          <w:tcPr>
            <w:tcW w:w="990"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3</w:t>
            </w:r>
          </w:p>
        </w:tc>
        <w:tc>
          <w:tcPr>
            <w:tcW w:w="4274" w:type="dxa"/>
            <w:vAlign w:val="center"/>
          </w:tcPr>
          <w:p w:rsidR="0081221F" w:rsidRPr="00137AA2" w:rsidRDefault="0081221F" w:rsidP="0081221F">
            <w:pPr>
              <w:spacing w:after="0" w:line="360" w:lineRule="auto"/>
              <w:rPr>
                <w:rFonts w:ascii="Arial" w:hAnsi="Arial" w:cs="Arial"/>
                <w:sz w:val="24"/>
                <w:szCs w:val="24"/>
              </w:rPr>
            </w:pPr>
            <w:r w:rsidRPr="00137AA2">
              <w:rPr>
                <w:rFonts w:ascii="Arial" w:hAnsi="Arial" w:cs="Arial"/>
                <w:sz w:val="24"/>
                <w:szCs w:val="24"/>
              </w:rPr>
              <w:t>Typical week end day in monsoon</w:t>
            </w:r>
          </w:p>
        </w:tc>
        <w:tc>
          <w:tcPr>
            <w:tcW w:w="2458"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03</w:t>
            </w:r>
            <w:r w:rsidRPr="00137AA2">
              <w:rPr>
                <w:rFonts w:ascii="Arial" w:hAnsi="Arial" w:cs="Arial"/>
                <w:sz w:val="24"/>
                <w:szCs w:val="24"/>
                <w:vertAlign w:val="superscript"/>
              </w:rPr>
              <w:t>rd</w:t>
            </w:r>
            <w:r w:rsidRPr="00137AA2">
              <w:rPr>
                <w:rFonts w:ascii="Arial" w:hAnsi="Arial" w:cs="Arial"/>
                <w:sz w:val="24"/>
                <w:szCs w:val="24"/>
              </w:rPr>
              <w:t xml:space="preserve"> Sept’22</w:t>
            </w:r>
          </w:p>
        </w:tc>
      </w:tr>
      <w:tr w:rsidR="0081221F" w:rsidRPr="00137AA2" w:rsidTr="0081221F">
        <w:trPr>
          <w:cantSplit/>
          <w:trHeight w:val="277"/>
          <w:jc w:val="center"/>
        </w:trPr>
        <w:tc>
          <w:tcPr>
            <w:tcW w:w="990"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4</w:t>
            </w:r>
          </w:p>
        </w:tc>
        <w:tc>
          <w:tcPr>
            <w:tcW w:w="4274" w:type="dxa"/>
            <w:vAlign w:val="center"/>
          </w:tcPr>
          <w:p w:rsidR="0081221F" w:rsidRPr="00137AA2" w:rsidRDefault="0081221F" w:rsidP="0081221F">
            <w:pPr>
              <w:spacing w:after="0" w:line="360" w:lineRule="auto"/>
              <w:rPr>
                <w:rFonts w:ascii="Arial" w:hAnsi="Arial" w:cs="Arial"/>
                <w:sz w:val="24"/>
                <w:szCs w:val="24"/>
              </w:rPr>
            </w:pPr>
            <w:r w:rsidRPr="00137AA2">
              <w:rPr>
                <w:rFonts w:ascii="Arial" w:hAnsi="Arial" w:cs="Arial"/>
                <w:sz w:val="24"/>
                <w:szCs w:val="24"/>
              </w:rPr>
              <w:t>Typical full load day in monsoon</w:t>
            </w:r>
          </w:p>
        </w:tc>
        <w:tc>
          <w:tcPr>
            <w:tcW w:w="2458"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26</w:t>
            </w:r>
            <w:r w:rsidRPr="00137AA2">
              <w:rPr>
                <w:rFonts w:ascii="Arial" w:hAnsi="Arial" w:cs="Arial"/>
                <w:sz w:val="24"/>
                <w:szCs w:val="24"/>
                <w:vertAlign w:val="superscript"/>
              </w:rPr>
              <w:t>th</w:t>
            </w:r>
            <w:r w:rsidRPr="00137AA2">
              <w:rPr>
                <w:rFonts w:ascii="Arial" w:hAnsi="Arial" w:cs="Arial"/>
                <w:sz w:val="24"/>
                <w:szCs w:val="24"/>
              </w:rPr>
              <w:t xml:space="preserve"> Sept’22</w:t>
            </w:r>
          </w:p>
        </w:tc>
      </w:tr>
      <w:tr w:rsidR="0081221F" w:rsidRPr="00137AA2" w:rsidTr="0081221F">
        <w:trPr>
          <w:cantSplit/>
          <w:trHeight w:val="277"/>
          <w:jc w:val="center"/>
        </w:trPr>
        <w:tc>
          <w:tcPr>
            <w:tcW w:w="990"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5</w:t>
            </w:r>
          </w:p>
        </w:tc>
        <w:tc>
          <w:tcPr>
            <w:tcW w:w="4274" w:type="dxa"/>
            <w:vAlign w:val="center"/>
          </w:tcPr>
          <w:p w:rsidR="0081221F" w:rsidRPr="00137AA2" w:rsidRDefault="0081221F" w:rsidP="0081221F">
            <w:pPr>
              <w:spacing w:after="0" w:line="360" w:lineRule="auto"/>
              <w:rPr>
                <w:rFonts w:ascii="Arial" w:hAnsi="Arial" w:cs="Arial"/>
                <w:sz w:val="24"/>
                <w:szCs w:val="24"/>
              </w:rPr>
            </w:pPr>
            <w:r w:rsidRPr="00137AA2">
              <w:rPr>
                <w:rFonts w:ascii="Arial" w:hAnsi="Arial" w:cs="Arial"/>
                <w:sz w:val="24"/>
                <w:szCs w:val="24"/>
              </w:rPr>
              <w:t>Typical full load day in winter</w:t>
            </w:r>
          </w:p>
        </w:tc>
        <w:tc>
          <w:tcPr>
            <w:tcW w:w="2458"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11</w:t>
            </w:r>
            <w:r w:rsidRPr="00137AA2">
              <w:rPr>
                <w:rFonts w:ascii="Arial" w:hAnsi="Arial" w:cs="Arial"/>
                <w:sz w:val="24"/>
                <w:szCs w:val="24"/>
                <w:vertAlign w:val="superscript"/>
              </w:rPr>
              <w:t>th</w:t>
            </w:r>
            <w:r w:rsidRPr="00137AA2">
              <w:rPr>
                <w:rFonts w:ascii="Arial" w:hAnsi="Arial" w:cs="Arial"/>
                <w:sz w:val="24"/>
                <w:szCs w:val="24"/>
              </w:rPr>
              <w:t xml:space="preserve"> Feb’23</w:t>
            </w:r>
          </w:p>
        </w:tc>
      </w:tr>
      <w:tr w:rsidR="0081221F" w:rsidRPr="00137AA2" w:rsidTr="0081221F">
        <w:trPr>
          <w:cantSplit/>
          <w:trHeight w:val="313"/>
          <w:jc w:val="center"/>
        </w:trPr>
        <w:tc>
          <w:tcPr>
            <w:tcW w:w="990"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6</w:t>
            </w:r>
          </w:p>
        </w:tc>
        <w:tc>
          <w:tcPr>
            <w:tcW w:w="4274" w:type="dxa"/>
            <w:vAlign w:val="center"/>
          </w:tcPr>
          <w:p w:rsidR="0081221F" w:rsidRPr="00137AA2" w:rsidRDefault="0081221F" w:rsidP="0081221F">
            <w:pPr>
              <w:spacing w:after="0" w:line="360" w:lineRule="auto"/>
              <w:rPr>
                <w:rFonts w:ascii="Arial" w:hAnsi="Arial" w:cs="Arial"/>
                <w:sz w:val="24"/>
                <w:szCs w:val="24"/>
              </w:rPr>
            </w:pPr>
            <w:r w:rsidRPr="00137AA2">
              <w:rPr>
                <w:rFonts w:ascii="Arial" w:hAnsi="Arial" w:cs="Arial"/>
                <w:sz w:val="24"/>
                <w:szCs w:val="24"/>
              </w:rPr>
              <w:t>Typical week end day in winter</w:t>
            </w:r>
          </w:p>
        </w:tc>
        <w:tc>
          <w:tcPr>
            <w:tcW w:w="2458"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28</w:t>
            </w:r>
            <w:r w:rsidRPr="00137AA2">
              <w:rPr>
                <w:rFonts w:ascii="Arial" w:hAnsi="Arial" w:cs="Arial"/>
                <w:sz w:val="24"/>
                <w:szCs w:val="24"/>
                <w:vertAlign w:val="superscript"/>
              </w:rPr>
              <w:t>th</w:t>
            </w:r>
            <w:r w:rsidRPr="00137AA2">
              <w:rPr>
                <w:rFonts w:ascii="Arial" w:hAnsi="Arial" w:cs="Arial"/>
                <w:sz w:val="24"/>
                <w:szCs w:val="24"/>
              </w:rPr>
              <w:t xml:space="preserve"> Feb’23</w:t>
            </w:r>
          </w:p>
        </w:tc>
      </w:tr>
    </w:tbl>
    <w:p w:rsidR="0081221F" w:rsidRPr="00137AA2" w:rsidRDefault="0081221F" w:rsidP="0081221F">
      <w:pPr>
        <w:spacing w:after="0"/>
        <w:rPr>
          <w:rFonts w:ascii="Arial" w:hAnsi="Arial" w:cs="Arial"/>
          <w:sz w:val="24"/>
          <w:szCs w:val="24"/>
        </w:rPr>
      </w:pPr>
    </w:p>
    <w:p w:rsidR="0081221F" w:rsidRPr="00137AA2" w:rsidRDefault="0081221F" w:rsidP="0081221F">
      <w:pPr>
        <w:pStyle w:val="BodyText"/>
        <w:spacing w:line="360" w:lineRule="auto"/>
        <w:rPr>
          <w:rFonts w:ascii="Arial" w:hAnsi="Arial" w:cs="Arial"/>
        </w:rPr>
      </w:pPr>
      <w:r w:rsidRPr="00137AA2">
        <w:rPr>
          <w:rFonts w:ascii="Arial" w:hAnsi="Arial" w:cs="Arial"/>
        </w:rPr>
        <w:t>The highest system peak demand of 15497 MW was recorded on 30.03.2023 @ 11:01 AM for the FY 2022-23.</w:t>
      </w:r>
    </w:p>
    <w:p w:rsidR="0081221F" w:rsidRPr="00137AA2" w:rsidRDefault="0081221F" w:rsidP="0081221F">
      <w:pPr>
        <w:pStyle w:val="BodyText"/>
        <w:spacing w:line="360" w:lineRule="auto"/>
        <w:rPr>
          <w:rFonts w:ascii="Arial" w:hAnsi="Arial" w:cs="Arial"/>
        </w:rPr>
      </w:pPr>
    </w:p>
    <w:p w:rsidR="0081221F" w:rsidRPr="00137AA2" w:rsidRDefault="0081221F" w:rsidP="0081221F">
      <w:pPr>
        <w:pStyle w:val="BodyText"/>
        <w:spacing w:line="360" w:lineRule="auto"/>
        <w:rPr>
          <w:rFonts w:ascii="Arial" w:hAnsi="Arial" w:cs="Arial"/>
        </w:rPr>
      </w:pPr>
      <w:r w:rsidRPr="00137AA2">
        <w:rPr>
          <w:rFonts w:ascii="Arial" w:hAnsi="Arial" w:cs="Arial"/>
        </w:rPr>
        <w:t>A brief analysis of system demand for all seasons of the year 2022-23 is furnished in the following sections:</w:t>
      </w:r>
    </w:p>
    <w:p w:rsidR="0081221F" w:rsidRPr="00137AA2" w:rsidRDefault="0081221F" w:rsidP="003A2861">
      <w:pPr>
        <w:spacing w:before="240" w:after="0"/>
        <w:rPr>
          <w:rFonts w:ascii="Arial" w:hAnsi="Arial" w:cs="Arial"/>
          <w:b/>
          <w:bCs/>
          <w:sz w:val="24"/>
          <w:szCs w:val="24"/>
          <w:u w:val="single"/>
        </w:rPr>
      </w:pPr>
      <w:r w:rsidRPr="00137AA2">
        <w:rPr>
          <w:rFonts w:ascii="Arial" w:hAnsi="Arial" w:cs="Arial"/>
          <w:b/>
          <w:bCs/>
          <w:sz w:val="24"/>
          <w:szCs w:val="24"/>
          <w:u w:val="single"/>
        </w:rPr>
        <w:lastRenderedPageBreak/>
        <w:t>For 2022-23</w:t>
      </w:r>
    </w:p>
    <w:p w:rsidR="0081221F" w:rsidRPr="00137AA2" w:rsidRDefault="0081221F" w:rsidP="003A2861">
      <w:pPr>
        <w:pStyle w:val="BodyText"/>
        <w:spacing w:before="240" w:line="240" w:lineRule="auto"/>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48"/>
        <w:gridCol w:w="1690"/>
        <w:gridCol w:w="1701"/>
        <w:gridCol w:w="1696"/>
        <w:gridCol w:w="1690"/>
      </w:tblGrid>
      <w:tr w:rsidR="0081221F" w:rsidRPr="00137AA2" w:rsidTr="0081221F">
        <w:trPr>
          <w:cantSplit/>
        </w:trPr>
        <w:tc>
          <w:tcPr>
            <w:tcW w:w="8525" w:type="dxa"/>
            <w:gridSpan w:val="5"/>
            <w:shd w:val="clear" w:color="auto" w:fill="D9D9D9"/>
            <w:vAlign w:val="center"/>
          </w:tcPr>
          <w:p w:rsidR="0081221F" w:rsidRPr="00137AA2" w:rsidRDefault="0081221F" w:rsidP="0081221F">
            <w:pPr>
              <w:spacing w:after="0" w:line="360" w:lineRule="auto"/>
              <w:jc w:val="center"/>
              <w:rPr>
                <w:rFonts w:ascii="Arial" w:hAnsi="Arial" w:cs="Arial"/>
                <w:b/>
                <w:bCs/>
                <w:sz w:val="24"/>
                <w:szCs w:val="24"/>
              </w:rPr>
            </w:pPr>
            <w:r w:rsidRPr="00137AA2">
              <w:rPr>
                <w:rFonts w:ascii="Arial" w:hAnsi="Arial" w:cs="Arial"/>
                <w:b/>
                <w:bCs/>
                <w:sz w:val="24"/>
                <w:szCs w:val="24"/>
              </w:rPr>
              <w:t>PEAK GRID DEMAND</w:t>
            </w:r>
          </w:p>
        </w:tc>
      </w:tr>
      <w:tr w:rsidR="0081221F" w:rsidRPr="00137AA2" w:rsidTr="0081221F">
        <w:tc>
          <w:tcPr>
            <w:tcW w:w="1748" w:type="dxa"/>
            <w:vAlign w:val="center"/>
          </w:tcPr>
          <w:p w:rsidR="0081221F" w:rsidRPr="00137AA2" w:rsidRDefault="0081221F" w:rsidP="0081221F">
            <w:pPr>
              <w:spacing w:after="0" w:line="360" w:lineRule="auto"/>
              <w:jc w:val="center"/>
              <w:rPr>
                <w:rFonts w:ascii="Arial" w:hAnsi="Arial" w:cs="Arial"/>
                <w:b/>
                <w:bCs/>
                <w:sz w:val="24"/>
                <w:szCs w:val="24"/>
              </w:rPr>
            </w:pPr>
            <w:r w:rsidRPr="00137AA2">
              <w:rPr>
                <w:rFonts w:ascii="Arial" w:hAnsi="Arial" w:cs="Arial"/>
                <w:b/>
                <w:bCs/>
                <w:sz w:val="24"/>
                <w:szCs w:val="24"/>
              </w:rPr>
              <w:t>SEASON</w:t>
            </w:r>
          </w:p>
        </w:tc>
        <w:tc>
          <w:tcPr>
            <w:tcW w:w="1690" w:type="dxa"/>
            <w:vAlign w:val="center"/>
          </w:tcPr>
          <w:p w:rsidR="0081221F" w:rsidRPr="00137AA2" w:rsidRDefault="0081221F" w:rsidP="0081221F">
            <w:pPr>
              <w:spacing w:after="0" w:line="360" w:lineRule="auto"/>
              <w:jc w:val="center"/>
              <w:rPr>
                <w:rFonts w:ascii="Arial" w:hAnsi="Arial" w:cs="Arial"/>
                <w:b/>
                <w:bCs/>
                <w:sz w:val="24"/>
                <w:szCs w:val="24"/>
              </w:rPr>
            </w:pPr>
            <w:r w:rsidRPr="00137AA2">
              <w:rPr>
                <w:rFonts w:ascii="Arial" w:hAnsi="Arial" w:cs="Arial"/>
                <w:b/>
                <w:bCs/>
                <w:sz w:val="24"/>
                <w:szCs w:val="24"/>
              </w:rPr>
              <w:t>Max MW</w:t>
            </w:r>
          </w:p>
        </w:tc>
        <w:tc>
          <w:tcPr>
            <w:tcW w:w="1701" w:type="dxa"/>
            <w:vAlign w:val="center"/>
          </w:tcPr>
          <w:p w:rsidR="0081221F" w:rsidRPr="00137AA2" w:rsidRDefault="0081221F" w:rsidP="0081221F">
            <w:pPr>
              <w:spacing w:after="0" w:line="360" w:lineRule="auto"/>
              <w:jc w:val="center"/>
              <w:rPr>
                <w:rFonts w:ascii="Arial" w:hAnsi="Arial" w:cs="Arial"/>
                <w:b/>
                <w:bCs/>
                <w:sz w:val="24"/>
                <w:szCs w:val="24"/>
              </w:rPr>
            </w:pPr>
            <w:r w:rsidRPr="00137AA2">
              <w:rPr>
                <w:rFonts w:ascii="Arial" w:hAnsi="Arial" w:cs="Arial"/>
                <w:b/>
                <w:bCs/>
                <w:sz w:val="24"/>
                <w:szCs w:val="24"/>
              </w:rPr>
              <w:t>Max  Date</w:t>
            </w:r>
          </w:p>
        </w:tc>
        <w:tc>
          <w:tcPr>
            <w:tcW w:w="1696" w:type="dxa"/>
            <w:vAlign w:val="center"/>
          </w:tcPr>
          <w:p w:rsidR="0081221F" w:rsidRPr="00137AA2" w:rsidRDefault="0081221F" w:rsidP="0081221F">
            <w:pPr>
              <w:spacing w:after="0" w:line="360" w:lineRule="auto"/>
              <w:jc w:val="center"/>
              <w:rPr>
                <w:rFonts w:ascii="Arial" w:hAnsi="Arial" w:cs="Arial"/>
                <w:b/>
                <w:bCs/>
                <w:sz w:val="24"/>
                <w:szCs w:val="24"/>
              </w:rPr>
            </w:pPr>
            <w:r w:rsidRPr="00137AA2">
              <w:rPr>
                <w:rFonts w:ascii="Arial" w:hAnsi="Arial" w:cs="Arial"/>
                <w:b/>
                <w:bCs/>
                <w:sz w:val="24"/>
                <w:szCs w:val="24"/>
              </w:rPr>
              <w:t>Min MW</w:t>
            </w:r>
          </w:p>
        </w:tc>
        <w:tc>
          <w:tcPr>
            <w:tcW w:w="1690" w:type="dxa"/>
            <w:vAlign w:val="center"/>
          </w:tcPr>
          <w:p w:rsidR="0081221F" w:rsidRPr="00137AA2" w:rsidRDefault="0081221F" w:rsidP="0081221F">
            <w:pPr>
              <w:spacing w:after="0" w:line="360" w:lineRule="auto"/>
              <w:jc w:val="center"/>
              <w:rPr>
                <w:rFonts w:ascii="Arial" w:hAnsi="Arial" w:cs="Arial"/>
                <w:b/>
                <w:bCs/>
                <w:sz w:val="24"/>
                <w:szCs w:val="24"/>
              </w:rPr>
            </w:pPr>
            <w:r w:rsidRPr="00137AA2">
              <w:rPr>
                <w:rFonts w:ascii="Arial" w:hAnsi="Arial" w:cs="Arial"/>
                <w:b/>
                <w:bCs/>
                <w:sz w:val="24"/>
                <w:szCs w:val="24"/>
              </w:rPr>
              <w:t>Min  Date</w:t>
            </w:r>
          </w:p>
        </w:tc>
      </w:tr>
      <w:tr w:rsidR="0081221F" w:rsidRPr="00137AA2" w:rsidTr="0081221F">
        <w:tc>
          <w:tcPr>
            <w:tcW w:w="1748"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SUMMER</w:t>
            </w:r>
          </w:p>
        </w:tc>
        <w:tc>
          <w:tcPr>
            <w:tcW w:w="1690"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15497</w:t>
            </w:r>
          </w:p>
        </w:tc>
        <w:tc>
          <w:tcPr>
            <w:tcW w:w="1701" w:type="dxa"/>
            <w:vAlign w:val="center"/>
          </w:tcPr>
          <w:p w:rsidR="0081221F" w:rsidRPr="00137AA2" w:rsidRDefault="0081221F" w:rsidP="0081221F">
            <w:pPr>
              <w:pStyle w:val="xl67"/>
              <w:pBdr>
                <w:left w:val="none" w:sz="0" w:space="0" w:color="auto"/>
              </w:pBdr>
              <w:spacing w:before="0" w:beforeAutospacing="0" w:after="0" w:afterAutospacing="0" w:line="360" w:lineRule="auto"/>
              <w:rPr>
                <w:rFonts w:eastAsia="Times New Roman"/>
                <w:color w:val="000000"/>
              </w:rPr>
            </w:pPr>
            <w:r w:rsidRPr="00137AA2">
              <w:rPr>
                <w:rFonts w:eastAsia="Times New Roman"/>
                <w:color w:val="000000"/>
              </w:rPr>
              <w:t>30.03.2023</w:t>
            </w:r>
          </w:p>
        </w:tc>
        <w:tc>
          <w:tcPr>
            <w:tcW w:w="1696" w:type="dxa"/>
            <w:vAlign w:val="center"/>
          </w:tcPr>
          <w:p w:rsidR="0081221F" w:rsidRPr="00137AA2" w:rsidRDefault="0081221F" w:rsidP="0081221F">
            <w:pPr>
              <w:pStyle w:val="xl67"/>
              <w:pBdr>
                <w:left w:val="none" w:sz="0" w:space="0" w:color="auto"/>
              </w:pBdr>
              <w:spacing w:before="0" w:beforeAutospacing="0" w:after="0" w:afterAutospacing="0" w:line="360" w:lineRule="auto"/>
              <w:rPr>
                <w:rFonts w:eastAsia="Times New Roman"/>
                <w:color w:val="000000"/>
              </w:rPr>
            </w:pPr>
            <w:r w:rsidRPr="00137AA2">
              <w:rPr>
                <w:rFonts w:eastAsia="Times New Roman"/>
                <w:color w:val="000000"/>
              </w:rPr>
              <w:t>4688</w:t>
            </w:r>
          </w:p>
        </w:tc>
        <w:tc>
          <w:tcPr>
            <w:tcW w:w="1690" w:type="dxa"/>
            <w:vAlign w:val="center"/>
          </w:tcPr>
          <w:p w:rsidR="0081221F" w:rsidRPr="00137AA2" w:rsidRDefault="0081221F" w:rsidP="0081221F">
            <w:pPr>
              <w:spacing w:after="0" w:line="360" w:lineRule="auto"/>
              <w:jc w:val="center"/>
              <w:rPr>
                <w:rFonts w:ascii="Arial" w:hAnsi="Arial" w:cs="Arial"/>
                <w:color w:val="000000"/>
                <w:sz w:val="24"/>
                <w:szCs w:val="24"/>
              </w:rPr>
            </w:pPr>
            <w:r w:rsidRPr="00137AA2">
              <w:rPr>
                <w:rFonts w:ascii="Arial" w:hAnsi="Arial" w:cs="Arial"/>
                <w:color w:val="000000"/>
                <w:sz w:val="24"/>
                <w:szCs w:val="24"/>
              </w:rPr>
              <w:t>02.05.2022</w:t>
            </w:r>
          </w:p>
        </w:tc>
      </w:tr>
      <w:tr w:rsidR="0081221F" w:rsidRPr="00137AA2" w:rsidTr="0081221F">
        <w:tc>
          <w:tcPr>
            <w:tcW w:w="1748"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MONSOON</w:t>
            </w:r>
          </w:p>
        </w:tc>
        <w:tc>
          <w:tcPr>
            <w:tcW w:w="1690"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13191</w:t>
            </w:r>
          </w:p>
        </w:tc>
        <w:tc>
          <w:tcPr>
            <w:tcW w:w="1701" w:type="dxa"/>
            <w:vAlign w:val="center"/>
          </w:tcPr>
          <w:p w:rsidR="0081221F" w:rsidRPr="00137AA2" w:rsidRDefault="0081221F" w:rsidP="0081221F">
            <w:pPr>
              <w:spacing w:after="0" w:line="360" w:lineRule="auto"/>
              <w:jc w:val="center"/>
              <w:rPr>
                <w:rFonts w:ascii="Arial" w:hAnsi="Arial" w:cs="Arial"/>
                <w:color w:val="000000"/>
                <w:sz w:val="24"/>
                <w:szCs w:val="24"/>
              </w:rPr>
            </w:pPr>
            <w:r w:rsidRPr="00137AA2">
              <w:rPr>
                <w:rFonts w:ascii="Arial" w:hAnsi="Arial" w:cs="Arial"/>
                <w:color w:val="000000"/>
                <w:sz w:val="24"/>
                <w:szCs w:val="24"/>
              </w:rPr>
              <w:t>26.09.2022</w:t>
            </w:r>
          </w:p>
        </w:tc>
        <w:tc>
          <w:tcPr>
            <w:tcW w:w="1696" w:type="dxa"/>
            <w:vAlign w:val="center"/>
          </w:tcPr>
          <w:p w:rsidR="0081221F" w:rsidRPr="00137AA2" w:rsidRDefault="0081221F" w:rsidP="0081221F">
            <w:pPr>
              <w:spacing w:after="0" w:line="360" w:lineRule="auto"/>
              <w:jc w:val="center"/>
              <w:rPr>
                <w:rFonts w:ascii="Arial" w:hAnsi="Arial" w:cs="Arial"/>
                <w:color w:val="000000"/>
                <w:sz w:val="24"/>
                <w:szCs w:val="24"/>
              </w:rPr>
            </w:pPr>
            <w:r w:rsidRPr="00137AA2">
              <w:rPr>
                <w:rFonts w:ascii="Arial" w:hAnsi="Arial" w:cs="Arial"/>
                <w:color w:val="000000"/>
                <w:sz w:val="24"/>
                <w:szCs w:val="24"/>
              </w:rPr>
              <w:t>3760</w:t>
            </w:r>
          </w:p>
        </w:tc>
        <w:tc>
          <w:tcPr>
            <w:tcW w:w="1690" w:type="dxa"/>
            <w:vAlign w:val="center"/>
          </w:tcPr>
          <w:p w:rsidR="0081221F" w:rsidRPr="00137AA2" w:rsidRDefault="0081221F" w:rsidP="0081221F">
            <w:pPr>
              <w:spacing w:after="0" w:line="360" w:lineRule="auto"/>
              <w:jc w:val="center"/>
              <w:rPr>
                <w:rFonts w:ascii="Arial" w:hAnsi="Arial" w:cs="Arial"/>
                <w:color w:val="000000"/>
                <w:sz w:val="24"/>
                <w:szCs w:val="24"/>
              </w:rPr>
            </w:pPr>
            <w:r w:rsidRPr="00137AA2">
              <w:rPr>
                <w:rFonts w:ascii="Arial" w:hAnsi="Arial" w:cs="Arial"/>
                <w:color w:val="000000"/>
                <w:sz w:val="24"/>
                <w:szCs w:val="24"/>
              </w:rPr>
              <w:t>29.07.2022</w:t>
            </w:r>
          </w:p>
        </w:tc>
      </w:tr>
      <w:tr w:rsidR="0081221F" w:rsidRPr="00137AA2" w:rsidTr="0081221F">
        <w:trPr>
          <w:trHeight w:val="85"/>
        </w:trPr>
        <w:tc>
          <w:tcPr>
            <w:tcW w:w="1748"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WINTER</w:t>
            </w:r>
          </w:p>
        </w:tc>
        <w:tc>
          <w:tcPr>
            <w:tcW w:w="1690" w:type="dxa"/>
            <w:vAlign w:val="center"/>
          </w:tcPr>
          <w:p w:rsidR="0081221F" w:rsidRPr="00137AA2" w:rsidRDefault="0081221F" w:rsidP="0081221F">
            <w:pPr>
              <w:spacing w:after="0" w:line="360" w:lineRule="auto"/>
              <w:jc w:val="center"/>
              <w:rPr>
                <w:rFonts w:ascii="Arial" w:hAnsi="Arial" w:cs="Arial"/>
                <w:sz w:val="24"/>
                <w:szCs w:val="24"/>
              </w:rPr>
            </w:pPr>
            <w:r w:rsidRPr="00137AA2">
              <w:rPr>
                <w:rFonts w:ascii="Arial" w:hAnsi="Arial" w:cs="Arial"/>
                <w:sz w:val="24"/>
                <w:szCs w:val="24"/>
              </w:rPr>
              <w:t>14794</w:t>
            </w:r>
          </w:p>
        </w:tc>
        <w:tc>
          <w:tcPr>
            <w:tcW w:w="1701" w:type="dxa"/>
            <w:vAlign w:val="center"/>
          </w:tcPr>
          <w:p w:rsidR="0081221F" w:rsidRPr="00137AA2" w:rsidRDefault="0081221F" w:rsidP="0081221F">
            <w:pPr>
              <w:spacing w:after="0" w:line="360" w:lineRule="auto"/>
              <w:jc w:val="center"/>
              <w:rPr>
                <w:rFonts w:ascii="Arial" w:hAnsi="Arial" w:cs="Arial"/>
                <w:color w:val="000000"/>
                <w:sz w:val="24"/>
                <w:szCs w:val="24"/>
              </w:rPr>
            </w:pPr>
            <w:r w:rsidRPr="00137AA2">
              <w:rPr>
                <w:rFonts w:ascii="Arial" w:hAnsi="Arial" w:cs="Arial"/>
                <w:color w:val="000000"/>
                <w:sz w:val="24"/>
                <w:szCs w:val="24"/>
              </w:rPr>
              <w:t>28.02.2023</w:t>
            </w:r>
          </w:p>
        </w:tc>
        <w:tc>
          <w:tcPr>
            <w:tcW w:w="1696" w:type="dxa"/>
            <w:vAlign w:val="center"/>
          </w:tcPr>
          <w:p w:rsidR="0081221F" w:rsidRPr="00137AA2" w:rsidRDefault="0081221F" w:rsidP="0081221F">
            <w:pPr>
              <w:spacing w:after="0" w:line="360" w:lineRule="auto"/>
              <w:jc w:val="center"/>
              <w:rPr>
                <w:rFonts w:ascii="Arial" w:hAnsi="Arial" w:cs="Arial"/>
                <w:color w:val="000000"/>
                <w:sz w:val="24"/>
                <w:szCs w:val="24"/>
              </w:rPr>
            </w:pPr>
            <w:r w:rsidRPr="00137AA2">
              <w:rPr>
                <w:rFonts w:ascii="Arial" w:hAnsi="Arial" w:cs="Arial"/>
                <w:color w:val="000000"/>
                <w:sz w:val="24"/>
                <w:szCs w:val="24"/>
              </w:rPr>
              <w:t>4266</w:t>
            </w:r>
          </w:p>
        </w:tc>
        <w:tc>
          <w:tcPr>
            <w:tcW w:w="1690" w:type="dxa"/>
            <w:vAlign w:val="center"/>
          </w:tcPr>
          <w:p w:rsidR="0081221F" w:rsidRPr="00137AA2" w:rsidRDefault="0081221F" w:rsidP="0081221F">
            <w:pPr>
              <w:spacing w:after="0" w:line="360" w:lineRule="auto"/>
              <w:jc w:val="center"/>
              <w:rPr>
                <w:rFonts w:ascii="Arial" w:hAnsi="Arial" w:cs="Arial"/>
                <w:color w:val="000000"/>
                <w:sz w:val="24"/>
                <w:szCs w:val="24"/>
              </w:rPr>
            </w:pPr>
            <w:r w:rsidRPr="00137AA2">
              <w:rPr>
                <w:rFonts w:ascii="Arial" w:hAnsi="Arial" w:cs="Arial"/>
                <w:color w:val="000000"/>
                <w:sz w:val="24"/>
                <w:szCs w:val="24"/>
              </w:rPr>
              <w:t>30.11.2022</w:t>
            </w:r>
          </w:p>
        </w:tc>
      </w:tr>
    </w:tbl>
    <w:p w:rsidR="003A2861" w:rsidRDefault="003A2861" w:rsidP="003A2861">
      <w:pPr>
        <w:spacing w:after="0" w:line="240" w:lineRule="auto"/>
        <w:ind w:left="432"/>
        <w:rPr>
          <w:rFonts w:ascii="Arial" w:hAnsi="Arial" w:cs="Arial"/>
          <w:b/>
          <w:sz w:val="24"/>
          <w:szCs w:val="24"/>
        </w:rPr>
      </w:pPr>
    </w:p>
    <w:p w:rsidR="003A2861" w:rsidRDefault="003A2861" w:rsidP="003A2861">
      <w:pPr>
        <w:spacing w:after="0" w:line="240" w:lineRule="auto"/>
        <w:ind w:left="432"/>
        <w:rPr>
          <w:rFonts w:ascii="Arial" w:hAnsi="Arial" w:cs="Arial"/>
          <w:b/>
          <w:sz w:val="24"/>
          <w:szCs w:val="24"/>
        </w:rPr>
      </w:pPr>
    </w:p>
    <w:p w:rsidR="003A2861" w:rsidRDefault="003A2861" w:rsidP="003A2861">
      <w:pPr>
        <w:spacing w:after="0" w:line="240" w:lineRule="auto"/>
        <w:ind w:left="432"/>
        <w:rPr>
          <w:rFonts w:ascii="Arial" w:hAnsi="Arial" w:cs="Arial"/>
          <w:b/>
          <w:sz w:val="24"/>
          <w:szCs w:val="24"/>
        </w:rPr>
      </w:pPr>
    </w:p>
    <w:p w:rsidR="0081221F" w:rsidRPr="00137AA2" w:rsidRDefault="0081221F" w:rsidP="001745DC">
      <w:pPr>
        <w:numPr>
          <w:ilvl w:val="0"/>
          <w:numId w:val="47"/>
        </w:numPr>
        <w:spacing w:after="0" w:line="240" w:lineRule="auto"/>
        <w:rPr>
          <w:rFonts w:ascii="Arial" w:hAnsi="Arial" w:cs="Arial"/>
          <w:b/>
          <w:sz w:val="24"/>
          <w:szCs w:val="24"/>
        </w:rPr>
      </w:pPr>
      <w:r w:rsidRPr="00137AA2">
        <w:rPr>
          <w:rFonts w:ascii="Arial" w:hAnsi="Arial" w:cs="Arial"/>
          <w:b/>
          <w:sz w:val="24"/>
          <w:szCs w:val="24"/>
        </w:rPr>
        <w:t>Summer season</w:t>
      </w:r>
    </w:p>
    <w:p w:rsidR="0081221F" w:rsidRPr="00137AA2" w:rsidRDefault="0081221F" w:rsidP="0081221F">
      <w:pPr>
        <w:pStyle w:val="Level1"/>
        <w:tabs>
          <w:tab w:val="clear" w:pos="1440"/>
          <w:tab w:val="clear" w:pos="2304"/>
        </w:tabs>
        <w:spacing w:after="0"/>
        <w:rPr>
          <w:lang w:val="en-US"/>
        </w:rPr>
      </w:pPr>
      <w:r w:rsidRPr="00137AA2">
        <w:rPr>
          <w:lang w:val="en-US"/>
        </w:rPr>
        <w:t xml:space="preserve">                                                                                                                          </w:t>
      </w:r>
    </w:p>
    <w:p w:rsidR="003A2861" w:rsidRDefault="003A2861" w:rsidP="0081221F">
      <w:pPr>
        <w:rPr>
          <w:rFonts w:ascii="Arial" w:hAnsi="Arial" w:cs="Arial"/>
          <w:b/>
          <w:sz w:val="24"/>
          <w:szCs w:val="24"/>
          <w:u w:val="single"/>
        </w:rPr>
      </w:pPr>
    </w:p>
    <w:p w:rsidR="0081221F" w:rsidRPr="00137AA2" w:rsidRDefault="0081221F" w:rsidP="0081221F">
      <w:pPr>
        <w:rPr>
          <w:rFonts w:ascii="Arial" w:hAnsi="Arial" w:cs="Arial"/>
          <w:b/>
          <w:sz w:val="24"/>
          <w:szCs w:val="24"/>
          <w:u w:val="single"/>
        </w:rPr>
      </w:pPr>
      <w:r w:rsidRPr="00137AA2">
        <w:rPr>
          <w:rFonts w:ascii="Arial" w:hAnsi="Arial" w:cs="Arial"/>
          <w:b/>
          <w:sz w:val="24"/>
          <w:szCs w:val="24"/>
          <w:u w:val="single"/>
        </w:rPr>
        <w:t>For 2022-23</w:t>
      </w:r>
    </w:p>
    <w:p w:rsidR="0081221F" w:rsidRPr="00137AA2" w:rsidRDefault="0081221F" w:rsidP="0081221F">
      <w:pPr>
        <w:rPr>
          <w:rFonts w:ascii="Arial" w:hAnsi="Arial" w:cs="Arial"/>
          <w:b/>
          <w:sz w:val="24"/>
          <w:szCs w:val="24"/>
        </w:rPr>
      </w:pPr>
    </w:p>
    <w:p w:rsidR="0081221F" w:rsidRPr="00137AA2" w:rsidRDefault="0081221F" w:rsidP="0081221F">
      <w:pPr>
        <w:spacing w:line="360" w:lineRule="auto"/>
        <w:jc w:val="both"/>
        <w:rPr>
          <w:rFonts w:ascii="Arial" w:hAnsi="Arial" w:cs="Arial"/>
          <w:sz w:val="24"/>
          <w:szCs w:val="24"/>
        </w:rPr>
      </w:pPr>
      <w:r w:rsidRPr="00137AA2">
        <w:rPr>
          <w:rFonts w:ascii="Arial" w:hAnsi="Arial" w:cs="Arial"/>
          <w:sz w:val="24"/>
          <w:szCs w:val="24"/>
        </w:rPr>
        <w:t xml:space="preserve">The highest System Peak Demand recorded during summer season is 15497 MW on 30.03.2023. From the system load curve (vide </w:t>
      </w:r>
      <w:r w:rsidR="001E77C0">
        <w:rPr>
          <w:rFonts w:ascii="Arial" w:hAnsi="Arial" w:cs="Arial"/>
          <w:sz w:val="24"/>
          <w:szCs w:val="24"/>
        </w:rPr>
        <w:t>Graph</w:t>
      </w:r>
      <w:r w:rsidRPr="00137AA2">
        <w:rPr>
          <w:rFonts w:ascii="Arial" w:hAnsi="Arial" w:cs="Arial"/>
          <w:sz w:val="24"/>
          <w:szCs w:val="24"/>
        </w:rPr>
        <w:t xml:space="preserve"> </w:t>
      </w:r>
      <w:r w:rsidR="00526AA9">
        <w:rPr>
          <w:rFonts w:ascii="Arial" w:hAnsi="Arial" w:cs="Arial"/>
          <w:sz w:val="24"/>
          <w:szCs w:val="24"/>
        </w:rPr>
        <w:t>1</w:t>
      </w:r>
      <w:r w:rsidR="001E77C0">
        <w:rPr>
          <w:rFonts w:ascii="Arial" w:hAnsi="Arial" w:cs="Arial"/>
          <w:sz w:val="24"/>
          <w:szCs w:val="24"/>
        </w:rPr>
        <w:t>)</w:t>
      </w:r>
      <w:r w:rsidRPr="00137AA2">
        <w:rPr>
          <w:rFonts w:ascii="Arial" w:hAnsi="Arial" w:cs="Arial"/>
          <w:sz w:val="24"/>
          <w:szCs w:val="24"/>
        </w:rPr>
        <w:t xml:space="preserve"> on the day when the highest system peak was recorded during summer season, it can be seen that the system load is continuously maintained above 8739 MW (minimum on 30.03.2023) throughout the day and the maximum demand recorded was 15497 MW. The </w:t>
      </w:r>
      <w:r w:rsidRPr="00137AA2">
        <w:rPr>
          <w:rFonts w:ascii="Arial" w:hAnsi="Arial" w:cs="Arial"/>
          <w:b/>
          <w:sz w:val="24"/>
          <w:szCs w:val="24"/>
        </w:rPr>
        <w:t xml:space="preserve">demand variation in summer was between 4688 MW </w:t>
      </w:r>
      <w:r w:rsidRPr="00137AA2">
        <w:rPr>
          <w:rFonts w:ascii="Arial" w:hAnsi="Arial" w:cs="Arial"/>
          <w:sz w:val="24"/>
          <w:szCs w:val="24"/>
        </w:rPr>
        <w:t xml:space="preserve">and </w:t>
      </w:r>
      <w:r w:rsidRPr="00137AA2">
        <w:rPr>
          <w:rFonts w:ascii="Arial" w:hAnsi="Arial" w:cs="Arial"/>
          <w:b/>
          <w:sz w:val="24"/>
          <w:szCs w:val="24"/>
        </w:rPr>
        <w:t>15497 MW</w:t>
      </w:r>
      <w:r w:rsidRPr="00137AA2">
        <w:rPr>
          <w:rFonts w:ascii="Arial" w:hAnsi="Arial" w:cs="Arial"/>
          <w:sz w:val="24"/>
          <w:szCs w:val="24"/>
        </w:rPr>
        <w:t>.  The minimum system demand met on 02</w:t>
      </w:r>
      <w:r w:rsidRPr="00137AA2">
        <w:rPr>
          <w:rFonts w:ascii="Arial" w:hAnsi="Arial" w:cs="Arial"/>
          <w:sz w:val="24"/>
          <w:szCs w:val="24"/>
          <w:vertAlign w:val="superscript"/>
        </w:rPr>
        <w:t>nd</w:t>
      </w:r>
      <w:r w:rsidRPr="00137AA2">
        <w:rPr>
          <w:rFonts w:ascii="Arial" w:hAnsi="Arial" w:cs="Arial"/>
          <w:sz w:val="24"/>
          <w:szCs w:val="24"/>
        </w:rPr>
        <w:t xml:space="preserve"> May 2022 was 4688 MW and is the lowest recorded in this season.  </w:t>
      </w:r>
    </w:p>
    <w:p w:rsidR="0081221F" w:rsidRDefault="0081221F" w:rsidP="0081221F">
      <w:pPr>
        <w:pStyle w:val="Level1"/>
        <w:tabs>
          <w:tab w:val="clear" w:pos="1440"/>
          <w:tab w:val="clear" w:pos="2304"/>
        </w:tabs>
        <w:spacing w:after="0"/>
        <w:rPr>
          <w:lang w:val="en-US"/>
        </w:rPr>
      </w:pPr>
    </w:p>
    <w:p w:rsidR="003A2861" w:rsidRPr="00137AA2" w:rsidRDefault="003A2861" w:rsidP="0081221F">
      <w:pPr>
        <w:pStyle w:val="Level1"/>
        <w:tabs>
          <w:tab w:val="clear" w:pos="1440"/>
          <w:tab w:val="clear" w:pos="2304"/>
        </w:tabs>
        <w:spacing w:after="0"/>
        <w:rPr>
          <w:lang w:val="en-US"/>
        </w:rPr>
      </w:pPr>
    </w:p>
    <w:p w:rsidR="0081221F" w:rsidRPr="00137AA2" w:rsidRDefault="0081221F" w:rsidP="001745DC">
      <w:pPr>
        <w:numPr>
          <w:ilvl w:val="0"/>
          <w:numId w:val="47"/>
        </w:numPr>
        <w:spacing w:after="0" w:line="240" w:lineRule="auto"/>
        <w:rPr>
          <w:rFonts w:ascii="Arial" w:hAnsi="Arial" w:cs="Arial"/>
          <w:b/>
          <w:sz w:val="24"/>
          <w:szCs w:val="24"/>
        </w:rPr>
      </w:pPr>
      <w:r w:rsidRPr="00137AA2">
        <w:rPr>
          <w:rFonts w:ascii="Arial" w:hAnsi="Arial" w:cs="Arial"/>
          <w:b/>
          <w:sz w:val="24"/>
          <w:szCs w:val="24"/>
        </w:rPr>
        <w:t>Monsoon season</w:t>
      </w:r>
      <w:r w:rsidRPr="00137AA2">
        <w:rPr>
          <w:rFonts w:ascii="Arial" w:hAnsi="Arial" w:cs="Arial"/>
          <w:b/>
          <w:sz w:val="24"/>
          <w:szCs w:val="24"/>
        </w:rPr>
        <w:tab/>
      </w:r>
      <w:r w:rsidRPr="00137AA2">
        <w:rPr>
          <w:rFonts w:ascii="Arial" w:hAnsi="Arial" w:cs="Arial"/>
          <w:b/>
          <w:sz w:val="24"/>
          <w:szCs w:val="24"/>
        </w:rPr>
        <w:tab/>
      </w:r>
      <w:r w:rsidRPr="00137AA2">
        <w:rPr>
          <w:rFonts w:ascii="Arial" w:hAnsi="Arial" w:cs="Arial"/>
          <w:b/>
          <w:sz w:val="24"/>
          <w:szCs w:val="24"/>
        </w:rPr>
        <w:tab/>
      </w:r>
      <w:r w:rsidRPr="00137AA2">
        <w:rPr>
          <w:rFonts w:ascii="Arial" w:hAnsi="Arial" w:cs="Arial"/>
          <w:b/>
          <w:sz w:val="24"/>
          <w:szCs w:val="24"/>
        </w:rPr>
        <w:tab/>
      </w:r>
      <w:r w:rsidRPr="00137AA2">
        <w:rPr>
          <w:rFonts w:ascii="Arial" w:hAnsi="Arial" w:cs="Arial"/>
          <w:b/>
          <w:sz w:val="24"/>
          <w:szCs w:val="24"/>
        </w:rPr>
        <w:tab/>
      </w:r>
      <w:r w:rsidRPr="00137AA2">
        <w:rPr>
          <w:rFonts w:ascii="Arial" w:hAnsi="Arial" w:cs="Arial"/>
          <w:b/>
          <w:sz w:val="24"/>
          <w:szCs w:val="24"/>
        </w:rPr>
        <w:tab/>
      </w:r>
      <w:r w:rsidRPr="00137AA2">
        <w:rPr>
          <w:rFonts w:ascii="Arial" w:hAnsi="Arial" w:cs="Arial"/>
          <w:b/>
          <w:sz w:val="24"/>
          <w:szCs w:val="24"/>
        </w:rPr>
        <w:tab/>
      </w:r>
      <w:r w:rsidRPr="00137AA2">
        <w:rPr>
          <w:rFonts w:ascii="Arial" w:hAnsi="Arial" w:cs="Arial"/>
          <w:b/>
          <w:sz w:val="24"/>
          <w:szCs w:val="24"/>
        </w:rPr>
        <w:tab/>
      </w:r>
    </w:p>
    <w:p w:rsidR="0081221F" w:rsidRPr="00137AA2" w:rsidRDefault="0081221F" w:rsidP="0081221F">
      <w:pPr>
        <w:jc w:val="both"/>
        <w:rPr>
          <w:rFonts w:ascii="Arial" w:hAnsi="Arial" w:cs="Arial"/>
          <w:sz w:val="24"/>
          <w:szCs w:val="24"/>
        </w:rPr>
      </w:pPr>
    </w:p>
    <w:p w:rsidR="0081221F" w:rsidRPr="00137AA2" w:rsidRDefault="0081221F" w:rsidP="0081221F">
      <w:pPr>
        <w:rPr>
          <w:rFonts w:ascii="Arial" w:hAnsi="Arial" w:cs="Arial"/>
          <w:b/>
          <w:sz w:val="24"/>
          <w:szCs w:val="24"/>
          <w:u w:val="single"/>
        </w:rPr>
      </w:pPr>
      <w:r w:rsidRPr="00137AA2">
        <w:rPr>
          <w:rFonts w:ascii="Arial" w:hAnsi="Arial" w:cs="Arial"/>
          <w:b/>
          <w:sz w:val="24"/>
          <w:szCs w:val="24"/>
          <w:u w:val="single"/>
        </w:rPr>
        <w:t>For 2022-23</w:t>
      </w:r>
    </w:p>
    <w:p w:rsidR="0081221F" w:rsidRPr="00137AA2" w:rsidRDefault="0081221F" w:rsidP="0081221F">
      <w:pPr>
        <w:spacing w:line="360" w:lineRule="auto"/>
        <w:jc w:val="both"/>
        <w:rPr>
          <w:rFonts w:ascii="Arial" w:hAnsi="Arial" w:cs="Arial"/>
          <w:b/>
          <w:bCs/>
          <w:sz w:val="24"/>
          <w:szCs w:val="24"/>
          <w:u w:val="single"/>
        </w:rPr>
      </w:pPr>
    </w:p>
    <w:p w:rsidR="0081221F" w:rsidRPr="00137AA2" w:rsidRDefault="0081221F" w:rsidP="0081221F">
      <w:pPr>
        <w:spacing w:line="360" w:lineRule="auto"/>
        <w:jc w:val="both"/>
        <w:rPr>
          <w:rFonts w:ascii="Arial" w:hAnsi="Arial" w:cs="Arial"/>
          <w:sz w:val="24"/>
          <w:szCs w:val="24"/>
        </w:rPr>
      </w:pPr>
      <w:r w:rsidRPr="00137AA2">
        <w:rPr>
          <w:rFonts w:ascii="Arial" w:hAnsi="Arial" w:cs="Arial"/>
          <w:sz w:val="24"/>
          <w:szCs w:val="24"/>
        </w:rPr>
        <w:t xml:space="preserve">The highest System Peak Demand recorded during monsoon season is 13191 MW on 26.09.2022. From the system load curve (vide </w:t>
      </w:r>
      <w:r w:rsidR="001E77C0">
        <w:rPr>
          <w:rFonts w:ascii="Arial" w:hAnsi="Arial" w:cs="Arial"/>
          <w:sz w:val="24"/>
          <w:szCs w:val="24"/>
        </w:rPr>
        <w:t>Graph</w:t>
      </w:r>
      <w:r w:rsidR="001E77C0" w:rsidRPr="00137AA2">
        <w:rPr>
          <w:rFonts w:ascii="Arial" w:hAnsi="Arial" w:cs="Arial"/>
          <w:sz w:val="24"/>
          <w:szCs w:val="24"/>
        </w:rPr>
        <w:t xml:space="preserve"> </w:t>
      </w:r>
      <w:r w:rsidR="001E77C0">
        <w:rPr>
          <w:rFonts w:ascii="Arial" w:hAnsi="Arial" w:cs="Arial"/>
          <w:sz w:val="24"/>
          <w:szCs w:val="24"/>
        </w:rPr>
        <w:t>2</w:t>
      </w:r>
      <w:r w:rsidRPr="00137AA2">
        <w:rPr>
          <w:rFonts w:ascii="Arial" w:hAnsi="Arial" w:cs="Arial"/>
          <w:sz w:val="24"/>
          <w:szCs w:val="24"/>
        </w:rPr>
        <w:t xml:space="preserve">) on the day when the highest system peak was recorded during monsoon season, it can be seen that the system load is continuously maintained above 6003 MW (minimum on 26.09.2022) throughout the day and the maximum demand recorded was 13191 MW. The </w:t>
      </w:r>
      <w:r w:rsidRPr="00137AA2">
        <w:rPr>
          <w:rFonts w:ascii="Arial" w:hAnsi="Arial" w:cs="Arial"/>
          <w:b/>
          <w:sz w:val="24"/>
          <w:szCs w:val="24"/>
        </w:rPr>
        <w:t>demand variation in monsoon was between 3760 MW</w:t>
      </w:r>
      <w:r w:rsidRPr="00137AA2">
        <w:rPr>
          <w:rFonts w:ascii="Arial" w:hAnsi="Arial" w:cs="Arial"/>
          <w:sz w:val="24"/>
          <w:szCs w:val="24"/>
        </w:rPr>
        <w:t xml:space="preserve"> and </w:t>
      </w:r>
      <w:r w:rsidRPr="00137AA2">
        <w:rPr>
          <w:rFonts w:ascii="Arial" w:hAnsi="Arial" w:cs="Arial"/>
          <w:b/>
          <w:sz w:val="24"/>
          <w:szCs w:val="24"/>
        </w:rPr>
        <w:t>13191 MW</w:t>
      </w:r>
      <w:r w:rsidRPr="00137AA2">
        <w:rPr>
          <w:rFonts w:ascii="Arial" w:hAnsi="Arial" w:cs="Arial"/>
          <w:sz w:val="24"/>
          <w:szCs w:val="24"/>
        </w:rPr>
        <w:t>.  The minimum system demand met on 29</w:t>
      </w:r>
      <w:r w:rsidRPr="00137AA2">
        <w:rPr>
          <w:rFonts w:ascii="Arial" w:hAnsi="Arial" w:cs="Arial"/>
          <w:sz w:val="24"/>
          <w:szCs w:val="24"/>
          <w:vertAlign w:val="superscript"/>
        </w:rPr>
        <w:t>th</w:t>
      </w:r>
      <w:r w:rsidRPr="00137AA2">
        <w:rPr>
          <w:rFonts w:ascii="Arial" w:hAnsi="Arial" w:cs="Arial"/>
          <w:sz w:val="24"/>
          <w:szCs w:val="24"/>
        </w:rPr>
        <w:t xml:space="preserve"> July 2022 was 3760 MW and is the lowest recorded in this season.  </w:t>
      </w:r>
    </w:p>
    <w:p w:rsidR="0081221F" w:rsidRPr="00137AA2" w:rsidRDefault="0081221F" w:rsidP="0081221F">
      <w:pPr>
        <w:pStyle w:val="Level1"/>
        <w:tabs>
          <w:tab w:val="clear" w:pos="1440"/>
          <w:tab w:val="clear" w:pos="2304"/>
        </w:tabs>
        <w:spacing w:after="0"/>
        <w:rPr>
          <w:lang w:val="en-US"/>
        </w:rPr>
      </w:pPr>
    </w:p>
    <w:p w:rsidR="0081221F" w:rsidRPr="00137AA2" w:rsidRDefault="0081221F" w:rsidP="001745DC">
      <w:pPr>
        <w:numPr>
          <w:ilvl w:val="0"/>
          <w:numId w:val="47"/>
        </w:numPr>
        <w:spacing w:after="0" w:line="240" w:lineRule="auto"/>
        <w:rPr>
          <w:rFonts w:ascii="Arial" w:hAnsi="Arial" w:cs="Arial"/>
          <w:b/>
          <w:sz w:val="24"/>
          <w:szCs w:val="24"/>
        </w:rPr>
      </w:pPr>
      <w:r w:rsidRPr="00137AA2">
        <w:rPr>
          <w:rFonts w:ascii="Arial" w:hAnsi="Arial" w:cs="Arial"/>
          <w:b/>
          <w:sz w:val="24"/>
          <w:szCs w:val="24"/>
        </w:rPr>
        <w:lastRenderedPageBreak/>
        <w:t xml:space="preserve">Winter season  </w:t>
      </w:r>
    </w:p>
    <w:p w:rsidR="0081221F" w:rsidRPr="00137AA2" w:rsidRDefault="0081221F" w:rsidP="0081221F">
      <w:pPr>
        <w:rPr>
          <w:rFonts w:ascii="Arial" w:hAnsi="Arial" w:cs="Arial"/>
          <w:b/>
          <w:sz w:val="24"/>
          <w:szCs w:val="24"/>
        </w:rPr>
      </w:pPr>
    </w:p>
    <w:p w:rsidR="0081221F" w:rsidRPr="00137AA2" w:rsidRDefault="0081221F" w:rsidP="0081221F">
      <w:pPr>
        <w:rPr>
          <w:rFonts w:ascii="Arial" w:hAnsi="Arial" w:cs="Arial"/>
          <w:b/>
          <w:sz w:val="24"/>
          <w:szCs w:val="24"/>
          <w:u w:val="single"/>
        </w:rPr>
      </w:pPr>
      <w:r w:rsidRPr="00137AA2">
        <w:rPr>
          <w:rFonts w:ascii="Arial" w:hAnsi="Arial" w:cs="Arial"/>
          <w:b/>
          <w:sz w:val="24"/>
          <w:szCs w:val="24"/>
          <w:u w:val="single"/>
        </w:rPr>
        <w:t>For 2022-23</w:t>
      </w:r>
    </w:p>
    <w:p w:rsidR="0081221F" w:rsidRPr="00137AA2" w:rsidRDefault="0081221F" w:rsidP="0081221F">
      <w:pPr>
        <w:rPr>
          <w:rFonts w:ascii="Arial" w:hAnsi="Arial" w:cs="Arial"/>
          <w:b/>
          <w:sz w:val="24"/>
          <w:szCs w:val="24"/>
          <w:u w:val="single"/>
        </w:rPr>
      </w:pPr>
    </w:p>
    <w:p w:rsidR="0081221F" w:rsidRPr="00137AA2" w:rsidRDefault="0081221F" w:rsidP="0081221F">
      <w:pPr>
        <w:spacing w:line="360" w:lineRule="auto"/>
        <w:jc w:val="both"/>
        <w:rPr>
          <w:rFonts w:ascii="Arial" w:hAnsi="Arial" w:cs="Arial"/>
          <w:sz w:val="24"/>
          <w:szCs w:val="24"/>
        </w:rPr>
      </w:pPr>
      <w:r w:rsidRPr="00137AA2">
        <w:rPr>
          <w:rFonts w:ascii="Arial" w:hAnsi="Arial" w:cs="Arial"/>
          <w:sz w:val="24"/>
          <w:szCs w:val="24"/>
        </w:rPr>
        <w:t xml:space="preserve">The highest System Peak Demand recorded during winter season is 14794 MW on 28.02.2023. From the system load curve (vide </w:t>
      </w:r>
      <w:r w:rsidR="001E77C0">
        <w:rPr>
          <w:rFonts w:ascii="Arial" w:hAnsi="Arial" w:cs="Arial"/>
          <w:sz w:val="24"/>
          <w:szCs w:val="24"/>
        </w:rPr>
        <w:t>Graph</w:t>
      </w:r>
      <w:r w:rsidR="001E77C0" w:rsidRPr="00137AA2">
        <w:rPr>
          <w:rFonts w:ascii="Arial" w:hAnsi="Arial" w:cs="Arial"/>
          <w:sz w:val="24"/>
          <w:szCs w:val="24"/>
        </w:rPr>
        <w:t xml:space="preserve"> </w:t>
      </w:r>
      <w:r w:rsidR="001E77C0">
        <w:rPr>
          <w:rFonts w:ascii="Arial" w:hAnsi="Arial" w:cs="Arial"/>
          <w:sz w:val="24"/>
          <w:szCs w:val="24"/>
        </w:rPr>
        <w:t>3</w:t>
      </w:r>
      <w:r w:rsidRPr="00137AA2">
        <w:rPr>
          <w:rFonts w:ascii="Arial" w:hAnsi="Arial" w:cs="Arial"/>
          <w:sz w:val="24"/>
          <w:szCs w:val="24"/>
        </w:rPr>
        <w:t xml:space="preserve">) on the day when the highest system peak was recorded during winter season, it can be seen that the system load is continuously maintained above 7232 MW (minimum on 28.02.2023) throughout the day and the maximum demand recorded was 14794 MW. The </w:t>
      </w:r>
      <w:r w:rsidRPr="00137AA2">
        <w:rPr>
          <w:rFonts w:ascii="Arial" w:hAnsi="Arial" w:cs="Arial"/>
          <w:b/>
          <w:sz w:val="24"/>
          <w:szCs w:val="24"/>
        </w:rPr>
        <w:t>demand variation in dry winter was between 4266 MW</w:t>
      </w:r>
      <w:r w:rsidRPr="00137AA2">
        <w:rPr>
          <w:rFonts w:ascii="Arial" w:hAnsi="Arial" w:cs="Arial"/>
          <w:sz w:val="24"/>
          <w:szCs w:val="24"/>
        </w:rPr>
        <w:t xml:space="preserve"> and </w:t>
      </w:r>
      <w:r w:rsidRPr="00137AA2">
        <w:rPr>
          <w:rFonts w:ascii="Arial" w:hAnsi="Arial" w:cs="Arial"/>
          <w:b/>
          <w:sz w:val="24"/>
          <w:szCs w:val="24"/>
        </w:rPr>
        <w:t>14794 MW</w:t>
      </w:r>
      <w:r w:rsidRPr="00137AA2">
        <w:rPr>
          <w:rFonts w:ascii="Arial" w:hAnsi="Arial" w:cs="Arial"/>
          <w:sz w:val="24"/>
          <w:szCs w:val="24"/>
        </w:rPr>
        <w:t>.  The minimum system demand met on 30</w:t>
      </w:r>
      <w:r w:rsidRPr="00137AA2">
        <w:rPr>
          <w:rFonts w:ascii="Arial" w:hAnsi="Arial" w:cs="Arial"/>
          <w:sz w:val="24"/>
          <w:szCs w:val="24"/>
          <w:vertAlign w:val="superscript"/>
        </w:rPr>
        <w:t>th</w:t>
      </w:r>
      <w:r w:rsidRPr="00137AA2">
        <w:rPr>
          <w:rFonts w:ascii="Arial" w:hAnsi="Arial" w:cs="Arial"/>
          <w:sz w:val="24"/>
          <w:szCs w:val="24"/>
        </w:rPr>
        <w:t xml:space="preserve"> November 2022 was 4266 MW and is the lowest recorded in this season.  </w:t>
      </w:r>
    </w:p>
    <w:p w:rsidR="0081221F" w:rsidRPr="00137AA2" w:rsidRDefault="0081221F" w:rsidP="0081221F">
      <w:pPr>
        <w:rPr>
          <w:rFonts w:ascii="Arial" w:hAnsi="Arial" w:cs="Arial"/>
          <w:b/>
          <w:sz w:val="24"/>
          <w:szCs w:val="24"/>
        </w:rPr>
      </w:pPr>
    </w:p>
    <w:p w:rsidR="0081221F" w:rsidRPr="000C6003" w:rsidRDefault="001E77C0" w:rsidP="0081221F">
      <w:pPr>
        <w:rPr>
          <w:rFonts w:ascii="Arial" w:hAnsi="Arial" w:cs="Arial"/>
          <w:b/>
          <w:bCs/>
          <w:sz w:val="24"/>
          <w:szCs w:val="24"/>
          <w:u w:val="single"/>
        </w:rPr>
      </w:pPr>
      <w:r>
        <w:rPr>
          <w:rFonts w:ascii="Arial" w:hAnsi="Arial" w:cs="Arial"/>
          <w:b/>
          <w:bCs/>
          <w:sz w:val="24"/>
          <w:szCs w:val="24"/>
          <w:u w:val="single"/>
        </w:rPr>
        <w:t xml:space="preserve">Graph </w:t>
      </w:r>
      <w:r w:rsidR="0081221F" w:rsidRPr="000C6003">
        <w:rPr>
          <w:rFonts w:ascii="Arial" w:hAnsi="Arial" w:cs="Arial"/>
          <w:b/>
          <w:bCs/>
          <w:sz w:val="24"/>
          <w:szCs w:val="24"/>
          <w:u w:val="single"/>
        </w:rPr>
        <w:t>1</w:t>
      </w:r>
      <w:r>
        <w:rPr>
          <w:rFonts w:ascii="Arial" w:hAnsi="Arial" w:cs="Arial"/>
          <w:b/>
          <w:bCs/>
          <w:sz w:val="24"/>
          <w:szCs w:val="24"/>
          <w:u w:val="single"/>
        </w:rPr>
        <w:t>:</w:t>
      </w:r>
    </w:p>
    <w:p w:rsidR="0081221F" w:rsidRPr="00137AA2" w:rsidRDefault="0081221F" w:rsidP="0081221F">
      <w:pPr>
        <w:ind w:hanging="180"/>
        <w:rPr>
          <w:b/>
          <w:bCs/>
          <w:sz w:val="24"/>
          <w:szCs w:val="24"/>
        </w:rPr>
      </w:pPr>
      <w:r w:rsidRPr="00137AA2">
        <w:rPr>
          <w:noProof/>
          <w:sz w:val="24"/>
          <w:szCs w:val="24"/>
        </w:rPr>
        <w:drawing>
          <wp:inline distT="0" distB="0" distL="0" distR="0">
            <wp:extent cx="6103348" cy="4215740"/>
            <wp:effectExtent l="19050" t="0" r="11702" b="0"/>
            <wp:docPr id="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DF0707" w:rsidRDefault="00DF0707" w:rsidP="0081221F">
      <w:pPr>
        <w:rPr>
          <w:rFonts w:ascii="Arial" w:hAnsi="Arial" w:cs="Arial"/>
          <w:b/>
          <w:bCs/>
          <w:sz w:val="24"/>
          <w:szCs w:val="24"/>
          <w:u w:val="single"/>
        </w:rPr>
      </w:pPr>
    </w:p>
    <w:p w:rsidR="00DF0707" w:rsidRDefault="00DF0707" w:rsidP="0081221F">
      <w:pPr>
        <w:rPr>
          <w:rFonts w:ascii="Arial" w:hAnsi="Arial" w:cs="Arial"/>
          <w:b/>
          <w:bCs/>
          <w:sz w:val="24"/>
          <w:szCs w:val="24"/>
          <w:u w:val="single"/>
        </w:rPr>
      </w:pPr>
    </w:p>
    <w:p w:rsidR="00DF0707" w:rsidRDefault="00DF0707" w:rsidP="0081221F">
      <w:pPr>
        <w:rPr>
          <w:rFonts w:ascii="Arial" w:hAnsi="Arial" w:cs="Arial"/>
          <w:b/>
          <w:bCs/>
          <w:sz w:val="24"/>
          <w:szCs w:val="24"/>
          <w:u w:val="single"/>
        </w:rPr>
      </w:pPr>
    </w:p>
    <w:p w:rsidR="00DF0707" w:rsidRDefault="00DF0707" w:rsidP="0081221F">
      <w:pPr>
        <w:rPr>
          <w:rFonts w:ascii="Arial" w:hAnsi="Arial" w:cs="Arial"/>
          <w:b/>
          <w:bCs/>
          <w:sz w:val="24"/>
          <w:szCs w:val="24"/>
          <w:u w:val="single"/>
        </w:rPr>
      </w:pPr>
    </w:p>
    <w:p w:rsidR="001E77C0" w:rsidRPr="000C6003" w:rsidRDefault="001E77C0" w:rsidP="001E77C0">
      <w:pPr>
        <w:rPr>
          <w:rFonts w:ascii="Arial" w:hAnsi="Arial" w:cs="Arial"/>
          <w:b/>
          <w:bCs/>
          <w:sz w:val="24"/>
          <w:szCs w:val="24"/>
          <w:u w:val="single"/>
        </w:rPr>
      </w:pPr>
      <w:r>
        <w:rPr>
          <w:rFonts w:ascii="Arial" w:hAnsi="Arial" w:cs="Arial"/>
          <w:b/>
          <w:bCs/>
          <w:sz w:val="24"/>
          <w:szCs w:val="24"/>
          <w:u w:val="single"/>
        </w:rPr>
        <w:lastRenderedPageBreak/>
        <w:t>Graph 2:</w:t>
      </w:r>
    </w:p>
    <w:p w:rsidR="0081221F" w:rsidRPr="00137AA2" w:rsidRDefault="0081221F" w:rsidP="003A2861">
      <w:pPr>
        <w:ind w:hanging="450"/>
        <w:jc w:val="center"/>
        <w:rPr>
          <w:b/>
          <w:bCs/>
          <w:sz w:val="24"/>
          <w:szCs w:val="24"/>
        </w:rPr>
      </w:pPr>
      <w:r w:rsidRPr="00137AA2">
        <w:rPr>
          <w:noProof/>
          <w:sz w:val="24"/>
          <w:szCs w:val="24"/>
        </w:rPr>
        <w:drawing>
          <wp:inline distT="0" distB="0" distL="0" distR="0">
            <wp:extent cx="5943600" cy="3867150"/>
            <wp:effectExtent l="0" t="0" r="0" b="0"/>
            <wp:docPr id="5"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94846" w:rsidRPr="00137AA2" w:rsidRDefault="00A94846" w:rsidP="0081221F">
      <w:pPr>
        <w:rPr>
          <w:b/>
          <w:bCs/>
          <w:sz w:val="24"/>
          <w:szCs w:val="24"/>
          <w:u w:val="single"/>
        </w:rPr>
      </w:pPr>
    </w:p>
    <w:p w:rsidR="001E77C0" w:rsidRPr="000C6003" w:rsidRDefault="001E77C0" w:rsidP="001E77C0">
      <w:pPr>
        <w:rPr>
          <w:rFonts w:ascii="Arial" w:hAnsi="Arial" w:cs="Arial"/>
          <w:b/>
          <w:bCs/>
          <w:sz w:val="24"/>
          <w:szCs w:val="24"/>
          <w:u w:val="single"/>
        </w:rPr>
      </w:pPr>
      <w:r>
        <w:rPr>
          <w:rFonts w:ascii="Arial" w:hAnsi="Arial" w:cs="Arial"/>
          <w:b/>
          <w:bCs/>
          <w:sz w:val="24"/>
          <w:szCs w:val="24"/>
          <w:u w:val="single"/>
        </w:rPr>
        <w:t>Graph 3:</w:t>
      </w:r>
    </w:p>
    <w:p w:rsidR="0081221F" w:rsidRPr="00137AA2" w:rsidRDefault="0081221F" w:rsidP="0081221F">
      <w:pPr>
        <w:rPr>
          <w:b/>
          <w:bCs/>
          <w:sz w:val="24"/>
          <w:szCs w:val="24"/>
          <w:u w:val="single"/>
        </w:rPr>
      </w:pPr>
      <w:r w:rsidRPr="00137AA2">
        <w:rPr>
          <w:noProof/>
          <w:sz w:val="24"/>
          <w:szCs w:val="24"/>
        </w:rPr>
        <w:drawing>
          <wp:inline distT="0" distB="0" distL="0" distR="0">
            <wp:extent cx="5736975" cy="3785398"/>
            <wp:effectExtent l="11057" t="5552" r="5068" b="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1221F" w:rsidRPr="00137AA2" w:rsidRDefault="0081221F" w:rsidP="00072A11">
      <w:pPr>
        <w:pStyle w:val="ListParagraph"/>
        <w:numPr>
          <w:ilvl w:val="6"/>
          <w:numId w:val="33"/>
        </w:numPr>
        <w:spacing w:after="0"/>
        <w:ind w:left="900" w:hanging="450"/>
        <w:rPr>
          <w:rFonts w:ascii="Arial" w:hAnsi="Arial" w:cs="Arial"/>
          <w:b/>
          <w:sz w:val="24"/>
          <w:szCs w:val="24"/>
          <w:u w:val="single"/>
        </w:rPr>
      </w:pPr>
      <w:r w:rsidRPr="00137AA2">
        <w:rPr>
          <w:rFonts w:ascii="Arial" w:hAnsi="Arial" w:cs="Arial"/>
          <w:sz w:val="24"/>
          <w:szCs w:val="24"/>
        </w:rPr>
        <w:br w:type="page"/>
      </w:r>
      <w:r w:rsidRPr="00137AA2">
        <w:rPr>
          <w:rFonts w:ascii="Arial" w:hAnsi="Arial" w:cs="Arial"/>
          <w:b/>
          <w:sz w:val="24"/>
          <w:szCs w:val="24"/>
          <w:u w:val="single"/>
        </w:rPr>
        <w:lastRenderedPageBreak/>
        <w:t>LOAD DURATION CURVES</w:t>
      </w:r>
    </w:p>
    <w:p w:rsidR="0081221F" w:rsidRPr="00137AA2" w:rsidRDefault="0081221F" w:rsidP="0081221F">
      <w:pPr>
        <w:spacing w:line="25" w:lineRule="atLeast"/>
        <w:contextualSpacing/>
        <w:rPr>
          <w:rFonts w:ascii="Arial" w:hAnsi="Arial" w:cs="Arial"/>
          <w:b/>
          <w:sz w:val="24"/>
          <w:szCs w:val="24"/>
        </w:rPr>
      </w:pPr>
    </w:p>
    <w:p w:rsidR="0081221F" w:rsidRPr="00137AA2" w:rsidRDefault="0081221F" w:rsidP="0081221F">
      <w:pPr>
        <w:spacing w:line="25" w:lineRule="atLeast"/>
        <w:contextualSpacing/>
        <w:rPr>
          <w:rFonts w:ascii="Arial" w:hAnsi="Arial" w:cs="Arial"/>
          <w:b/>
          <w:sz w:val="24"/>
          <w:szCs w:val="24"/>
        </w:rPr>
      </w:pPr>
      <w:r w:rsidRPr="00137AA2">
        <w:rPr>
          <w:rFonts w:ascii="Arial" w:hAnsi="Arial" w:cs="Arial"/>
          <w:b/>
          <w:sz w:val="24"/>
          <w:szCs w:val="24"/>
        </w:rPr>
        <w:t xml:space="preserve">1. </w:t>
      </w:r>
      <w:r w:rsidRPr="00137AA2">
        <w:rPr>
          <w:rFonts w:ascii="Arial" w:hAnsi="Arial" w:cs="Arial"/>
          <w:b/>
          <w:sz w:val="24"/>
          <w:szCs w:val="24"/>
        </w:rPr>
        <w:tab/>
        <w:t>Requirement in the guidelines</w:t>
      </w:r>
    </w:p>
    <w:p w:rsidR="0081221F" w:rsidRPr="00137AA2" w:rsidRDefault="0081221F" w:rsidP="0081221F">
      <w:pPr>
        <w:pStyle w:val="BodyText"/>
        <w:spacing w:line="360" w:lineRule="auto"/>
        <w:ind w:left="720"/>
        <w:contextualSpacing/>
        <w:rPr>
          <w:rFonts w:ascii="Arial" w:hAnsi="Arial" w:cs="Arial"/>
        </w:rPr>
      </w:pPr>
      <w:r w:rsidRPr="00137AA2">
        <w:rPr>
          <w:rFonts w:ascii="Arial" w:hAnsi="Arial" w:cs="Arial"/>
        </w:rPr>
        <w:t>Load duration curves for the past year and current year and expected load duration curve for the ensuing year.  Indicate energy unserved on the load duration curves.  (Guidelines – 10b)</w:t>
      </w:r>
    </w:p>
    <w:p w:rsidR="0081221F" w:rsidRPr="00137AA2" w:rsidRDefault="0081221F" w:rsidP="0081221F">
      <w:pPr>
        <w:spacing w:line="25" w:lineRule="atLeast"/>
        <w:contextualSpacing/>
        <w:rPr>
          <w:rFonts w:ascii="Arial" w:hAnsi="Arial" w:cs="Arial"/>
          <w:b/>
          <w:sz w:val="24"/>
          <w:szCs w:val="24"/>
        </w:rPr>
      </w:pPr>
    </w:p>
    <w:p w:rsidR="0081221F" w:rsidRPr="00137AA2" w:rsidRDefault="0081221F" w:rsidP="0081221F">
      <w:pPr>
        <w:spacing w:line="25" w:lineRule="atLeast"/>
        <w:contextualSpacing/>
        <w:rPr>
          <w:rFonts w:ascii="Arial" w:hAnsi="Arial" w:cs="Arial"/>
          <w:b/>
          <w:sz w:val="24"/>
          <w:szCs w:val="24"/>
        </w:rPr>
      </w:pPr>
      <w:r w:rsidRPr="00137AA2">
        <w:rPr>
          <w:rFonts w:ascii="Arial" w:hAnsi="Arial" w:cs="Arial"/>
          <w:b/>
          <w:sz w:val="24"/>
          <w:szCs w:val="24"/>
        </w:rPr>
        <w:t xml:space="preserve">2. </w:t>
      </w:r>
      <w:r w:rsidRPr="00137AA2">
        <w:rPr>
          <w:rFonts w:ascii="Arial" w:hAnsi="Arial" w:cs="Arial"/>
          <w:b/>
          <w:sz w:val="24"/>
          <w:szCs w:val="24"/>
        </w:rPr>
        <w:tab/>
        <w:t>TSTRANSCO’s Response:</w:t>
      </w:r>
    </w:p>
    <w:p w:rsidR="0081221F" w:rsidRPr="00137AA2" w:rsidRDefault="0081221F" w:rsidP="0081221F">
      <w:pPr>
        <w:spacing w:line="25" w:lineRule="atLeast"/>
        <w:contextualSpacing/>
        <w:rPr>
          <w:rFonts w:ascii="Arial" w:hAnsi="Arial" w:cs="Arial"/>
          <w:b/>
          <w:sz w:val="24"/>
          <w:szCs w:val="24"/>
        </w:rPr>
      </w:pPr>
    </w:p>
    <w:p w:rsidR="0081221F" w:rsidRPr="00137AA2" w:rsidRDefault="0081221F" w:rsidP="0081221F">
      <w:pPr>
        <w:spacing w:after="0" w:line="25" w:lineRule="atLeast"/>
        <w:ind w:firstLine="720"/>
        <w:contextualSpacing/>
        <w:jc w:val="both"/>
        <w:rPr>
          <w:rFonts w:ascii="Arial" w:hAnsi="Arial" w:cs="Arial"/>
          <w:sz w:val="24"/>
          <w:szCs w:val="24"/>
        </w:rPr>
      </w:pPr>
    </w:p>
    <w:p w:rsidR="00DF0707" w:rsidRPr="00137AA2" w:rsidRDefault="00DF0707" w:rsidP="00DF0707">
      <w:pPr>
        <w:spacing w:line="360" w:lineRule="auto"/>
        <w:ind w:left="720"/>
        <w:rPr>
          <w:rFonts w:ascii="Arial" w:hAnsi="Arial" w:cs="Arial"/>
          <w:sz w:val="24"/>
          <w:szCs w:val="24"/>
        </w:rPr>
      </w:pPr>
      <w:r w:rsidRPr="00137AA2">
        <w:rPr>
          <w:rFonts w:ascii="Arial" w:hAnsi="Arial" w:cs="Arial"/>
          <w:sz w:val="24"/>
          <w:szCs w:val="24"/>
        </w:rPr>
        <w:t>The energy availability in FY 2022-23 is 100% of the total energy requirement.</w:t>
      </w:r>
    </w:p>
    <w:p w:rsidR="00DF0707" w:rsidRPr="00137AA2" w:rsidRDefault="00DF0707" w:rsidP="00DF0707">
      <w:pPr>
        <w:spacing w:line="360" w:lineRule="auto"/>
        <w:ind w:left="720"/>
        <w:rPr>
          <w:rFonts w:ascii="Arial" w:hAnsi="Arial" w:cs="Arial"/>
          <w:sz w:val="24"/>
          <w:szCs w:val="24"/>
        </w:rPr>
      </w:pPr>
      <w:r w:rsidRPr="00137AA2">
        <w:rPr>
          <w:rFonts w:ascii="Arial" w:hAnsi="Arial" w:cs="Arial"/>
          <w:sz w:val="24"/>
          <w:szCs w:val="24"/>
        </w:rPr>
        <w:t xml:space="preserve">Load duration curve for the FY 2022-23 is enclosed </w:t>
      </w:r>
      <w:r w:rsidR="004F4FAA">
        <w:rPr>
          <w:rFonts w:ascii="Arial" w:hAnsi="Arial" w:cs="Arial"/>
          <w:sz w:val="24"/>
          <w:szCs w:val="24"/>
        </w:rPr>
        <w:t>as Graph-4.</w:t>
      </w:r>
    </w:p>
    <w:p w:rsidR="0081221F" w:rsidRPr="00137AA2" w:rsidRDefault="0081221F" w:rsidP="0081221F">
      <w:pPr>
        <w:spacing w:line="360" w:lineRule="auto"/>
        <w:ind w:right="-270"/>
        <w:contextualSpacing/>
        <w:jc w:val="both"/>
        <w:rPr>
          <w:rFonts w:ascii="Arial" w:hAnsi="Arial" w:cs="Arial"/>
          <w:sz w:val="24"/>
          <w:szCs w:val="24"/>
        </w:rPr>
      </w:pPr>
    </w:p>
    <w:p w:rsidR="0081221F" w:rsidRPr="00137AA2" w:rsidRDefault="0081221F" w:rsidP="0081221F">
      <w:pPr>
        <w:spacing w:line="360" w:lineRule="auto"/>
        <w:ind w:right="-270"/>
        <w:contextualSpacing/>
        <w:jc w:val="both"/>
        <w:rPr>
          <w:rFonts w:ascii="Arial" w:hAnsi="Arial" w:cs="Arial"/>
          <w:sz w:val="24"/>
          <w:szCs w:val="24"/>
        </w:rPr>
      </w:pPr>
    </w:p>
    <w:p w:rsidR="0081221F" w:rsidRPr="00137AA2" w:rsidRDefault="0081221F" w:rsidP="0081221F">
      <w:pPr>
        <w:spacing w:line="360" w:lineRule="auto"/>
        <w:ind w:right="-270"/>
        <w:contextualSpacing/>
        <w:jc w:val="both"/>
        <w:rPr>
          <w:rFonts w:ascii="Arial" w:hAnsi="Arial" w:cs="Arial"/>
          <w:sz w:val="24"/>
          <w:szCs w:val="24"/>
        </w:rPr>
      </w:pPr>
    </w:p>
    <w:p w:rsidR="0081221F" w:rsidRPr="00137AA2" w:rsidRDefault="0081221F" w:rsidP="0081221F">
      <w:pPr>
        <w:spacing w:line="360" w:lineRule="auto"/>
        <w:ind w:right="-270"/>
        <w:contextualSpacing/>
        <w:jc w:val="both"/>
        <w:rPr>
          <w:rFonts w:ascii="Arial" w:hAnsi="Arial" w:cs="Arial"/>
          <w:sz w:val="24"/>
          <w:szCs w:val="24"/>
        </w:rPr>
      </w:pPr>
    </w:p>
    <w:p w:rsidR="0081221F" w:rsidRPr="00137AA2" w:rsidRDefault="0081221F" w:rsidP="0081221F">
      <w:pPr>
        <w:spacing w:line="360" w:lineRule="auto"/>
        <w:ind w:right="-270"/>
        <w:contextualSpacing/>
        <w:jc w:val="both"/>
        <w:rPr>
          <w:rFonts w:ascii="Arial" w:hAnsi="Arial" w:cs="Arial"/>
          <w:sz w:val="24"/>
          <w:szCs w:val="24"/>
        </w:rPr>
      </w:pPr>
    </w:p>
    <w:p w:rsidR="00526AA9" w:rsidRDefault="0081221F" w:rsidP="0081221F">
      <w:pPr>
        <w:rPr>
          <w:rFonts w:ascii="Arial" w:hAnsi="Arial" w:cs="Arial"/>
          <w:sz w:val="24"/>
          <w:szCs w:val="24"/>
        </w:rPr>
      </w:pPr>
      <w:r w:rsidRPr="00137AA2">
        <w:rPr>
          <w:rFonts w:ascii="Arial" w:hAnsi="Arial" w:cs="Arial"/>
          <w:sz w:val="24"/>
          <w:szCs w:val="24"/>
        </w:rPr>
        <w:br w:type="page"/>
      </w:r>
    </w:p>
    <w:p w:rsidR="00526AA9" w:rsidRDefault="00526AA9" w:rsidP="00526AA9">
      <w:pPr>
        <w:spacing w:line="25" w:lineRule="atLeast"/>
        <w:ind w:right="-270"/>
        <w:contextualSpacing/>
        <w:rPr>
          <w:rFonts w:ascii="Arial" w:hAnsi="Arial" w:cs="Arial"/>
          <w:b/>
          <w:sz w:val="24"/>
          <w:szCs w:val="24"/>
          <w:u w:val="single"/>
        </w:rPr>
        <w:sectPr w:rsidR="00526AA9" w:rsidSect="00687812">
          <w:headerReference w:type="default" r:id="rId12"/>
          <w:footerReference w:type="even" r:id="rId13"/>
          <w:footerReference w:type="default" r:id="rId14"/>
          <w:headerReference w:type="first" r:id="rId15"/>
          <w:footerReference w:type="first" r:id="rId16"/>
          <w:pgSz w:w="11907" w:h="16839" w:code="9"/>
          <w:pgMar w:top="1080" w:right="1080" w:bottom="288" w:left="1166" w:header="547" w:footer="720" w:gutter="0"/>
          <w:pgNumType w:fmt="numberInDash" w:start="1" w:chapStyle="1"/>
          <w:cols w:space="720"/>
          <w:titlePg/>
          <w:docGrid w:linePitch="360"/>
        </w:sectPr>
      </w:pPr>
    </w:p>
    <w:p w:rsidR="00526AA9" w:rsidRPr="001E77C0" w:rsidRDefault="001E77C0" w:rsidP="00526AA9">
      <w:pPr>
        <w:spacing w:line="25" w:lineRule="atLeast"/>
        <w:ind w:right="-270" w:firstLine="1260"/>
        <w:contextualSpacing/>
        <w:rPr>
          <w:rFonts w:ascii="Arial" w:hAnsi="Arial" w:cs="Arial"/>
          <w:b/>
          <w:sz w:val="24"/>
          <w:szCs w:val="24"/>
          <w:u w:val="single"/>
        </w:rPr>
      </w:pPr>
      <w:r w:rsidRPr="001E77C0">
        <w:rPr>
          <w:rFonts w:ascii="Arial" w:hAnsi="Arial" w:cs="Arial"/>
          <w:b/>
          <w:sz w:val="24"/>
          <w:szCs w:val="24"/>
          <w:u w:val="single"/>
        </w:rPr>
        <w:lastRenderedPageBreak/>
        <w:t>Graph 4</w:t>
      </w:r>
      <w:r>
        <w:rPr>
          <w:rFonts w:ascii="Arial" w:hAnsi="Arial" w:cs="Arial"/>
          <w:b/>
          <w:sz w:val="24"/>
          <w:szCs w:val="24"/>
          <w:u w:val="single"/>
        </w:rPr>
        <w:t>:</w:t>
      </w:r>
    </w:p>
    <w:p w:rsidR="00526AA9" w:rsidRPr="00526AA9" w:rsidRDefault="00526AA9" w:rsidP="00526AA9">
      <w:pPr>
        <w:spacing w:line="360" w:lineRule="auto"/>
        <w:ind w:right="-270"/>
        <w:contextualSpacing/>
        <w:jc w:val="center"/>
        <w:rPr>
          <w:rFonts w:ascii="Arial" w:hAnsi="Arial" w:cs="Arial"/>
          <w:b/>
          <w:sz w:val="24"/>
          <w:szCs w:val="24"/>
          <w:u w:val="single"/>
        </w:rPr>
      </w:pPr>
      <w:r w:rsidRPr="00526AA9">
        <w:rPr>
          <w:rFonts w:ascii="Arial" w:hAnsi="Arial" w:cs="Arial"/>
          <w:b/>
          <w:sz w:val="24"/>
          <w:szCs w:val="24"/>
          <w:u w:val="single"/>
        </w:rPr>
        <w:t>TS Demand Load Duration curve for the FY: 2022-23</w:t>
      </w:r>
    </w:p>
    <w:p w:rsidR="00526AA9" w:rsidRPr="00137AA2" w:rsidRDefault="00526AA9" w:rsidP="00526AA9">
      <w:pPr>
        <w:spacing w:line="360" w:lineRule="auto"/>
        <w:ind w:right="-270"/>
        <w:contextualSpacing/>
        <w:jc w:val="center"/>
        <w:rPr>
          <w:rFonts w:ascii="Arial" w:hAnsi="Arial" w:cs="Arial"/>
          <w:sz w:val="24"/>
          <w:szCs w:val="24"/>
        </w:rPr>
      </w:pPr>
      <w:r w:rsidRPr="00137AA2">
        <w:rPr>
          <w:rFonts w:ascii="Arial" w:hAnsi="Arial" w:cs="Arial"/>
          <w:sz w:val="24"/>
          <w:szCs w:val="24"/>
        </w:rPr>
        <w:object w:dxaOrig="11880" w:dyaOrig="9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1.3pt;height:428.3pt" o:ole="">
            <v:imagedata r:id="rId17" o:title=""/>
          </v:shape>
          <o:OLEObject Type="Embed" ProgID="AcroExch.Document.DC" ShapeID="_x0000_i1025" DrawAspect="Content" ObjectID="_1765465895" r:id="rId18"/>
        </w:object>
      </w:r>
    </w:p>
    <w:p w:rsidR="00526AA9" w:rsidRDefault="00526AA9" w:rsidP="0081221F">
      <w:pPr>
        <w:rPr>
          <w:rFonts w:ascii="Arial" w:hAnsi="Arial" w:cs="Arial"/>
          <w:sz w:val="24"/>
          <w:szCs w:val="24"/>
        </w:rPr>
        <w:sectPr w:rsidR="00526AA9" w:rsidSect="00160E60">
          <w:pgSz w:w="16839" w:h="11907" w:orient="landscape" w:code="9"/>
          <w:pgMar w:top="1166" w:right="1080" w:bottom="1080" w:left="288" w:header="547" w:footer="720" w:gutter="0"/>
          <w:pgNumType w:fmt="numberInDash" w:chapStyle="1"/>
          <w:cols w:space="720"/>
          <w:docGrid w:linePitch="360"/>
        </w:sectPr>
      </w:pPr>
    </w:p>
    <w:p w:rsidR="00526AA9" w:rsidRDefault="00526AA9" w:rsidP="0081221F">
      <w:pPr>
        <w:rPr>
          <w:rFonts w:ascii="Arial" w:hAnsi="Arial" w:cs="Arial"/>
          <w:b/>
          <w:sz w:val="24"/>
          <w:szCs w:val="24"/>
          <w:u w:val="single"/>
        </w:rPr>
      </w:pPr>
    </w:p>
    <w:p w:rsidR="0081221F" w:rsidRPr="00137AA2" w:rsidRDefault="0081221F" w:rsidP="00072A11">
      <w:pPr>
        <w:pStyle w:val="ListParagraph"/>
        <w:numPr>
          <w:ilvl w:val="6"/>
          <w:numId w:val="33"/>
        </w:numPr>
        <w:spacing w:after="0"/>
        <w:ind w:left="900" w:hanging="450"/>
        <w:rPr>
          <w:rFonts w:ascii="Arial" w:hAnsi="Arial" w:cs="Arial"/>
          <w:b/>
          <w:sz w:val="24"/>
          <w:szCs w:val="24"/>
          <w:u w:val="single"/>
        </w:rPr>
      </w:pPr>
      <w:r w:rsidRPr="00137AA2">
        <w:rPr>
          <w:rFonts w:ascii="Arial" w:hAnsi="Arial" w:cs="Arial"/>
          <w:b/>
          <w:sz w:val="24"/>
          <w:szCs w:val="24"/>
          <w:u w:val="single"/>
        </w:rPr>
        <w:t>PLANS TO IMPROVE TRANSMISSION SYSTEM PERFORMANCE</w:t>
      </w:r>
    </w:p>
    <w:p w:rsidR="0081221F" w:rsidRPr="00137AA2" w:rsidRDefault="0081221F" w:rsidP="0081221F">
      <w:pPr>
        <w:ind w:right="-90"/>
        <w:rPr>
          <w:rFonts w:ascii="Arial" w:hAnsi="Arial" w:cs="Arial"/>
          <w:sz w:val="24"/>
          <w:szCs w:val="24"/>
        </w:rPr>
      </w:pPr>
    </w:p>
    <w:p w:rsidR="0081221F" w:rsidRPr="00137AA2" w:rsidRDefault="0081221F" w:rsidP="001745DC">
      <w:pPr>
        <w:pStyle w:val="ListParagraph"/>
        <w:numPr>
          <w:ilvl w:val="0"/>
          <w:numId w:val="46"/>
        </w:numPr>
        <w:ind w:right="-90" w:hanging="720"/>
        <w:rPr>
          <w:rFonts w:ascii="Arial" w:hAnsi="Arial" w:cs="Arial"/>
          <w:b/>
          <w:sz w:val="24"/>
          <w:szCs w:val="24"/>
          <w:u w:val="single"/>
        </w:rPr>
      </w:pPr>
      <w:r w:rsidRPr="00137AA2">
        <w:rPr>
          <w:rFonts w:ascii="Arial" w:hAnsi="Arial" w:cs="Arial"/>
          <w:b/>
          <w:sz w:val="24"/>
          <w:szCs w:val="24"/>
          <w:u w:val="single"/>
        </w:rPr>
        <w:t>Requirement in the Guidelines:</w:t>
      </w:r>
    </w:p>
    <w:p w:rsidR="0081221F" w:rsidRPr="00137AA2" w:rsidRDefault="0081221F" w:rsidP="0081221F">
      <w:pPr>
        <w:spacing w:after="0" w:line="240" w:lineRule="auto"/>
        <w:ind w:right="-90" w:firstLine="720"/>
        <w:rPr>
          <w:rFonts w:ascii="Arial" w:hAnsi="Arial" w:cs="Arial"/>
          <w:sz w:val="24"/>
          <w:szCs w:val="24"/>
        </w:rPr>
      </w:pPr>
      <w:r w:rsidRPr="00137AA2">
        <w:rPr>
          <w:rFonts w:ascii="Arial" w:hAnsi="Arial" w:cs="Arial"/>
          <w:sz w:val="24"/>
          <w:szCs w:val="24"/>
        </w:rPr>
        <w:t>Plans to improve Transmission System Performance. (Guidelines – 10d)</w:t>
      </w:r>
    </w:p>
    <w:p w:rsidR="0081221F" w:rsidRPr="00137AA2" w:rsidRDefault="0081221F" w:rsidP="0081221F">
      <w:pPr>
        <w:pStyle w:val="ListParagraph"/>
        <w:spacing w:after="0"/>
        <w:ind w:right="-90"/>
        <w:rPr>
          <w:rFonts w:ascii="Arial" w:hAnsi="Arial" w:cs="Arial"/>
          <w:b/>
          <w:sz w:val="24"/>
          <w:szCs w:val="24"/>
          <w:u w:val="single"/>
        </w:rPr>
      </w:pPr>
    </w:p>
    <w:p w:rsidR="0081221F" w:rsidRPr="00137AA2" w:rsidRDefault="0081221F" w:rsidP="001745DC">
      <w:pPr>
        <w:pStyle w:val="ListParagraph"/>
        <w:numPr>
          <w:ilvl w:val="0"/>
          <w:numId w:val="46"/>
        </w:numPr>
        <w:spacing w:after="0"/>
        <w:ind w:right="-90" w:hanging="720"/>
        <w:rPr>
          <w:rFonts w:ascii="Arial" w:hAnsi="Arial" w:cs="Arial"/>
          <w:b/>
          <w:sz w:val="24"/>
          <w:szCs w:val="24"/>
          <w:u w:val="single"/>
        </w:rPr>
      </w:pPr>
      <w:r w:rsidRPr="00137AA2">
        <w:rPr>
          <w:rFonts w:ascii="Arial" w:hAnsi="Arial" w:cs="Arial"/>
          <w:b/>
          <w:sz w:val="24"/>
          <w:szCs w:val="24"/>
          <w:u w:val="single"/>
        </w:rPr>
        <w:t>TSTransco’s Response:</w:t>
      </w:r>
    </w:p>
    <w:p w:rsidR="0081221F" w:rsidRPr="00137AA2" w:rsidRDefault="0081221F" w:rsidP="0081221F">
      <w:pPr>
        <w:pStyle w:val="BodyText"/>
        <w:spacing w:line="300" w:lineRule="auto"/>
        <w:ind w:right="-90"/>
        <w:rPr>
          <w:rFonts w:ascii="Arial" w:hAnsi="Arial" w:cs="Arial"/>
        </w:rPr>
      </w:pPr>
    </w:p>
    <w:p w:rsidR="0081221F" w:rsidRPr="000C6003" w:rsidRDefault="000C6003" w:rsidP="0081221F">
      <w:pPr>
        <w:pStyle w:val="BodyText"/>
        <w:spacing w:line="360" w:lineRule="auto"/>
        <w:ind w:right="-90" w:firstLine="720"/>
        <w:rPr>
          <w:rFonts w:ascii="Arial" w:hAnsi="Arial" w:cs="Arial"/>
        </w:rPr>
      </w:pPr>
      <w:r w:rsidRPr="000C6003">
        <w:rPr>
          <w:rFonts w:ascii="Arial" w:hAnsi="Arial" w:cs="Arial"/>
        </w:rPr>
        <w:t>The transmission system of TSTransco as of March 31, 2023 consists of 6357   Circuit KMs of 400 kV lines, 931</w:t>
      </w:r>
      <w:r w:rsidR="00526AA9">
        <w:rPr>
          <w:rFonts w:ascii="Arial" w:hAnsi="Arial" w:cs="Arial"/>
        </w:rPr>
        <w:t>7</w:t>
      </w:r>
      <w:r w:rsidRPr="000C6003">
        <w:rPr>
          <w:rFonts w:ascii="Arial" w:hAnsi="Arial" w:cs="Arial"/>
        </w:rPr>
        <w:t xml:space="preserve"> Circuit KMs of 220 kV lines</w:t>
      </w:r>
      <w:r w:rsidR="0053345E">
        <w:rPr>
          <w:rFonts w:ascii="Arial" w:hAnsi="Arial" w:cs="Arial"/>
        </w:rPr>
        <w:t>,</w:t>
      </w:r>
      <w:r w:rsidRPr="000C6003">
        <w:rPr>
          <w:rFonts w:ascii="Arial" w:hAnsi="Arial" w:cs="Arial"/>
        </w:rPr>
        <w:t xml:space="preserve"> 121</w:t>
      </w:r>
      <w:r w:rsidR="00526AA9">
        <w:rPr>
          <w:rFonts w:ascii="Arial" w:hAnsi="Arial" w:cs="Arial"/>
        </w:rPr>
        <w:t>41</w:t>
      </w:r>
      <w:r w:rsidRPr="000C6003">
        <w:rPr>
          <w:rFonts w:ascii="Arial" w:hAnsi="Arial" w:cs="Arial"/>
        </w:rPr>
        <w:t xml:space="preserve"> Circuit KMs of 132 kV lines</w:t>
      </w:r>
      <w:r w:rsidR="0053345E">
        <w:rPr>
          <w:rFonts w:ascii="Arial" w:hAnsi="Arial" w:cs="Arial"/>
        </w:rPr>
        <w:t>,</w:t>
      </w:r>
      <w:r w:rsidRPr="000C6003">
        <w:rPr>
          <w:rFonts w:ascii="Arial" w:hAnsi="Arial" w:cs="Arial"/>
        </w:rPr>
        <w:t xml:space="preserve"> 25 Nos. 400 kV sub-stations, 101 Nos. 220 kV sub-stations and 250 Nos. 132 kV sub-stations. </w:t>
      </w:r>
    </w:p>
    <w:p w:rsidR="0081221F" w:rsidRPr="00137AA2" w:rsidRDefault="0081221F" w:rsidP="0081221F">
      <w:pPr>
        <w:pStyle w:val="BodyText"/>
        <w:spacing w:line="360" w:lineRule="auto"/>
        <w:ind w:left="720" w:right="-90" w:firstLine="450"/>
        <w:rPr>
          <w:rFonts w:ascii="Arial" w:hAnsi="Arial" w:cs="Arial"/>
          <w:highlight w:val="yellow"/>
        </w:rPr>
      </w:pPr>
    </w:p>
    <w:p w:rsidR="0081221F" w:rsidRPr="00137AA2" w:rsidRDefault="0081221F" w:rsidP="00EE3A81">
      <w:pPr>
        <w:spacing w:after="0" w:line="360" w:lineRule="auto"/>
        <w:ind w:right="-90" w:firstLine="720"/>
        <w:jc w:val="both"/>
        <w:rPr>
          <w:rFonts w:ascii="Arial" w:hAnsi="Arial" w:cs="Arial"/>
          <w:sz w:val="24"/>
          <w:szCs w:val="24"/>
        </w:rPr>
      </w:pPr>
      <w:r w:rsidRPr="00137AA2">
        <w:rPr>
          <w:rFonts w:ascii="Arial" w:hAnsi="Arial" w:cs="Arial"/>
          <w:sz w:val="24"/>
          <w:szCs w:val="24"/>
        </w:rPr>
        <w:t>During 2022-23, a</w:t>
      </w:r>
      <w:r w:rsidR="00AC269E">
        <w:rPr>
          <w:rFonts w:ascii="Arial" w:hAnsi="Arial" w:cs="Arial"/>
          <w:sz w:val="24"/>
          <w:szCs w:val="24"/>
        </w:rPr>
        <w:t>n expenditure of</w:t>
      </w:r>
      <w:r w:rsidRPr="00137AA2">
        <w:rPr>
          <w:rFonts w:ascii="Arial" w:hAnsi="Arial" w:cs="Arial"/>
          <w:sz w:val="24"/>
          <w:szCs w:val="24"/>
        </w:rPr>
        <w:t xml:space="preserve"> Rs. </w:t>
      </w:r>
      <w:r w:rsidR="005B4934">
        <w:rPr>
          <w:rFonts w:ascii="Arial" w:hAnsi="Arial" w:cs="Arial"/>
          <w:sz w:val="24"/>
          <w:szCs w:val="24"/>
        </w:rPr>
        <w:t>981.47</w:t>
      </w:r>
      <w:r w:rsidRPr="00137AA2">
        <w:rPr>
          <w:rFonts w:ascii="Arial" w:hAnsi="Arial" w:cs="Arial"/>
          <w:sz w:val="24"/>
          <w:szCs w:val="24"/>
        </w:rPr>
        <w:t xml:space="preserve"> Crs. was incurred </w:t>
      </w:r>
      <w:r w:rsidR="00AC269E">
        <w:rPr>
          <w:rFonts w:ascii="Arial" w:hAnsi="Arial" w:cs="Arial"/>
          <w:sz w:val="24"/>
          <w:szCs w:val="24"/>
        </w:rPr>
        <w:t>by TSTRANSCO towards</w:t>
      </w:r>
      <w:r w:rsidRPr="00137AA2">
        <w:rPr>
          <w:rFonts w:ascii="Arial" w:hAnsi="Arial" w:cs="Arial"/>
          <w:sz w:val="24"/>
          <w:szCs w:val="24"/>
        </w:rPr>
        <w:t xml:space="preserve"> strengthening of Transmission network, which resulted in the addition of the following assets</w:t>
      </w:r>
      <w:r w:rsidR="00877AC3">
        <w:rPr>
          <w:rFonts w:ascii="Arial" w:hAnsi="Arial" w:cs="Arial"/>
          <w:sz w:val="24"/>
          <w:szCs w:val="24"/>
        </w:rPr>
        <w:t xml:space="preserve"> (incl. LIS)</w:t>
      </w:r>
      <w:r w:rsidRPr="00137AA2">
        <w:rPr>
          <w:rFonts w:ascii="Arial" w:hAnsi="Arial" w:cs="Arial"/>
          <w:sz w:val="24"/>
          <w:szCs w:val="24"/>
        </w:rPr>
        <w:t>.</w:t>
      </w:r>
      <w:r w:rsidR="00AC269E">
        <w:rPr>
          <w:rFonts w:ascii="Arial" w:hAnsi="Arial" w:cs="Arial"/>
          <w:sz w:val="24"/>
          <w:szCs w:val="24"/>
        </w:rPr>
        <w:t xml:space="preserve"> Rs. 949.18 Cr for LIS Schemes funded by I&amp;CAD dept., GoTS.</w:t>
      </w:r>
    </w:p>
    <w:p w:rsidR="0081221F" w:rsidRPr="00137AA2" w:rsidRDefault="00732787" w:rsidP="00EE3A81">
      <w:pPr>
        <w:spacing w:after="0" w:line="360" w:lineRule="auto"/>
        <w:ind w:right="2011"/>
        <w:jc w:val="right"/>
        <w:rPr>
          <w:rFonts w:ascii="Arial" w:hAnsi="Arial" w:cs="Arial"/>
          <w:sz w:val="24"/>
          <w:szCs w:val="24"/>
        </w:rPr>
      </w:pPr>
      <w:r>
        <w:rPr>
          <w:rFonts w:ascii="Arial" w:hAnsi="Arial" w:cs="Arial"/>
          <w:sz w:val="24"/>
          <w:szCs w:val="24"/>
        </w:rPr>
        <w:t>(Incl. LIS)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25"/>
        <w:gridCol w:w="2681"/>
      </w:tblGrid>
      <w:tr w:rsidR="0081221F" w:rsidRPr="00137AA2" w:rsidTr="0081221F">
        <w:trPr>
          <w:cantSplit/>
          <w:trHeight w:val="331"/>
          <w:jc w:val="center"/>
        </w:trPr>
        <w:tc>
          <w:tcPr>
            <w:tcW w:w="3025" w:type="dxa"/>
            <w:vAlign w:val="center"/>
          </w:tcPr>
          <w:p w:rsidR="0081221F" w:rsidRPr="00137AA2" w:rsidRDefault="0081221F" w:rsidP="0081221F">
            <w:pPr>
              <w:spacing w:after="0" w:line="240" w:lineRule="auto"/>
              <w:ind w:right="-90" w:firstLine="117"/>
              <w:rPr>
                <w:rFonts w:ascii="Arial" w:hAnsi="Arial" w:cs="Arial"/>
                <w:sz w:val="24"/>
                <w:szCs w:val="24"/>
              </w:rPr>
            </w:pPr>
            <w:r w:rsidRPr="00137AA2">
              <w:rPr>
                <w:rFonts w:ascii="Arial" w:hAnsi="Arial" w:cs="Arial"/>
                <w:sz w:val="24"/>
                <w:szCs w:val="24"/>
              </w:rPr>
              <w:t>400 kV lines</w:t>
            </w:r>
          </w:p>
        </w:tc>
        <w:tc>
          <w:tcPr>
            <w:tcW w:w="2681" w:type="dxa"/>
            <w:vAlign w:val="center"/>
          </w:tcPr>
          <w:p w:rsidR="0081221F" w:rsidRPr="00137AA2" w:rsidRDefault="003A2861" w:rsidP="0081221F">
            <w:pPr>
              <w:spacing w:after="0" w:line="240" w:lineRule="auto"/>
              <w:ind w:left="143" w:right="-90"/>
              <w:rPr>
                <w:rFonts w:ascii="Arial" w:hAnsi="Arial" w:cs="Arial"/>
                <w:sz w:val="24"/>
                <w:szCs w:val="24"/>
              </w:rPr>
            </w:pPr>
            <w:r>
              <w:rPr>
                <w:rFonts w:ascii="Arial" w:hAnsi="Arial" w:cs="Arial"/>
                <w:sz w:val="24"/>
                <w:szCs w:val="24"/>
              </w:rPr>
              <w:t>44.00</w:t>
            </w:r>
            <w:r w:rsidR="0081221F" w:rsidRPr="00137AA2">
              <w:rPr>
                <w:rFonts w:ascii="Arial" w:hAnsi="Arial" w:cs="Arial"/>
                <w:sz w:val="24"/>
                <w:szCs w:val="24"/>
              </w:rPr>
              <w:t xml:space="preserve">  Ckm.</w:t>
            </w:r>
          </w:p>
        </w:tc>
      </w:tr>
      <w:tr w:rsidR="0081221F" w:rsidRPr="00137AA2" w:rsidTr="0081221F">
        <w:trPr>
          <w:cantSplit/>
          <w:trHeight w:val="331"/>
          <w:jc w:val="center"/>
        </w:trPr>
        <w:tc>
          <w:tcPr>
            <w:tcW w:w="3025" w:type="dxa"/>
            <w:vAlign w:val="center"/>
          </w:tcPr>
          <w:p w:rsidR="0081221F" w:rsidRPr="00137AA2" w:rsidRDefault="0081221F" w:rsidP="0081221F">
            <w:pPr>
              <w:spacing w:after="0" w:line="240" w:lineRule="auto"/>
              <w:ind w:right="-90" w:firstLine="117"/>
              <w:rPr>
                <w:rFonts w:ascii="Arial" w:hAnsi="Arial" w:cs="Arial"/>
                <w:sz w:val="24"/>
                <w:szCs w:val="24"/>
              </w:rPr>
            </w:pPr>
            <w:r w:rsidRPr="00137AA2">
              <w:rPr>
                <w:rFonts w:ascii="Arial" w:hAnsi="Arial" w:cs="Arial"/>
                <w:sz w:val="24"/>
                <w:szCs w:val="24"/>
              </w:rPr>
              <w:t>220 kV lines</w:t>
            </w:r>
          </w:p>
        </w:tc>
        <w:tc>
          <w:tcPr>
            <w:tcW w:w="2681" w:type="dxa"/>
            <w:vAlign w:val="center"/>
          </w:tcPr>
          <w:p w:rsidR="0081221F" w:rsidRPr="00137AA2" w:rsidRDefault="0081221F" w:rsidP="0081221F">
            <w:pPr>
              <w:spacing w:after="0" w:line="240" w:lineRule="auto"/>
              <w:ind w:right="-90"/>
              <w:rPr>
                <w:rFonts w:ascii="Arial" w:hAnsi="Arial" w:cs="Arial"/>
                <w:sz w:val="24"/>
                <w:szCs w:val="24"/>
              </w:rPr>
            </w:pPr>
            <w:r w:rsidRPr="00137AA2">
              <w:rPr>
                <w:rFonts w:ascii="Arial" w:hAnsi="Arial" w:cs="Arial"/>
                <w:sz w:val="24"/>
                <w:szCs w:val="24"/>
              </w:rPr>
              <w:t xml:space="preserve">  </w:t>
            </w:r>
            <w:r w:rsidR="003A2861">
              <w:rPr>
                <w:rFonts w:ascii="Arial" w:hAnsi="Arial" w:cs="Arial"/>
                <w:sz w:val="24"/>
                <w:szCs w:val="24"/>
              </w:rPr>
              <w:t xml:space="preserve">259.00  </w:t>
            </w:r>
            <w:r w:rsidRPr="00137AA2">
              <w:rPr>
                <w:rFonts w:ascii="Arial" w:hAnsi="Arial" w:cs="Arial"/>
                <w:sz w:val="24"/>
                <w:szCs w:val="24"/>
              </w:rPr>
              <w:t>Ckm.</w:t>
            </w:r>
          </w:p>
        </w:tc>
      </w:tr>
      <w:tr w:rsidR="0081221F" w:rsidRPr="00137AA2" w:rsidTr="0081221F">
        <w:trPr>
          <w:cantSplit/>
          <w:trHeight w:val="331"/>
          <w:jc w:val="center"/>
        </w:trPr>
        <w:tc>
          <w:tcPr>
            <w:tcW w:w="3025" w:type="dxa"/>
            <w:vAlign w:val="center"/>
          </w:tcPr>
          <w:p w:rsidR="0081221F" w:rsidRPr="00137AA2" w:rsidRDefault="0081221F" w:rsidP="0081221F">
            <w:pPr>
              <w:spacing w:after="0" w:line="240" w:lineRule="auto"/>
              <w:ind w:right="-90" w:firstLine="117"/>
              <w:rPr>
                <w:rFonts w:ascii="Arial" w:hAnsi="Arial" w:cs="Arial"/>
                <w:sz w:val="24"/>
                <w:szCs w:val="24"/>
              </w:rPr>
            </w:pPr>
            <w:r w:rsidRPr="00137AA2">
              <w:rPr>
                <w:rFonts w:ascii="Arial" w:hAnsi="Arial" w:cs="Arial"/>
                <w:sz w:val="24"/>
                <w:szCs w:val="24"/>
              </w:rPr>
              <w:t>132 kV lines</w:t>
            </w:r>
          </w:p>
        </w:tc>
        <w:tc>
          <w:tcPr>
            <w:tcW w:w="2681" w:type="dxa"/>
            <w:vAlign w:val="center"/>
          </w:tcPr>
          <w:p w:rsidR="0081221F" w:rsidRPr="00137AA2" w:rsidRDefault="003A2861" w:rsidP="003A2861">
            <w:pPr>
              <w:spacing w:after="0" w:line="240" w:lineRule="auto"/>
              <w:ind w:left="143" w:right="-90"/>
              <w:rPr>
                <w:rFonts w:ascii="Arial" w:hAnsi="Arial" w:cs="Arial"/>
                <w:sz w:val="24"/>
                <w:szCs w:val="24"/>
              </w:rPr>
            </w:pPr>
            <w:r>
              <w:rPr>
                <w:rFonts w:ascii="Arial" w:hAnsi="Arial" w:cs="Arial"/>
                <w:sz w:val="24"/>
                <w:szCs w:val="24"/>
              </w:rPr>
              <w:t xml:space="preserve">171.00  </w:t>
            </w:r>
            <w:r w:rsidR="0081221F" w:rsidRPr="00137AA2">
              <w:rPr>
                <w:rFonts w:ascii="Arial" w:hAnsi="Arial" w:cs="Arial"/>
                <w:sz w:val="24"/>
                <w:szCs w:val="24"/>
              </w:rPr>
              <w:t>Ckm.</w:t>
            </w:r>
          </w:p>
        </w:tc>
      </w:tr>
      <w:tr w:rsidR="0081221F" w:rsidRPr="00137AA2" w:rsidTr="0081221F">
        <w:trPr>
          <w:cantSplit/>
          <w:trHeight w:val="331"/>
          <w:jc w:val="center"/>
        </w:trPr>
        <w:tc>
          <w:tcPr>
            <w:tcW w:w="3025" w:type="dxa"/>
            <w:vAlign w:val="center"/>
          </w:tcPr>
          <w:p w:rsidR="0081221F" w:rsidRPr="00137AA2" w:rsidRDefault="0081221F" w:rsidP="0081221F">
            <w:pPr>
              <w:spacing w:after="0" w:line="240" w:lineRule="auto"/>
              <w:ind w:right="-90" w:firstLine="117"/>
              <w:rPr>
                <w:rFonts w:ascii="Arial" w:hAnsi="Arial" w:cs="Arial"/>
                <w:sz w:val="24"/>
                <w:szCs w:val="24"/>
              </w:rPr>
            </w:pPr>
            <w:r w:rsidRPr="00137AA2">
              <w:rPr>
                <w:rFonts w:ascii="Arial" w:hAnsi="Arial" w:cs="Arial"/>
                <w:sz w:val="24"/>
                <w:szCs w:val="24"/>
              </w:rPr>
              <w:t>400 kV sub-stations</w:t>
            </w:r>
          </w:p>
        </w:tc>
        <w:tc>
          <w:tcPr>
            <w:tcW w:w="2681" w:type="dxa"/>
            <w:vAlign w:val="center"/>
          </w:tcPr>
          <w:p w:rsidR="0081221F" w:rsidRPr="00137AA2" w:rsidRDefault="003A2861" w:rsidP="0081221F">
            <w:pPr>
              <w:spacing w:after="0" w:line="240" w:lineRule="auto"/>
              <w:ind w:left="143" w:right="-90"/>
              <w:rPr>
                <w:rFonts w:ascii="Arial" w:hAnsi="Arial" w:cs="Arial"/>
                <w:sz w:val="24"/>
                <w:szCs w:val="24"/>
              </w:rPr>
            </w:pPr>
            <w:r>
              <w:rPr>
                <w:rFonts w:ascii="Arial" w:hAnsi="Arial" w:cs="Arial"/>
                <w:sz w:val="24"/>
                <w:szCs w:val="24"/>
              </w:rPr>
              <w:t>2</w:t>
            </w:r>
            <w:r w:rsidR="0081221F" w:rsidRPr="00137AA2">
              <w:rPr>
                <w:rFonts w:ascii="Arial" w:hAnsi="Arial" w:cs="Arial"/>
                <w:sz w:val="24"/>
                <w:szCs w:val="24"/>
              </w:rPr>
              <w:t xml:space="preserve">  Nos.</w:t>
            </w:r>
          </w:p>
        </w:tc>
      </w:tr>
      <w:tr w:rsidR="0081221F" w:rsidRPr="00137AA2" w:rsidTr="0081221F">
        <w:trPr>
          <w:cantSplit/>
          <w:trHeight w:val="331"/>
          <w:jc w:val="center"/>
        </w:trPr>
        <w:tc>
          <w:tcPr>
            <w:tcW w:w="3025" w:type="dxa"/>
            <w:vAlign w:val="center"/>
          </w:tcPr>
          <w:p w:rsidR="0081221F" w:rsidRPr="00137AA2" w:rsidRDefault="0081221F" w:rsidP="0081221F">
            <w:pPr>
              <w:spacing w:after="0" w:line="240" w:lineRule="auto"/>
              <w:ind w:right="-90" w:firstLine="117"/>
              <w:rPr>
                <w:rFonts w:ascii="Arial" w:hAnsi="Arial" w:cs="Arial"/>
                <w:sz w:val="24"/>
                <w:szCs w:val="24"/>
              </w:rPr>
            </w:pPr>
            <w:r w:rsidRPr="00137AA2">
              <w:rPr>
                <w:rFonts w:ascii="Arial" w:hAnsi="Arial" w:cs="Arial"/>
                <w:sz w:val="24"/>
                <w:szCs w:val="24"/>
              </w:rPr>
              <w:t>220 kV sub-stations</w:t>
            </w:r>
          </w:p>
        </w:tc>
        <w:tc>
          <w:tcPr>
            <w:tcW w:w="2681" w:type="dxa"/>
            <w:vAlign w:val="center"/>
          </w:tcPr>
          <w:p w:rsidR="0081221F" w:rsidRPr="00137AA2" w:rsidRDefault="003A2861" w:rsidP="0081221F">
            <w:pPr>
              <w:spacing w:after="0" w:line="240" w:lineRule="auto"/>
              <w:ind w:left="143" w:right="-90"/>
              <w:rPr>
                <w:rFonts w:ascii="Arial" w:hAnsi="Arial" w:cs="Arial"/>
                <w:sz w:val="24"/>
                <w:szCs w:val="24"/>
              </w:rPr>
            </w:pPr>
            <w:r>
              <w:rPr>
                <w:rFonts w:ascii="Arial" w:hAnsi="Arial" w:cs="Arial"/>
                <w:sz w:val="24"/>
                <w:szCs w:val="24"/>
              </w:rPr>
              <w:t xml:space="preserve">3 </w:t>
            </w:r>
            <w:r w:rsidR="0081221F" w:rsidRPr="00137AA2">
              <w:rPr>
                <w:rFonts w:ascii="Arial" w:hAnsi="Arial" w:cs="Arial"/>
                <w:sz w:val="24"/>
                <w:szCs w:val="24"/>
              </w:rPr>
              <w:t>Nos.</w:t>
            </w:r>
          </w:p>
        </w:tc>
      </w:tr>
      <w:tr w:rsidR="0081221F" w:rsidRPr="00137AA2" w:rsidTr="0081221F">
        <w:trPr>
          <w:cantSplit/>
          <w:trHeight w:val="331"/>
          <w:jc w:val="center"/>
        </w:trPr>
        <w:tc>
          <w:tcPr>
            <w:tcW w:w="3025" w:type="dxa"/>
            <w:vAlign w:val="center"/>
          </w:tcPr>
          <w:p w:rsidR="0081221F" w:rsidRPr="00137AA2" w:rsidRDefault="0081221F" w:rsidP="0081221F">
            <w:pPr>
              <w:spacing w:after="0" w:line="240" w:lineRule="auto"/>
              <w:ind w:right="-90" w:firstLine="117"/>
              <w:rPr>
                <w:rFonts w:ascii="Arial" w:hAnsi="Arial" w:cs="Arial"/>
                <w:sz w:val="24"/>
                <w:szCs w:val="24"/>
              </w:rPr>
            </w:pPr>
            <w:r w:rsidRPr="00137AA2">
              <w:rPr>
                <w:rFonts w:ascii="Arial" w:hAnsi="Arial" w:cs="Arial"/>
                <w:sz w:val="24"/>
                <w:szCs w:val="24"/>
              </w:rPr>
              <w:t>132 kV sub-stations</w:t>
            </w:r>
          </w:p>
        </w:tc>
        <w:tc>
          <w:tcPr>
            <w:tcW w:w="2681" w:type="dxa"/>
            <w:vAlign w:val="center"/>
          </w:tcPr>
          <w:p w:rsidR="0081221F" w:rsidRPr="00137AA2" w:rsidRDefault="003A2861" w:rsidP="0081221F">
            <w:pPr>
              <w:spacing w:after="0" w:line="240" w:lineRule="auto"/>
              <w:ind w:left="143" w:right="-90"/>
              <w:rPr>
                <w:rFonts w:ascii="Arial" w:hAnsi="Arial" w:cs="Arial"/>
                <w:sz w:val="24"/>
                <w:szCs w:val="24"/>
              </w:rPr>
            </w:pPr>
            <w:r>
              <w:rPr>
                <w:rFonts w:ascii="Arial" w:hAnsi="Arial" w:cs="Arial"/>
                <w:sz w:val="24"/>
                <w:szCs w:val="24"/>
              </w:rPr>
              <w:t xml:space="preserve">3 </w:t>
            </w:r>
            <w:r w:rsidR="0081221F" w:rsidRPr="00137AA2">
              <w:rPr>
                <w:rFonts w:ascii="Arial" w:hAnsi="Arial" w:cs="Arial"/>
                <w:sz w:val="24"/>
                <w:szCs w:val="24"/>
              </w:rPr>
              <w:t>Nos.</w:t>
            </w:r>
          </w:p>
        </w:tc>
      </w:tr>
    </w:tbl>
    <w:p w:rsidR="0081221F" w:rsidRDefault="0081221F" w:rsidP="0081221F">
      <w:pPr>
        <w:spacing w:after="0" w:line="360" w:lineRule="auto"/>
        <w:ind w:right="-90"/>
        <w:jc w:val="both"/>
        <w:rPr>
          <w:rFonts w:ascii="Arial" w:hAnsi="Arial" w:cs="Arial"/>
          <w:sz w:val="24"/>
          <w:szCs w:val="24"/>
        </w:rPr>
      </w:pPr>
    </w:p>
    <w:p w:rsidR="0081221F" w:rsidRPr="00137AA2" w:rsidRDefault="0081221F" w:rsidP="0081221F">
      <w:pPr>
        <w:spacing w:after="0" w:line="360" w:lineRule="auto"/>
        <w:ind w:right="-90"/>
        <w:rPr>
          <w:rFonts w:ascii="Arial" w:hAnsi="Arial" w:cs="Arial"/>
          <w:sz w:val="24"/>
          <w:szCs w:val="24"/>
          <w:highlight w:val="yellow"/>
        </w:rPr>
      </w:pPr>
    </w:p>
    <w:p w:rsidR="0081221F" w:rsidRDefault="0081221F" w:rsidP="00546BA8">
      <w:pPr>
        <w:spacing w:line="360" w:lineRule="auto"/>
        <w:ind w:firstLine="720"/>
        <w:contextualSpacing/>
        <w:rPr>
          <w:rFonts w:ascii="Arial" w:eastAsia="Arial Unicode MS" w:hAnsi="Arial" w:cs="Arial"/>
          <w:bCs/>
          <w:sz w:val="24"/>
          <w:szCs w:val="24"/>
          <w:u w:val="single"/>
        </w:rPr>
      </w:pPr>
      <w:r w:rsidRPr="00546BA8">
        <w:rPr>
          <w:rFonts w:ascii="Arial" w:eastAsia="Arial Unicode MS" w:hAnsi="Arial" w:cs="Arial"/>
          <w:bCs/>
          <w:sz w:val="24"/>
          <w:szCs w:val="24"/>
          <w:u w:val="single"/>
        </w:rPr>
        <w:t xml:space="preserve">Plans to improve Transmission System performance.- </w:t>
      </w:r>
    </w:p>
    <w:p w:rsidR="00546BA8" w:rsidRPr="00546BA8" w:rsidRDefault="00546BA8" w:rsidP="00546BA8">
      <w:pPr>
        <w:spacing w:after="0" w:line="360" w:lineRule="auto"/>
        <w:contextualSpacing/>
        <w:rPr>
          <w:rFonts w:ascii="Arial" w:eastAsia="Arial Unicode MS" w:hAnsi="Arial" w:cs="Arial"/>
          <w:bCs/>
          <w:sz w:val="24"/>
          <w:szCs w:val="24"/>
          <w:u w:val="single"/>
        </w:rPr>
      </w:pPr>
    </w:p>
    <w:p w:rsidR="0081221F" w:rsidRPr="00546BA8" w:rsidRDefault="0081221F" w:rsidP="00A13D0F">
      <w:pPr>
        <w:pStyle w:val="ListParagraph"/>
        <w:numPr>
          <w:ilvl w:val="2"/>
          <w:numId w:val="42"/>
        </w:numPr>
        <w:spacing w:line="360" w:lineRule="auto"/>
        <w:ind w:left="1170" w:hanging="450"/>
        <w:jc w:val="both"/>
        <w:rPr>
          <w:rFonts w:ascii="Arial" w:hAnsi="Arial" w:cs="Arial"/>
          <w:sz w:val="24"/>
          <w:szCs w:val="24"/>
        </w:rPr>
      </w:pPr>
      <w:r w:rsidRPr="00546BA8">
        <w:rPr>
          <w:rFonts w:ascii="Arial" w:hAnsi="Arial" w:cs="Arial"/>
          <w:sz w:val="24"/>
          <w:szCs w:val="24"/>
        </w:rPr>
        <w:t>2</w:t>
      </w:r>
      <w:r w:rsidRPr="00546BA8">
        <w:rPr>
          <w:rFonts w:ascii="Arial" w:hAnsi="Arial" w:cs="Arial"/>
          <w:sz w:val="24"/>
          <w:szCs w:val="24"/>
          <w:vertAlign w:val="superscript"/>
        </w:rPr>
        <w:t>nd</w:t>
      </w:r>
      <w:r w:rsidRPr="00546BA8">
        <w:rPr>
          <w:rFonts w:ascii="Arial" w:hAnsi="Arial" w:cs="Arial"/>
          <w:sz w:val="24"/>
          <w:szCs w:val="24"/>
        </w:rPr>
        <w:t xml:space="preserve"> set of Battery set is being installed in all 220KV Sub-stations to have reliable transmission network.</w:t>
      </w:r>
    </w:p>
    <w:p w:rsidR="0081221F" w:rsidRPr="00546BA8" w:rsidRDefault="0081221F" w:rsidP="00A13D0F">
      <w:pPr>
        <w:spacing w:line="360" w:lineRule="auto"/>
        <w:ind w:left="1170" w:hanging="450"/>
        <w:jc w:val="both"/>
        <w:rPr>
          <w:rFonts w:ascii="Arial" w:hAnsi="Arial" w:cs="Arial"/>
          <w:sz w:val="24"/>
          <w:szCs w:val="24"/>
        </w:rPr>
      </w:pPr>
      <w:r w:rsidRPr="00546BA8">
        <w:rPr>
          <w:rFonts w:ascii="Arial" w:hAnsi="Arial" w:cs="Arial"/>
          <w:sz w:val="24"/>
          <w:szCs w:val="24"/>
        </w:rPr>
        <w:t>ii.</w:t>
      </w:r>
      <w:r w:rsidRPr="00546BA8">
        <w:rPr>
          <w:rFonts w:ascii="Arial" w:hAnsi="Arial" w:cs="Arial"/>
          <w:sz w:val="24"/>
          <w:szCs w:val="24"/>
        </w:rPr>
        <w:tab/>
        <w:t xml:space="preserve">All the static relays in the Control and relay panels are being replaced with numerical relays in the Control &amp; Relay Panels in </w:t>
      </w:r>
      <w:r w:rsidR="00877AC3">
        <w:rPr>
          <w:rFonts w:ascii="Arial" w:hAnsi="Arial" w:cs="Arial"/>
          <w:sz w:val="24"/>
          <w:szCs w:val="24"/>
        </w:rPr>
        <w:t>a p</w:t>
      </w:r>
      <w:r w:rsidRPr="00546BA8">
        <w:rPr>
          <w:rFonts w:ascii="Arial" w:hAnsi="Arial" w:cs="Arial"/>
          <w:sz w:val="24"/>
          <w:szCs w:val="24"/>
        </w:rPr>
        <w:t>hased manner.</w:t>
      </w:r>
    </w:p>
    <w:p w:rsidR="0081221F" w:rsidRPr="00546BA8" w:rsidRDefault="0081221F" w:rsidP="00A13D0F">
      <w:pPr>
        <w:spacing w:line="360" w:lineRule="auto"/>
        <w:ind w:left="1170" w:hanging="450"/>
        <w:jc w:val="both"/>
        <w:rPr>
          <w:rFonts w:ascii="Arial" w:hAnsi="Arial" w:cs="Arial"/>
          <w:sz w:val="24"/>
          <w:szCs w:val="24"/>
        </w:rPr>
      </w:pPr>
      <w:r w:rsidRPr="00546BA8">
        <w:rPr>
          <w:rFonts w:ascii="Arial" w:hAnsi="Arial" w:cs="Arial"/>
          <w:sz w:val="24"/>
          <w:szCs w:val="24"/>
        </w:rPr>
        <w:t>iii.</w:t>
      </w:r>
      <w:r w:rsidRPr="00546BA8">
        <w:rPr>
          <w:rFonts w:ascii="Arial" w:hAnsi="Arial" w:cs="Arial"/>
          <w:sz w:val="24"/>
          <w:szCs w:val="24"/>
        </w:rPr>
        <w:tab/>
        <w:t>Old conductor is being replaced with HTLS Conductor to improve transfer capacity of Transmission lines using existing towers</w:t>
      </w:r>
    </w:p>
    <w:p w:rsidR="0081221F" w:rsidRPr="00546BA8" w:rsidRDefault="0081221F" w:rsidP="00A13D0F">
      <w:pPr>
        <w:spacing w:line="360" w:lineRule="auto"/>
        <w:ind w:left="1170" w:hanging="450"/>
        <w:jc w:val="both"/>
        <w:rPr>
          <w:rFonts w:ascii="Arial" w:hAnsi="Arial" w:cs="Arial"/>
          <w:sz w:val="24"/>
          <w:szCs w:val="24"/>
        </w:rPr>
      </w:pPr>
      <w:r w:rsidRPr="00546BA8">
        <w:rPr>
          <w:rFonts w:ascii="Arial" w:hAnsi="Arial" w:cs="Arial"/>
          <w:sz w:val="24"/>
          <w:szCs w:val="24"/>
        </w:rPr>
        <w:t>iv.</w:t>
      </w:r>
      <w:r w:rsidRPr="00546BA8">
        <w:rPr>
          <w:rFonts w:ascii="Arial" w:hAnsi="Arial" w:cs="Arial"/>
          <w:sz w:val="24"/>
          <w:szCs w:val="24"/>
        </w:rPr>
        <w:tab/>
        <w:t>ERS (Emergency restoration System) is being introduced for transmission lines</w:t>
      </w:r>
    </w:p>
    <w:p w:rsidR="0081221F" w:rsidRPr="00546BA8" w:rsidRDefault="0081221F" w:rsidP="00A13D0F">
      <w:pPr>
        <w:spacing w:line="360" w:lineRule="auto"/>
        <w:ind w:left="1170" w:hanging="450"/>
        <w:jc w:val="both"/>
        <w:rPr>
          <w:rFonts w:ascii="Arial" w:hAnsi="Arial" w:cs="Arial"/>
          <w:sz w:val="24"/>
          <w:szCs w:val="24"/>
        </w:rPr>
      </w:pPr>
      <w:r w:rsidRPr="00546BA8">
        <w:rPr>
          <w:rFonts w:ascii="Arial" w:hAnsi="Arial" w:cs="Arial"/>
          <w:sz w:val="24"/>
          <w:szCs w:val="24"/>
        </w:rPr>
        <w:lastRenderedPageBreak/>
        <w:t>v.</w:t>
      </w:r>
      <w:r w:rsidRPr="00546BA8">
        <w:rPr>
          <w:rFonts w:ascii="Arial" w:hAnsi="Arial" w:cs="Arial"/>
          <w:sz w:val="24"/>
          <w:szCs w:val="24"/>
        </w:rPr>
        <w:tab/>
        <w:t xml:space="preserve">SPS (Special protection scheme) </w:t>
      </w:r>
      <w:r w:rsidR="00877AC3">
        <w:rPr>
          <w:rFonts w:ascii="Arial" w:hAnsi="Arial" w:cs="Arial"/>
          <w:sz w:val="24"/>
          <w:szCs w:val="24"/>
        </w:rPr>
        <w:t>are</w:t>
      </w:r>
      <w:r w:rsidRPr="00546BA8">
        <w:rPr>
          <w:rFonts w:ascii="Arial" w:hAnsi="Arial" w:cs="Arial"/>
          <w:sz w:val="24"/>
          <w:szCs w:val="24"/>
        </w:rPr>
        <w:t xml:space="preserve"> being introduced to avoid the cascade tripping in the important Grid Connected Sub-Stations.</w:t>
      </w:r>
    </w:p>
    <w:p w:rsidR="0081221F" w:rsidRPr="00546BA8" w:rsidRDefault="0081221F" w:rsidP="00A13D0F">
      <w:pPr>
        <w:spacing w:line="360" w:lineRule="auto"/>
        <w:ind w:left="1170" w:hanging="450"/>
        <w:jc w:val="both"/>
        <w:rPr>
          <w:rFonts w:ascii="Arial" w:hAnsi="Arial" w:cs="Arial"/>
          <w:sz w:val="24"/>
          <w:szCs w:val="24"/>
        </w:rPr>
      </w:pPr>
      <w:r w:rsidRPr="00546BA8">
        <w:rPr>
          <w:rFonts w:ascii="Arial" w:hAnsi="Arial" w:cs="Arial"/>
          <w:sz w:val="24"/>
          <w:szCs w:val="24"/>
        </w:rPr>
        <w:t>vi.</w:t>
      </w:r>
      <w:r w:rsidRPr="00546BA8">
        <w:rPr>
          <w:rFonts w:ascii="Arial" w:hAnsi="Arial" w:cs="Arial"/>
          <w:sz w:val="24"/>
          <w:szCs w:val="24"/>
        </w:rPr>
        <w:tab/>
        <w:t>Installation of capacitor Banks in the Transmission system for reactive power compensation.</w:t>
      </w:r>
    </w:p>
    <w:p w:rsidR="0081221F" w:rsidRPr="00137AA2" w:rsidRDefault="0081221F" w:rsidP="0081221F">
      <w:pPr>
        <w:rPr>
          <w:rFonts w:ascii="Arial" w:hAnsi="Arial" w:cs="Arial"/>
          <w:b/>
          <w:sz w:val="24"/>
          <w:szCs w:val="24"/>
          <w:u w:val="single"/>
        </w:rPr>
      </w:pPr>
      <w:r w:rsidRPr="00137AA2">
        <w:rPr>
          <w:rFonts w:ascii="Arial" w:hAnsi="Arial" w:cs="Arial"/>
          <w:b/>
          <w:sz w:val="24"/>
          <w:szCs w:val="24"/>
          <w:u w:val="single"/>
        </w:rPr>
        <w:br w:type="page"/>
      </w:r>
    </w:p>
    <w:p w:rsidR="0081221F" w:rsidRDefault="0081221F" w:rsidP="00072A11">
      <w:pPr>
        <w:pStyle w:val="ListParagraph"/>
        <w:numPr>
          <w:ilvl w:val="6"/>
          <w:numId w:val="33"/>
        </w:numPr>
        <w:spacing w:after="0"/>
        <w:ind w:left="900" w:hanging="450"/>
        <w:rPr>
          <w:rFonts w:ascii="Arial" w:eastAsia="Calibri" w:hAnsi="Arial" w:cs="Arial"/>
          <w:b/>
          <w:sz w:val="24"/>
          <w:szCs w:val="24"/>
          <w:u w:val="single"/>
        </w:rPr>
      </w:pPr>
      <w:r w:rsidRPr="00A13D0F">
        <w:rPr>
          <w:rFonts w:ascii="Arial" w:eastAsia="Calibri" w:hAnsi="Arial" w:cs="Arial"/>
          <w:b/>
          <w:sz w:val="24"/>
          <w:szCs w:val="24"/>
          <w:u w:val="single"/>
        </w:rPr>
        <w:lastRenderedPageBreak/>
        <w:t xml:space="preserve">PLANS FOR CAPITAL EXPENDITURE </w:t>
      </w:r>
    </w:p>
    <w:p w:rsidR="004C2039" w:rsidRPr="004C2039" w:rsidRDefault="004C2039" w:rsidP="004C2039">
      <w:pPr>
        <w:spacing w:after="0"/>
        <w:ind w:left="450"/>
        <w:rPr>
          <w:rFonts w:ascii="Arial" w:eastAsia="Calibri" w:hAnsi="Arial" w:cs="Arial"/>
          <w:b/>
          <w:sz w:val="24"/>
          <w:szCs w:val="24"/>
          <w:u w:val="single"/>
        </w:rPr>
      </w:pPr>
    </w:p>
    <w:p w:rsidR="0081221F" w:rsidRPr="00137AA2" w:rsidRDefault="0081221F" w:rsidP="001745DC">
      <w:pPr>
        <w:pStyle w:val="Title"/>
        <w:numPr>
          <w:ilvl w:val="0"/>
          <w:numId w:val="44"/>
        </w:numPr>
        <w:tabs>
          <w:tab w:val="clear" w:pos="720"/>
        </w:tabs>
        <w:spacing w:line="25" w:lineRule="atLeast"/>
        <w:ind w:hanging="720"/>
        <w:contextualSpacing/>
        <w:jc w:val="left"/>
        <w:rPr>
          <w:rFonts w:ascii="Arial" w:eastAsia="Calibri" w:hAnsi="Arial" w:cs="Arial"/>
          <w:i w:val="0"/>
          <w:sz w:val="24"/>
          <w:u w:val="none"/>
        </w:rPr>
      </w:pPr>
      <w:r w:rsidRPr="00137AA2">
        <w:rPr>
          <w:rFonts w:ascii="Arial" w:eastAsia="Calibri" w:hAnsi="Arial" w:cs="Arial"/>
          <w:i w:val="0"/>
          <w:sz w:val="24"/>
          <w:u w:val="none"/>
        </w:rPr>
        <w:t>Requirement in the Guidelines.</w:t>
      </w:r>
    </w:p>
    <w:p w:rsidR="0081221F" w:rsidRPr="00137AA2" w:rsidRDefault="0081221F" w:rsidP="0081221F">
      <w:pPr>
        <w:pStyle w:val="Title"/>
        <w:spacing w:line="25" w:lineRule="atLeast"/>
        <w:ind w:left="1080"/>
        <w:contextualSpacing/>
        <w:jc w:val="left"/>
        <w:rPr>
          <w:rFonts w:ascii="Arial" w:eastAsia="Calibri" w:hAnsi="Arial" w:cs="Arial"/>
          <w:b w:val="0"/>
          <w:i w:val="0"/>
          <w:sz w:val="24"/>
          <w:u w:val="none"/>
        </w:rPr>
      </w:pPr>
    </w:p>
    <w:p w:rsidR="0081221F" w:rsidRPr="00137AA2" w:rsidRDefault="0081221F" w:rsidP="0081221F">
      <w:pPr>
        <w:pStyle w:val="Title"/>
        <w:spacing w:line="25" w:lineRule="atLeast"/>
        <w:contextualSpacing/>
        <w:jc w:val="left"/>
        <w:rPr>
          <w:rFonts w:ascii="Arial" w:eastAsia="Calibri" w:hAnsi="Arial" w:cs="Arial"/>
          <w:b w:val="0"/>
          <w:i w:val="0"/>
          <w:sz w:val="24"/>
          <w:u w:val="none"/>
        </w:rPr>
      </w:pPr>
      <w:r w:rsidRPr="00137AA2">
        <w:rPr>
          <w:rFonts w:ascii="Arial" w:eastAsia="Calibri" w:hAnsi="Arial" w:cs="Arial"/>
          <w:b w:val="0"/>
          <w:i w:val="0"/>
          <w:sz w:val="24"/>
          <w:u w:val="none"/>
        </w:rPr>
        <w:t>Plans for all Capital Expenditure. (Guidelines – 10g)</w:t>
      </w:r>
    </w:p>
    <w:p w:rsidR="0081221F" w:rsidRPr="00137AA2" w:rsidRDefault="0081221F" w:rsidP="0081221F">
      <w:pPr>
        <w:pStyle w:val="Title"/>
        <w:spacing w:line="25" w:lineRule="atLeast"/>
        <w:contextualSpacing/>
        <w:jc w:val="left"/>
        <w:rPr>
          <w:rFonts w:ascii="Arial" w:eastAsia="Calibri" w:hAnsi="Arial" w:cs="Arial"/>
          <w:b w:val="0"/>
          <w:i w:val="0"/>
          <w:sz w:val="24"/>
          <w:u w:val="none"/>
        </w:rPr>
      </w:pPr>
    </w:p>
    <w:p w:rsidR="0081221F" w:rsidRPr="00137AA2" w:rsidRDefault="0081221F" w:rsidP="001745DC">
      <w:pPr>
        <w:pStyle w:val="Title"/>
        <w:numPr>
          <w:ilvl w:val="0"/>
          <w:numId w:val="44"/>
        </w:numPr>
        <w:tabs>
          <w:tab w:val="clear" w:pos="720"/>
        </w:tabs>
        <w:spacing w:line="25" w:lineRule="atLeast"/>
        <w:ind w:hanging="720"/>
        <w:contextualSpacing/>
        <w:jc w:val="left"/>
        <w:rPr>
          <w:rFonts w:ascii="Arial" w:eastAsia="Calibri" w:hAnsi="Arial" w:cs="Arial"/>
          <w:i w:val="0"/>
          <w:sz w:val="24"/>
          <w:u w:val="none"/>
        </w:rPr>
      </w:pPr>
      <w:r w:rsidRPr="00137AA2">
        <w:rPr>
          <w:rFonts w:ascii="Arial" w:eastAsia="Calibri" w:hAnsi="Arial" w:cs="Arial"/>
          <w:i w:val="0"/>
          <w:sz w:val="24"/>
          <w:u w:val="none"/>
        </w:rPr>
        <w:t>TSTransco’s Response</w:t>
      </w:r>
    </w:p>
    <w:p w:rsidR="0081221F" w:rsidRPr="00137AA2" w:rsidRDefault="0081221F" w:rsidP="0081221F">
      <w:pPr>
        <w:spacing w:line="25" w:lineRule="atLeast"/>
        <w:contextualSpacing/>
        <w:rPr>
          <w:rFonts w:ascii="Arial" w:hAnsi="Arial" w:cs="Arial"/>
          <w:b/>
          <w:bCs/>
          <w:sz w:val="24"/>
          <w:szCs w:val="24"/>
          <w:u w:val="single"/>
        </w:rPr>
      </w:pPr>
    </w:p>
    <w:p w:rsidR="00A94846" w:rsidRPr="00066134" w:rsidRDefault="00A94846" w:rsidP="00BA020E">
      <w:pPr>
        <w:pStyle w:val="ListParagraph"/>
        <w:numPr>
          <w:ilvl w:val="0"/>
          <w:numId w:val="79"/>
        </w:numPr>
        <w:spacing w:line="25" w:lineRule="atLeast"/>
        <w:jc w:val="both"/>
        <w:rPr>
          <w:rFonts w:ascii="Arial" w:hAnsi="Arial" w:cs="Arial"/>
          <w:b/>
          <w:bCs/>
          <w:sz w:val="24"/>
          <w:szCs w:val="24"/>
        </w:rPr>
      </w:pPr>
      <w:r w:rsidRPr="00066134">
        <w:rPr>
          <w:rFonts w:ascii="Arial" w:hAnsi="Arial" w:cs="Arial"/>
          <w:b/>
          <w:bCs/>
          <w:sz w:val="24"/>
          <w:szCs w:val="24"/>
          <w:u w:val="single"/>
        </w:rPr>
        <w:t>Plans for Capital Expenditure for 400kV Schemes</w:t>
      </w:r>
    </w:p>
    <w:p w:rsidR="00A94846" w:rsidRPr="00137AA2" w:rsidRDefault="00A94846" w:rsidP="00A94846">
      <w:pPr>
        <w:spacing w:after="0" w:line="25" w:lineRule="atLeast"/>
        <w:ind w:left="720"/>
        <w:contextualSpacing/>
        <w:jc w:val="both"/>
        <w:rPr>
          <w:rFonts w:ascii="Arial" w:hAnsi="Arial" w:cs="Arial"/>
          <w:b/>
          <w:sz w:val="24"/>
          <w:szCs w:val="24"/>
        </w:rPr>
      </w:pPr>
    </w:p>
    <w:p w:rsidR="00A94846" w:rsidRPr="00EB6CAA" w:rsidRDefault="0034133F" w:rsidP="00BA020E">
      <w:pPr>
        <w:pStyle w:val="ListParagraph"/>
        <w:numPr>
          <w:ilvl w:val="0"/>
          <w:numId w:val="81"/>
        </w:numPr>
        <w:spacing w:after="120" w:line="360" w:lineRule="auto"/>
        <w:ind w:left="1620" w:hanging="450"/>
        <w:rPr>
          <w:rFonts w:ascii="Arial" w:hAnsi="Arial" w:cs="Arial"/>
          <w:b/>
          <w:bCs/>
          <w:sz w:val="24"/>
          <w:szCs w:val="24"/>
          <w:u w:val="single"/>
          <w:lang w:eastAsia="en-IN"/>
        </w:rPr>
      </w:pPr>
      <w:bookmarkStart w:id="6" w:name="RANGE!A1:D24"/>
      <w:r w:rsidRPr="00EB6CAA">
        <w:rPr>
          <w:rFonts w:ascii="Arial" w:hAnsi="Arial" w:cs="Arial"/>
          <w:b/>
          <w:bCs/>
          <w:sz w:val="24"/>
          <w:szCs w:val="24"/>
          <w:u w:val="single"/>
          <w:lang w:eastAsia="en-IN"/>
        </w:rPr>
        <w:t xml:space="preserve">400kV Transmission Projects </w:t>
      </w:r>
      <w:r w:rsidR="00C215AA" w:rsidRPr="00EB6CAA">
        <w:rPr>
          <w:rFonts w:ascii="Arial" w:hAnsi="Arial" w:cs="Arial"/>
          <w:b/>
          <w:bCs/>
          <w:sz w:val="24"/>
          <w:szCs w:val="24"/>
          <w:u w:val="single"/>
          <w:lang w:eastAsia="en-IN"/>
        </w:rPr>
        <w:t>works complete</w:t>
      </w:r>
      <w:r w:rsidRPr="00EB6CAA">
        <w:rPr>
          <w:rFonts w:ascii="Arial" w:hAnsi="Arial" w:cs="Arial"/>
          <w:b/>
          <w:bCs/>
          <w:sz w:val="24"/>
          <w:szCs w:val="24"/>
          <w:u w:val="single"/>
          <w:lang w:eastAsia="en-IN"/>
        </w:rPr>
        <w:t>d during 2022-23</w:t>
      </w:r>
      <w:bookmarkEnd w:id="6"/>
    </w:p>
    <w:p w:rsidR="004C2039" w:rsidRDefault="004C2039" w:rsidP="004C2039">
      <w:pPr>
        <w:spacing w:after="0" w:line="360" w:lineRule="auto"/>
        <w:jc w:val="both"/>
        <w:rPr>
          <w:rFonts w:ascii="Arial" w:hAnsi="Arial" w:cs="Arial"/>
          <w:b/>
          <w:sz w:val="24"/>
          <w:szCs w:val="24"/>
          <w:u w:val="single"/>
        </w:rPr>
      </w:pPr>
    </w:p>
    <w:tbl>
      <w:tblPr>
        <w:tblStyle w:val="TableGrid"/>
        <w:tblW w:w="5000" w:type="pct"/>
        <w:tblLook w:val="04A0"/>
      </w:tblPr>
      <w:tblGrid>
        <w:gridCol w:w="520"/>
        <w:gridCol w:w="9357"/>
      </w:tblGrid>
      <w:tr w:rsidR="004C2039" w:rsidRPr="00127839" w:rsidTr="00127839">
        <w:trPr>
          <w:trHeight w:val="600"/>
        </w:trPr>
        <w:tc>
          <w:tcPr>
            <w:tcW w:w="263" w:type="pct"/>
            <w:tcBorders>
              <w:top w:val="nil"/>
              <w:left w:val="nil"/>
              <w:bottom w:val="nil"/>
              <w:right w:val="nil"/>
            </w:tcBorders>
            <w:noWrap/>
            <w:vAlign w:val="center"/>
            <w:hideMark/>
          </w:tcPr>
          <w:p w:rsidR="004C2039" w:rsidRPr="00127839" w:rsidRDefault="004C2039" w:rsidP="00127839">
            <w:pPr>
              <w:spacing w:after="0" w:line="360" w:lineRule="auto"/>
              <w:contextualSpacing/>
              <w:rPr>
                <w:rFonts w:ascii="Arial" w:hAnsi="Arial" w:cs="Arial"/>
                <w:b/>
                <w:sz w:val="24"/>
                <w:szCs w:val="24"/>
              </w:rPr>
            </w:pPr>
            <w:r w:rsidRPr="00127839">
              <w:rPr>
                <w:rFonts w:ascii="Arial" w:hAnsi="Arial" w:cs="Arial"/>
                <w:b/>
                <w:sz w:val="24"/>
                <w:szCs w:val="24"/>
              </w:rPr>
              <w:t>A.</w:t>
            </w:r>
          </w:p>
        </w:tc>
        <w:tc>
          <w:tcPr>
            <w:tcW w:w="4737" w:type="pct"/>
            <w:tcBorders>
              <w:top w:val="nil"/>
              <w:left w:val="nil"/>
              <w:bottom w:val="nil"/>
              <w:right w:val="nil"/>
            </w:tcBorders>
            <w:vAlign w:val="center"/>
            <w:hideMark/>
          </w:tcPr>
          <w:p w:rsidR="004C2039" w:rsidRPr="00127839" w:rsidRDefault="004C2039" w:rsidP="00127839">
            <w:pPr>
              <w:spacing w:after="0" w:line="360" w:lineRule="auto"/>
              <w:contextualSpacing/>
              <w:rPr>
                <w:rFonts w:ascii="Arial" w:hAnsi="Arial" w:cs="Arial"/>
                <w:b/>
                <w:sz w:val="24"/>
                <w:szCs w:val="24"/>
              </w:rPr>
            </w:pPr>
            <w:r w:rsidRPr="00127839">
              <w:rPr>
                <w:rFonts w:ascii="Arial" w:hAnsi="Arial" w:cs="Arial"/>
                <w:b/>
                <w:sz w:val="24"/>
                <w:szCs w:val="24"/>
              </w:rPr>
              <w:t>Rayadurg System Improvement Scheme :</w:t>
            </w:r>
          </w:p>
        </w:tc>
      </w:tr>
      <w:tr w:rsidR="004C2039" w:rsidRPr="004C2039" w:rsidTr="00127839">
        <w:trPr>
          <w:trHeight w:val="900"/>
        </w:trPr>
        <w:tc>
          <w:tcPr>
            <w:tcW w:w="263" w:type="pct"/>
            <w:tcBorders>
              <w:top w:val="nil"/>
              <w:left w:val="nil"/>
              <w:bottom w:val="nil"/>
              <w:right w:val="nil"/>
            </w:tcBorders>
            <w:noWrap/>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1</w:t>
            </w:r>
          </w:p>
        </w:tc>
        <w:tc>
          <w:tcPr>
            <w:tcW w:w="4737" w:type="pct"/>
            <w:tcBorders>
              <w:top w:val="nil"/>
              <w:left w:val="nil"/>
              <w:bottom w:val="nil"/>
              <w:right w:val="nil"/>
            </w:tcBorders>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LILO of Gachibowli – Shivarampally 220kV Line to Rayadurg SS - UG cable (5.16 km) charged on 06.04.2022</w:t>
            </w:r>
          </w:p>
        </w:tc>
      </w:tr>
      <w:tr w:rsidR="004C2039" w:rsidRPr="004C2039" w:rsidTr="00127839">
        <w:trPr>
          <w:trHeight w:val="900"/>
        </w:trPr>
        <w:tc>
          <w:tcPr>
            <w:tcW w:w="263" w:type="pct"/>
            <w:tcBorders>
              <w:top w:val="nil"/>
              <w:left w:val="nil"/>
              <w:bottom w:val="nil"/>
              <w:right w:val="nil"/>
            </w:tcBorders>
            <w:noWrap/>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2</w:t>
            </w:r>
          </w:p>
        </w:tc>
        <w:tc>
          <w:tcPr>
            <w:tcW w:w="4737" w:type="pct"/>
            <w:tcBorders>
              <w:top w:val="nil"/>
              <w:left w:val="nil"/>
              <w:bottom w:val="nil"/>
              <w:right w:val="nil"/>
            </w:tcBorders>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LILO of Jubilee Hills – Shivarampally 132kV SC Line to Rayadurg SS - UG cable (2.663 km) charged on 06.04.2022</w:t>
            </w:r>
          </w:p>
        </w:tc>
      </w:tr>
      <w:tr w:rsidR="004C2039" w:rsidRPr="00127839" w:rsidTr="00127839">
        <w:trPr>
          <w:trHeight w:val="600"/>
        </w:trPr>
        <w:tc>
          <w:tcPr>
            <w:tcW w:w="263" w:type="pct"/>
            <w:tcBorders>
              <w:top w:val="nil"/>
              <w:left w:val="nil"/>
              <w:bottom w:val="nil"/>
              <w:right w:val="nil"/>
            </w:tcBorders>
            <w:noWrap/>
            <w:vAlign w:val="center"/>
            <w:hideMark/>
          </w:tcPr>
          <w:p w:rsidR="004C2039" w:rsidRPr="00127839" w:rsidRDefault="004C2039" w:rsidP="00127839">
            <w:pPr>
              <w:spacing w:after="0" w:line="360" w:lineRule="auto"/>
              <w:contextualSpacing/>
              <w:rPr>
                <w:rFonts w:ascii="Arial" w:hAnsi="Arial" w:cs="Arial"/>
                <w:b/>
                <w:sz w:val="24"/>
                <w:szCs w:val="24"/>
              </w:rPr>
            </w:pPr>
            <w:r w:rsidRPr="00127839">
              <w:rPr>
                <w:rFonts w:ascii="Arial" w:hAnsi="Arial" w:cs="Arial"/>
                <w:b/>
                <w:sz w:val="24"/>
                <w:szCs w:val="24"/>
              </w:rPr>
              <w:t>B.</w:t>
            </w:r>
          </w:p>
        </w:tc>
        <w:tc>
          <w:tcPr>
            <w:tcW w:w="4737" w:type="pct"/>
            <w:tcBorders>
              <w:top w:val="nil"/>
              <w:left w:val="nil"/>
              <w:bottom w:val="nil"/>
              <w:right w:val="nil"/>
            </w:tcBorders>
            <w:vAlign w:val="center"/>
            <w:hideMark/>
          </w:tcPr>
          <w:p w:rsidR="004C2039" w:rsidRPr="00127839" w:rsidRDefault="004C2039" w:rsidP="00127839">
            <w:pPr>
              <w:spacing w:after="0" w:line="360" w:lineRule="auto"/>
              <w:contextualSpacing/>
              <w:rPr>
                <w:rFonts w:ascii="Arial" w:hAnsi="Arial" w:cs="Arial"/>
                <w:b/>
                <w:sz w:val="24"/>
                <w:szCs w:val="24"/>
              </w:rPr>
            </w:pPr>
            <w:r w:rsidRPr="00127839">
              <w:rPr>
                <w:rFonts w:ascii="Arial" w:hAnsi="Arial" w:cs="Arial"/>
                <w:b/>
                <w:sz w:val="24"/>
                <w:szCs w:val="24"/>
              </w:rPr>
              <w:t>YTPP Thermal Power Evacuation Scheme :</w:t>
            </w:r>
          </w:p>
        </w:tc>
      </w:tr>
      <w:tr w:rsidR="004C2039" w:rsidRPr="004C2039" w:rsidTr="00127839">
        <w:trPr>
          <w:trHeight w:val="585"/>
        </w:trPr>
        <w:tc>
          <w:tcPr>
            <w:tcW w:w="263" w:type="pct"/>
            <w:tcBorders>
              <w:top w:val="nil"/>
              <w:left w:val="nil"/>
              <w:bottom w:val="nil"/>
              <w:right w:val="nil"/>
            </w:tcBorders>
            <w:noWrap/>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1</w:t>
            </w:r>
          </w:p>
        </w:tc>
        <w:tc>
          <w:tcPr>
            <w:tcW w:w="4737" w:type="pct"/>
            <w:tcBorders>
              <w:top w:val="nil"/>
              <w:left w:val="nil"/>
              <w:bottom w:val="nil"/>
              <w:right w:val="nil"/>
            </w:tcBorders>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400/220 kV Damaracherla Substation (2x500 MVA) charged on 30.12.2022 :</w:t>
            </w:r>
          </w:p>
        </w:tc>
      </w:tr>
      <w:tr w:rsidR="004C2039" w:rsidRPr="004C2039" w:rsidTr="00127839">
        <w:trPr>
          <w:trHeight w:val="900"/>
        </w:trPr>
        <w:tc>
          <w:tcPr>
            <w:tcW w:w="263" w:type="pct"/>
            <w:tcBorders>
              <w:top w:val="nil"/>
              <w:left w:val="nil"/>
              <w:bottom w:val="nil"/>
              <w:right w:val="nil"/>
            </w:tcBorders>
            <w:noWrap/>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2</w:t>
            </w:r>
          </w:p>
        </w:tc>
        <w:tc>
          <w:tcPr>
            <w:tcW w:w="4737" w:type="pct"/>
            <w:tcBorders>
              <w:top w:val="nil"/>
              <w:left w:val="nil"/>
              <w:bottom w:val="nil"/>
              <w:right w:val="nil"/>
            </w:tcBorders>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400kV QMDC Line from Yadadri TPP Switchyard to Damaracherla 400/220kV Substation - 9.864 ckm charged on 30.12.2022 (up to Terminal Tower of YTPP)</w:t>
            </w:r>
          </w:p>
        </w:tc>
      </w:tr>
      <w:tr w:rsidR="004C2039" w:rsidRPr="004C2039" w:rsidTr="00127839">
        <w:trPr>
          <w:trHeight w:val="900"/>
        </w:trPr>
        <w:tc>
          <w:tcPr>
            <w:tcW w:w="263" w:type="pct"/>
            <w:tcBorders>
              <w:top w:val="nil"/>
              <w:left w:val="nil"/>
              <w:bottom w:val="nil"/>
              <w:right w:val="nil"/>
            </w:tcBorders>
            <w:noWrap/>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3</w:t>
            </w:r>
          </w:p>
        </w:tc>
        <w:tc>
          <w:tcPr>
            <w:tcW w:w="4737" w:type="pct"/>
            <w:tcBorders>
              <w:top w:val="nil"/>
              <w:left w:val="nil"/>
              <w:bottom w:val="nil"/>
              <w:right w:val="nil"/>
            </w:tcBorders>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LILO of Khammam-Mamidipally 400kV DC Line to Choutuppal 400kV Substation - 33.376 ckm charged on 15.03.2023</w:t>
            </w:r>
          </w:p>
        </w:tc>
      </w:tr>
      <w:tr w:rsidR="004C2039" w:rsidRPr="004C2039" w:rsidTr="00127839">
        <w:trPr>
          <w:trHeight w:val="720"/>
        </w:trPr>
        <w:tc>
          <w:tcPr>
            <w:tcW w:w="263" w:type="pct"/>
            <w:tcBorders>
              <w:top w:val="nil"/>
              <w:left w:val="nil"/>
              <w:bottom w:val="nil"/>
              <w:right w:val="nil"/>
            </w:tcBorders>
            <w:noWrap/>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4</w:t>
            </w:r>
          </w:p>
        </w:tc>
        <w:tc>
          <w:tcPr>
            <w:tcW w:w="4737" w:type="pct"/>
            <w:tcBorders>
              <w:top w:val="nil"/>
              <w:left w:val="nil"/>
              <w:bottom w:val="nil"/>
              <w:right w:val="nil"/>
            </w:tcBorders>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400/220/132kV Choutuppal Substation charged on 16.03.2023 (with 1x500 MVA ICT)</w:t>
            </w:r>
          </w:p>
        </w:tc>
      </w:tr>
      <w:tr w:rsidR="004C2039" w:rsidRPr="00127839" w:rsidTr="00127839">
        <w:trPr>
          <w:trHeight w:val="600"/>
        </w:trPr>
        <w:tc>
          <w:tcPr>
            <w:tcW w:w="263" w:type="pct"/>
            <w:tcBorders>
              <w:top w:val="nil"/>
              <w:left w:val="nil"/>
              <w:bottom w:val="nil"/>
              <w:right w:val="nil"/>
            </w:tcBorders>
            <w:noWrap/>
            <w:vAlign w:val="center"/>
            <w:hideMark/>
          </w:tcPr>
          <w:p w:rsidR="004C2039" w:rsidRPr="00127839" w:rsidRDefault="004C2039" w:rsidP="00127839">
            <w:pPr>
              <w:spacing w:after="0" w:line="360" w:lineRule="auto"/>
              <w:contextualSpacing/>
              <w:rPr>
                <w:rFonts w:ascii="Arial" w:hAnsi="Arial" w:cs="Arial"/>
                <w:b/>
                <w:sz w:val="24"/>
                <w:szCs w:val="24"/>
              </w:rPr>
            </w:pPr>
            <w:r w:rsidRPr="00127839">
              <w:rPr>
                <w:rFonts w:ascii="Arial" w:hAnsi="Arial" w:cs="Arial"/>
                <w:b/>
                <w:sz w:val="24"/>
                <w:szCs w:val="24"/>
              </w:rPr>
              <w:t>C.</w:t>
            </w:r>
          </w:p>
        </w:tc>
        <w:tc>
          <w:tcPr>
            <w:tcW w:w="4737" w:type="pct"/>
            <w:tcBorders>
              <w:top w:val="nil"/>
              <w:left w:val="nil"/>
              <w:bottom w:val="nil"/>
              <w:right w:val="nil"/>
            </w:tcBorders>
            <w:vAlign w:val="center"/>
            <w:hideMark/>
          </w:tcPr>
          <w:p w:rsidR="004C2039" w:rsidRPr="00127839" w:rsidRDefault="004C2039" w:rsidP="00127839">
            <w:pPr>
              <w:spacing w:after="0" w:line="360" w:lineRule="auto"/>
              <w:contextualSpacing/>
              <w:rPr>
                <w:rFonts w:ascii="Arial" w:hAnsi="Arial" w:cs="Arial"/>
                <w:b/>
                <w:sz w:val="24"/>
                <w:szCs w:val="24"/>
              </w:rPr>
            </w:pPr>
            <w:r w:rsidRPr="00127839">
              <w:rPr>
                <w:rFonts w:ascii="Arial" w:hAnsi="Arial" w:cs="Arial"/>
                <w:b/>
                <w:sz w:val="24"/>
                <w:szCs w:val="24"/>
              </w:rPr>
              <w:t>Augmentation Scheme-IV (Transformation capacity addition)</w:t>
            </w:r>
          </w:p>
        </w:tc>
      </w:tr>
      <w:tr w:rsidR="004C2039" w:rsidRPr="004C2039" w:rsidTr="00127839">
        <w:trPr>
          <w:trHeight w:val="720"/>
        </w:trPr>
        <w:tc>
          <w:tcPr>
            <w:tcW w:w="263" w:type="pct"/>
            <w:tcBorders>
              <w:top w:val="nil"/>
              <w:left w:val="nil"/>
              <w:bottom w:val="nil"/>
              <w:right w:val="nil"/>
            </w:tcBorders>
            <w:noWrap/>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1</w:t>
            </w:r>
          </w:p>
        </w:tc>
        <w:tc>
          <w:tcPr>
            <w:tcW w:w="4737" w:type="pct"/>
            <w:tcBorders>
              <w:top w:val="nil"/>
              <w:left w:val="nil"/>
              <w:bottom w:val="nil"/>
              <w:right w:val="nil"/>
            </w:tcBorders>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500 MVA, 400/220kV ICT at existing Veltoor 400kV Substation ( in place of 315MVA ICT ) charged on 08.02.2023</w:t>
            </w:r>
          </w:p>
        </w:tc>
      </w:tr>
      <w:tr w:rsidR="004C2039" w:rsidRPr="004C2039" w:rsidTr="00127839">
        <w:trPr>
          <w:trHeight w:val="720"/>
        </w:trPr>
        <w:tc>
          <w:tcPr>
            <w:tcW w:w="263" w:type="pct"/>
            <w:tcBorders>
              <w:top w:val="nil"/>
              <w:left w:val="nil"/>
              <w:bottom w:val="nil"/>
              <w:right w:val="nil"/>
            </w:tcBorders>
            <w:noWrap/>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2</w:t>
            </w:r>
          </w:p>
        </w:tc>
        <w:tc>
          <w:tcPr>
            <w:tcW w:w="4737" w:type="pct"/>
            <w:tcBorders>
              <w:top w:val="nil"/>
              <w:left w:val="nil"/>
              <w:bottom w:val="nil"/>
              <w:right w:val="nil"/>
            </w:tcBorders>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500 MVA, 400/220kV ICT at existing Gajwel 400kV Substation ( in place of 315MVA ICT ) charged on 25.02.2023</w:t>
            </w:r>
          </w:p>
        </w:tc>
      </w:tr>
      <w:tr w:rsidR="004C2039" w:rsidRPr="00127839" w:rsidTr="00127839">
        <w:trPr>
          <w:trHeight w:val="600"/>
        </w:trPr>
        <w:tc>
          <w:tcPr>
            <w:tcW w:w="263" w:type="pct"/>
            <w:tcBorders>
              <w:top w:val="nil"/>
              <w:left w:val="nil"/>
              <w:bottom w:val="nil"/>
              <w:right w:val="nil"/>
            </w:tcBorders>
            <w:noWrap/>
            <w:vAlign w:val="center"/>
            <w:hideMark/>
          </w:tcPr>
          <w:p w:rsidR="004C2039" w:rsidRPr="00127839" w:rsidRDefault="004C2039" w:rsidP="00127839">
            <w:pPr>
              <w:spacing w:after="0" w:line="360" w:lineRule="auto"/>
              <w:contextualSpacing/>
              <w:rPr>
                <w:rFonts w:ascii="Arial" w:hAnsi="Arial" w:cs="Arial"/>
                <w:b/>
                <w:sz w:val="24"/>
                <w:szCs w:val="24"/>
              </w:rPr>
            </w:pPr>
            <w:r w:rsidRPr="00127839">
              <w:rPr>
                <w:rFonts w:ascii="Arial" w:hAnsi="Arial" w:cs="Arial"/>
                <w:b/>
                <w:sz w:val="24"/>
                <w:szCs w:val="24"/>
              </w:rPr>
              <w:t>D.</w:t>
            </w:r>
          </w:p>
        </w:tc>
        <w:tc>
          <w:tcPr>
            <w:tcW w:w="4737" w:type="pct"/>
            <w:tcBorders>
              <w:top w:val="nil"/>
              <w:left w:val="nil"/>
              <w:bottom w:val="nil"/>
              <w:right w:val="nil"/>
            </w:tcBorders>
            <w:vAlign w:val="center"/>
            <w:hideMark/>
          </w:tcPr>
          <w:p w:rsidR="004C2039" w:rsidRPr="00127839" w:rsidRDefault="004C2039" w:rsidP="00127839">
            <w:pPr>
              <w:spacing w:after="0" w:line="360" w:lineRule="auto"/>
              <w:contextualSpacing/>
              <w:rPr>
                <w:rFonts w:ascii="Arial" w:hAnsi="Arial" w:cs="Arial"/>
                <w:b/>
                <w:sz w:val="24"/>
                <w:szCs w:val="24"/>
              </w:rPr>
            </w:pPr>
            <w:r w:rsidRPr="00127839">
              <w:rPr>
                <w:rFonts w:ascii="Arial" w:hAnsi="Arial" w:cs="Arial"/>
                <w:b/>
                <w:sz w:val="24"/>
                <w:szCs w:val="24"/>
              </w:rPr>
              <w:t>Reactors Scheme - III :</w:t>
            </w:r>
          </w:p>
        </w:tc>
      </w:tr>
      <w:tr w:rsidR="004C2039" w:rsidRPr="004C2039" w:rsidTr="00127839">
        <w:trPr>
          <w:trHeight w:val="480"/>
        </w:trPr>
        <w:tc>
          <w:tcPr>
            <w:tcW w:w="263" w:type="pct"/>
            <w:tcBorders>
              <w:top w:val="nil"/>
              <w:left w:val="nil"/>
              <w:bottom w:val="nil"/>
              <w:right w:val="nil"/>
            </w:tcBorders>
            <w:noWrap/>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1</w:t>
            </w:r>
          </w:p>
        </w:tc>
        <w:tc>
          <w:tcPr>
            <w:tcW w:w="4737" w:type="pct"/>
            <w:tcBorders>
              <w:top w:val="nil"/>
              <w:left w:val="nil"/>
              <w:bottom w:val="nil"/>
              <w:right w:val="nil"/>
            </w:tcBorders>
            <w:vAlign w:val="center"/>
            <w:hideMark/>
          </w:tcPr>
          <w:p w:rsidR="004C2039" w:rsidRPr="004C2039" w:rsidRDefault="004C2039" w:rsidP="00127839">
            <w:pPr>
              <w:spacing w:after="0" w:line="360" w:lineRule="auto"/>
              <w:contextualSpacing/>
              <w:rPr>
                <w:rFonts w:ascii="Arial" w:hAnsi="Arial" w:cs="Arial"/>
                <w:sz w:val="24"/>
                <w:szCs w:val="24"/>
              </w:rPr>
            </w:pPr>
            <w:r w:rsidRPr="004C2039">
              <w:rPr>
                <w:rFonts w:ascii="Arial" w:hAnsi="Arial" w:cs="Arial"/>
                <w:sz w:val="24"/>
                <w:szCs w:val="24"/>
              </w:rPr>
              <w:t>125MVAR Bus Reactor at Kamalapuram 400kV SS charged on 11.04.2022</w:t>
            </w:r>
          </w:p>
        </w:tc>
      </w:tr>
    </w:tbl>
    <w:p w:rsidR="004C2039" w:rsidRDefault="004C2039" w:rsidP="004C2039">
      <w:pPr>
        <w:spacing w:after="0" w:line="360" w:lineRule="auto"/>
        <w:jc w:val="both"/>
        <w:rPr>
          <w:rFonts w:ascii="Arial" w:hAnsi="Arial" w:cs="Arial"/>
          <w:b/>
          <w:sz w:val="24"/>
          <w:szCs w:val="24"/>
          <w:u w:val="single"/>
        </w:rPr>
      </w:pPr>
    </w:p>
    <w:p w:rsidR="00C215AA" w:rsidRPr="00C215AA" w:rsidRDefault="00C215AA" w:rsidP="00C215AA">
      <w:pPr>
        <w:spacing w:after="120" w:line="360" w:lineRule="auto"/>
        <w:rPr>
          <w:rFonts w:ascii="Arial" w:hAnsi="Arial" w:cs="Arial"/>
          <w:b/>
          <w:sz w:val="24"/>
          <w:szCs w:val="24"/>
          <w:u w:val="single"/>
        </w:rPr>
      </w:pPr>
    </w:p>
    <w:p w:rsidR="00127839" w:rsidRPr="00C215AA" w:rsidRDefault="00C215AA" w:rsidP="00C215AA">
      <w:pPr>
        <w:pStyle w:val="ListParagraph"/>
        <w:numPr>
          <w:ilvl w:val="0"/>
          <w:numId w:val="81"/>
        </w:numPr>
        <w:spacing w:after="120" w:line="360" w:lineRule="auto"/>
        <w:ind w:left="1440" w:hanging="540"/>
        <w:rPr>
          <w:rFonts w:ascii="Arial" w:hAnsi="Arial" w:cs="Arial"/>
          <w:b/>
          <w:sz w:val="24"/>
          <w:szCs w:val="24"/>
          <w:u w:val="single"/>
        </w:rPr>
      </w:pPr>
      <w:r w:rsidRPr="00C215AA">
        <w:rPr>
          <w:rFonts w:ascii="Arial" w:hAnsi="Arial" w:cs="Arial"/>
          <w:b/>
          <w:bCs/>
          <w:sz w:val="24"/>
          <w:szCs w:val="24"/>
          <w:u w:val="single"/>
          <w:lang w:eastAsia="en-IN"/>
        </w:rPr>
        <w:lastRenderedPageBreak/>
        <w:t>400kV Transmission Schemes under Progress</w:t>
      </w:r>
      <w:r>
        <w:rPr>
          <w:rFonts w:ascii="Arial" w:hAnsi="Arial" w:cs="Arial"/>
          <w:b/>
          <w:bCs/>
          <w:sz w:val="24"/>
          <w:szCs w:val="24"/>
          <w:u w:val="single"/>
          <w:lang w:eastAsia="en-IN"/>
        </w:rPr>
        <w:t xml:space="preserve"> during FY:2022-23 (ongoing):</w:t>
      </w:r>
    </w:p>
    <w:p w:rsidR="00C215AA" w:rsidRPr="00C215AA" w:rsidRDefault="00C215AA" w:rsidP="00C215AA">
      <w:pPr>
        <w:pStyle w:val="ListParagraph"/>
        <w:spacing w:after="120" w:line="360" w:lineRule="auto"/>
        <w:ind w:left="1440"/>
        <w:rPr>
          <w:rFonts w:ascii="Arial" w:hAnsi="Arial" w:cs="Arial"/>
          <w:b/>
          <w:sz w:val="24"/>
          <w:szCs w:val="24"/>
          <w:u w:val="single"/>
        </w:rPr>
      </w:pPr>
    </w:p>
    <w:tbl>
      <w:tblPr>
        <w:tblW w:w="8560" w:type="dxa"/>
        <w:tblInd w:w="89" w:type="dxa"/>
        <w:tblLook w:val="04A0"/>
      </w:tblPr>
      <w:tblGrid>
        <w:gridCol w:w="780"/>
        <w:gridCol w:w="3820"/>
        <w:gridCol w:w="1480"/>
        <w:gridCol w:w="1360"/>
        <w:gridCol w:w="1120"/>
      </w:tblGrid>
      <w:tr w:rsidR="00127839" w:rsidRPr="00E02650" w:rsidTr="00127839">
        <w:trPr>
          <w:gridAfter w:val="2"/>
          <w:wAfter w:w="2480" w:type="dxa"/>
          <w:trHeight w:val="540"/>
        </w:trPr>
        <w:tc>
          <w:tcPr>
            <w:tcW w:w="780" w:type="dxa"/>
            <w:tcBorders>
              <w:top w:val="nil"/>
              <w:left w:val="nil"/>
              <w:bottom w:val="nil"/>
              <w:right w:val="nil"/>
            </w:tcBorders>
            <w:shd w:val="clear" w:color="auto" w:fill="auto"/>
            <w:noWrap/>
            <w:vAlign w:val="center"/>
            <w:hideMark/>
          </w:tcPr>
          <w:p w:rsidR="00127839" w:rsidRPr="00127839" w:rsidRDefault="00C215AA" w:rsidP="00E02650">
            <w:pPr>
              <w:spacing w:after="0" w:line="360" w:lineRule="auto"/>
              <w:jc w:val="center"/>
              <w:rPr>
                <w:rFonts w:ascii="Arial" w:hAnsi="Arial" w:cs="Arial"/>
                <w:b/>
              </w:rPr>
            </w:pPr>
            <w:r>
              <w:rPr>
                <w:rFonts w:ascii="Arial" w:hAnsi="Arial" w:cs="Arial"/>
                <w:b/>
              </w:rPr>
              <w:t>A</w:t>
            </w:r>
            <w:r w:rsidR="00127839" w:rsidRPr="00127839">
              <w:rPr>
                <w:rFonts w:ascii="Arial" w:hAnsi="Arial" w:cs="Arial"/>
                <w:b/>
              </w:rPr>
              <w:t>.</w:t>
            </w:r>
          </w:p>
        </w:tc>
        <w:tc>
          <w:tcPr>
            <w:tcW w:w="5300" w:type="dxa"/>
            <w:gridSpan w:val="2"/>
            <w:tcBorders>
              <w:top w:val="nil"/>
              <w:left w:val="nil"/>
              <w:bottom w:val="nil"/>
              <w:right w:val="nil"/>
            </w:tcBorders>
            <w:shd w:val="clear" w:color="auto" w:fill="auto"/>
            <w:vAlign w:val="center"/>
            <w:hideMark/>
          </w:tcPr>
          <w:p w:rsidR="00127839" w:rsidRPr="00127839" w:rsidRDefault="00127839" w:rsidP="00E02650">
            <w:pPr>
              <w:spacing w:after="0" w:line="360" w:lineRule="auto"/>
              <w:rPr>
                <w:rFonts w:ascii="Arial" w:hAnsi="Arial" w:cs="Arial"/>
                <w:b/>
              </w:rPr>
            </w:pPr>
            <w:r w:rsidRPr="00127839">
              <w:rPr>
                <w:rFonts w:ascii="Arial" w:hAnsi="Arial" w:cs="Arial"/>
                <w:b/>
              </w:rPr>
              <w:t>YTPP Thermal Power Evacuation Scheme :</w:t>
            </w:r>
          </w:p>
        </w:tc>
      </w:tr>
      <w:tr w:rsidR="00127839" w:rsidRPr="00E02650" w:rsidTr="00127839">
        <w:trPr>
          <w:gridAfter w:val="2"/>
          <w:wAfter w:w="2480" w:type="dxa"/>
          <w:trHeight w:val="48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r w:rsidRPr="00127839">
              <w:rPr>
                <w:rFonts w:ascii="Arial" w:hAnsi="Arial" w:cs="Arial"/>
              </w:rPr>
              <w:t>1</w:t>
            </w:r>
          </w:p>
        </w:tc>
        <w:tc>
          <w:tcPr>
            <w:tcW w:w="5300" w:type="dxa"/>
            <w:gridSpan w:val="2"/>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400kV Yadadri TPP - Choutuppal QMDC Line</w:t>
            </w:r>
          </w:p>
        </w:tc>
      </w:tr>
      <w:tr w:rsidR="00127839" w:rsidRPr="00E02650" w:rsidTr="00127839">
        <w:trPr>
          <w:gridAfter w:val="2"/>
          <w:wAfter w:w="2480" w:type="dxa"/>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No. of Foundations completed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259 / 259</w:t>
            </w:r>
          </w:p>
        </w:tc>
      </w:tr>
      <w:tr w:rsidR="00127839" w:rsidRPr="00E02650" w:rsidTr="00127839">
        <w:trPr>
          <w:gridAfter w:val="2"/>
          <w:wAfter w:w="2480" w:type="dxa"/>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No. of Towers Erected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252 / 259</w:t>
            </w:r>
          </w:p>
        </w:tc>
      </w:tr>
      <w:tr w:rsidR="00127839" w:rsidRPr="00E02650" w:rsidTr="00127839">
        <w:trPr>
          <w:gridAfter w:val="1"/>
          <w:wAfter w:w="1120" w:type="dxa"/>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iii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Stringing completed (in ckm)</w:t>
            </w:r>
          </w:p>
        </w:tc>
        <w:tc>
          <w:tcPr>
            <w:tcW w:w="2840" w:type="dxa"/>
            <w:gridSpan w:val="2"/>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63.726 / 184.754</w:t>
            </w:r>
          </w:p>
        </w:tc>
      </w:tr>
      <w:tr w:rsidR="00127839" w:rsidRPr="00E02650" w:rsidTr="00127839">
        <w:trPr>
          <w:gridAfter w:val="2"/>
          <w:wAfter w:w="2480" w:type="dxa"/>
          <w:trHeight w:val="48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r w:rsidRPr="00127839">
              <w:rPr>
                <w:rFonts w:ascii="Arial" w:hAnsi="Arial" w:cs="Arial"/>
              </w:rPr>
              <w:t>2</w:t>
            </w:r>
          </w:p>
        </w:tc>
        <w:tc>
          <w:tcPr>
            <w:tcW w:w="5300" w:type="dxa"/>
            <w:gridSpan w:val="2"/>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400kV Yadadri TPP - Dindi QMDC Line</w:t>
            </w:r>
          </w:p>
        </w:tc>
      </w:tr>
      <w:tr w:rsidR="00127839" w:rsidRPr="00E02650" w:rsidTr="00127839">
        <w:trPr>
          <w:gridAfter w:val="2"/>
          <w:wAfter w:w="2480" w:type="dxa"/>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No. of Foundations completed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290 / 290</w:t>
            </w:r>
          </w:p>
        </w:tc>
      </w:tr>
      <w:tr w:rsidR="00127839" w:rsidRPr="00E02650" w:rsidTr="00127839">
        <w:trPr>
          <w:gridAfter w:val="2"/>
          <w:wAfter w:w="2480" w:type="dxa"/>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No. of Towers Erected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286 / 290</w:t>
            </w:r>
          </w:p>
        </w:tc>
      </w:tr>
      <w:tr w:rsidR="00127839" w:rsidRPr="00E02650" w:rsidTr="00127839">
        <w:trPr>
          <w:gridAfter w:val="1"/>
          <w:wAfter w:w="1120" w:type="dxa"/>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iii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Stringing completed (in ckm)</w:t>
            </w:r>
          </w:p>
        </w:tc>
        <w:tc>
          <w:tcPr>
            <w:tcW w:w="2840" w:type="dxa"/>
            <w:gridSpan w:val="2"/>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143.206 / 207.58</w:t>
            </w:r>
          </w:p>
        </w:tc>
      </w:tr>
      <w:tr w:rsidR="00127839" w:rsidRPr="00E02650" w:rsidTr="00127839">
        <w:trPr>
          <w:gridAfter w:val="2"/>
          <w:wAfter w:w="2480" w:type="dxa"/>
          <w:trHeight w:val="48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r w:rsidRPr="00127839">
              <w:rPr>
                <w:rFonts w:ascii="Arial" w:hAnsi="Arial" w:cs="Arial"/>
              </w:rPr>
              <w:t>3</w:t>
            </w:r>
          </w:p>
        </w:tc>
        <w:tc>
          <w:tcPr>
            <w:tcW w:w="5300" w:type="dxa"/>
            <w:gridSpan w:val="2"/>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400kV Yadadri TPP - Janagaon QMDC Line</w:t>
            </w:r>
          </w:p>
        </w:tc>
      </w:tr>
      <w:tr w:rsidR="00127839" w:rsidRPr="00E02650" w:rsidTr="00127839">
        <w:trPr>
          <w:gridAfter w:val="2"/>
          <w:wAfter w:w="2480" w:type="dxa"/>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No. of Foundations completed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367 / 402</w:t>
            </w:r>
          </w:p>
        </w:tc>
      </w:tr>
      <w:tr w:rsidR="00127839" w:rsidRPr="00E02650" w:rsidTr="00127839">
        <w:trPr>
          <w:gridAfter w:val="2"/>
          <w:wAfter w:w="2480" w:type="dxa"/>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No. of Towers Erected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283 / 402</w:t>
            </w:r>
          </w:p>
        </w:tc>
      </w:tr>
      <w:tr w:rsidR="00127839" w:rsidRPr="00E02650" w:rsidTr="00127839">
        <w:trPr>
          <w:gridAfter w:val="2"/>
          <w:wAfter w:w="2480" w:type="dxa"/>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iii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Stringing completed (in ckm)</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43.834 / 278</w:t>
            </w:r>
          </w:p>
        </w:tc>
      </w:tr>
      <w:tr w:rsidR="00127839" w:rsidRPr="00E02650" w:rsidTr="00127839">
        <w:trPr>
          <w:gridAfter w:val="2"/>
          <w:wAfter w:w="2480" w:type="dxa"/>
          <w:trHeight w:val="720"/>
        </w:trPr>
        <w:tc>
          <w:tcPr>
            <w:tcW w:w="780" w:type="dxa"/>
            <w:tcBorders>
              <w:top w:val="nil"/>
              <w:left w:val="nil"/>
              <w:bottom w:val="nil"/>
              <w:right w:val="nil"/>
            </w:tcBorders>
            <w:shd w:val="clear" w:color="auto" w:fill="auto"/>
            <w:noWrap/>
            <w:vAlign w:val="center"/>
            <w:hideMark/>
          </w:tcPr>
          <w:p w:rsidR="00127839" w:rsidRPr="00127839" w:rsidRDefault="00C215AA" w:rsidP="00E02650">
            <w:pPr>
              <w:spacing w:after="0" w:line="360" w:lineRule="auto"/>
              <w:jc w:val="center"/>
              <w:rPr>
                <w:rFonts w:ascii="Arial" w:hAnsi="Arial" w:cs="Arial"/>
                <w:b/>
              </w:rPr>
            </w:pPr>
            <w:r>
              <w:rPr>
                <w:rFonts w:ascii="Arial" w:hAnsi="Arial" w:cs="Arial"/>
                <w:b/>
              </w:rPr>
              <w:t>B</w:t>
            </w:r>
            <w:r w:rsidR="00127839" w:rsidRPr="00127839">
              <w:rPr>
                <w:rFonts w:ascii="Arial" w:hAnsi="Arial" w:cs="Arial"/>
                <w:b/>
              </w:rPr>
              <w:t>.</w:t>
            </w:r>
          </w:p>
        </w:tc>
        <w:tc>
          <w:tcPr>
            <w:tcW w:w="5300" w:type="dxa"/>
            <w:gridSpan w:val="2"/>
            <w:tcBorders>
              <w:top w:val="nil"/>
              <w:left w:val="nil"/>
              <w:bottom w:val="nil"/>
              <w:right w:val="nil"/>
            </w:tcBorders>
            <w:shd w:val="clear" w:color="auto" w:fill="auto"/>
            <w:vAlign w:val="center"/>
            <w:hideMark/>
          </w:tcPr>
          <w:p w:rsidR="00127839" w:rsidRPr="00127839" w:rsidRDefault="00127839" w:rsidP="00E02650">
            <w:pPr>
              <w:spacing w:after="0" w:line="360" w:lineRule="auto"/>
              <w:rPr>
                <w:rFonts w:ascii="Arial" w:hAnsi="Arial" w:cs="Arial"/>
                <w:b/>
              </w:rPr>
            </w:pPr>
            <w:r w:rsidRPr="00127839">
              <w:rPr>
                <w:rFonts w:ascii="Arial" w:hAnsi="Arial" w:cs="Arial"/>
                <w:b/>
              </w:rPr>
              <w:t>KTPP System Improvement Scheme :</w:t>
            </w:r>
          </w:p>
        </w:tc>
      </w:tr>
      <w:tr w:rsidR="00127839" w:rsidRPr="00E02650" w:rsidTr="00127839">
        <w:trPr>
          <w:gridAfter w:val="2"/>
          <w:wAfter w:w="2480" w:type="dxa"/>
          <w:trHeight w:val="48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r w:rsidRPr="00127839">
              <w:rPr>
                <w:rFonts w:ascii="Arial" w:hAnsi="Arial" w:cs="Arial"/>
              </w:rPr>
              <w:t>1</w:t>
            </w:r>
          </w:p>
        </w:tc>
        <w:tc>
          <w:tcPr>
            <w:tcW w:w="5300" w:type="dxa"/>
            <w:gridSpan w:val="2"/>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Bhoopalapally 400/220/132kV Substation:</w:t>
            </w:r>
          </w:p>
        </w:tc>
      </w:tr>
      <w:tr w:rsidR="00127839" w:rsidRPr="00127839" w:rsidTr="00127839">
        <w:trPr>
          <w:trHeight w:val="42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Switchyard -&gt;</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u w:val="single"/>
              </w:rPr>
            </w:pPr>
            <w:r w:rsidRPr="00127839">
              <w:rPr>
                <w:rFonts w:ascii="Arial" w:hAnsi="Arial" w:cs="Arial"/>
                <w:u w:val="single"/>
              </w:rPr>
              <w:t>400 kV</w:t>
            </w:r>
          </w:p>
        </w:tc>
        <w:tc>
          <w:tcPr>
            <w:tcW w:w="136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u w:val="single"/>
              </w:rPr>
            </w:pPr>
            <w:r w:rsidRPr="00127839">
              <w:rPr>
                <w:rFonts w:ascii="Arial" w:hAnsi="Arial" w:cs="Arial"/>
                <w:u w:val="single"/>
              </w:rPr>
              <w:t>220 kV</w:t>
            </w:r>
          </w:p>
        </w:tc>
        <w:tc>
          <w:tcPr>
            <w:tcW w:w="11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u w:val="single"/>
              </w:rPr>
            </w:pPr>
            <w:r w:rsidRPr="00127839">
              <w:rPr>
                <w:rFonts w:ascii="Arial" w:hAnsi="Arial" w:cs="Arial"/>
                <w:u w:val="single"/>
              </w:rPr>
              <w:t>132 kV</w:t>
            </w:r>
          </w:p>
        </w:tc>
      </w:tr>
      <w:tr w:rsidR="00127839" w:rsidRPr="00127839" w:rsidTr="00127839">
        <w:trPr>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Foundations completed (Nos.)</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195/207</w:t>
            </w:r>
          </w:p>
        </w:tc>
        <w:tc>
          <w:tcPr>
            <w:tcW w:w="136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230/232</w:t>
            </w:r>
          </w:p>
        </w:tc>
        <w:tc>
          <w:tcPr>
            <w:tcW w:w="11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58/58</w:t>
            </w:r>
          </w:p>
        </w:tc>
      </w:tr>
      <w:tr w:rsidR="00127839" w:rsidRPr="00127839" w:rsidTr="00127839">
        <w:trPr>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Structures Erected (Nos.)</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194/207</w:t>
            </w:r>
          </w:p>
        </w:tc>
        <w:tc>
          <w:tcPr>
            <w:tcW w:w="136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215/232</w:t>
            </w:r>
          </w:p>
        </w:tc>
        <w:tc>
          <w:tcPr>
            <w:tcW w:w="11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40/58</w:t>
            </w:r>
          </w:p>
        </w:tc>
      </w:tr>
      <w:tr w:rsidR="00127839" w:rsidRPr="00127839" w:rsidTr="00127839">
        <w:trPr>
          <w:trHeight w:val="420"/>
        </w:trPr>
        <w:tc>
          <w:tcPr>
            <w:tcW w:w="780" w:type="dxa"/>
            <w:tcBorders>
              <w:top w:val="nil"/>
              <w:left w:val="nil"/>
              <w:bottom w:val="nil"/>
              <w:right w:val="nil"/>
            </w:tcBorders>
            <w:shd w:val="clear" w:color="auto" w:fill="auto"/>
            <w:noWrap/>
            <w:vAlign w:val="center"/>
            <w:hideMark/>
          </w:tcPr>
          <w:p w:rsidR="00127839" w:rsidRPr="00127839" w:rsidRDefault="00C62C0F" w:rsidP="00E02650">
            <w:pPr>
              <w:spacing w:after="0" w:line="360" w:lineRule="auto"/>
              <w:jc w:val="right"/>
              <w:rPr>
                <w:rFonts w:ascii="Arial" w:hAnsi="Arial" w:cs="Arial"/>
              </w:rPr>
            </w:pPr>
            <w:r>
              <w:rPr>
                <w:rFonts w:ascii="Arial" w:hAnsi="Arial" w:cs="Arial"/>
              </w:rPr>
              <w:t>iii</w:t>
            </w:r>
            <w:r w:rsidR="00127839" w:rsidRPr="00127839">
              <w:rPr>
                <w:rFonts w:ascii="Arial" w:hAnsi="Arial" w:cs="Arial"/>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Equipment Erected (Nos.)</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192/207</w:t>
            </w:r>
          </w:p>
        </w:tc>
        <w:tc>
          <w:tcPr>
            <w:tcW w:w="136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212/232</w:t>
            </w:r>
          </w:p>
        </w:tc>
        <w:tc>
          <w:tcPr>
            <w:tcW w:w="11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40/58</w:t>
            </w:r>
          </w:p>
        </w:tc>
      </w:tr>
      <w:tr w:rsidR="00127839" w:rsidRPr="00127839" w:rsidTr="00127839">
        <w:trPr>
          <w:trHeight w:val="135"/>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right"/>
              <w:rPr>
                <w:rFonts w:ascii="Arial" w:hAnsi="Arial" w:cs="Arial"/>
              </w:rPr>
            </w:pP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c>
          <w:tcPr>
            <w:tcW w:w="136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c>
          <w:tcPr>
            <w:tcW w:w="11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r>
      <w:tr w:rsidR="00127839" w:rsidRPr="00127839" w:rsidTr="00127839">
        <w:trPr>
          <w:trHeight w:val="1245"/>
        </w:trPr>
        <w:tc>
          <w:tcPr>
            <w:tcW w:w="780" w:type="dxa"/>
            <w:tcBorders>
              <w:top w:val="nil"/>
              <w:left w:val="nil"/>
              <w:bottom w:val="nil"/>
              <w:right w:val="nil"/>
            </w:tcBorders>
            <w:shd w:val="clear" w:color="auto" w:fill="auto"/>
            <w:noWrap/>
            <w:hideMark/>
          </w:tcPr>
          <w:p w:rsidR="00127839" w:rsidRPr="00127839" w:rsidRDefault="00C62C0F" w:rsidP="00E02650">
            <w:pPr>
              <w:spacing w:after="0" w:line="360" w:lineRule="auto"/>
              <w:jc w:val="right"/>
              <w:rPr>
                <w:rFonts w:ascii="Arial" w:hAnsi="Arial" w:cs="Arial"/>
              </w:rPr>
            </w:pPr>
            <w:r>
              <w:rPr>
                <w:rFonts w:ascii="Arial" w:hAnsi="Arial" w:cs="Arial"/>
              </w:rPr>
              <w:t>iv</w:t>
            </w:r>
            <w:r w:rsidR="00127839" w:rsidRPr="00127839">
              <w:rPr>
                <w:rFonts w:ascii="Arial" w:hAnsi="Arial" w:cs="Arial"/>
              </w:rPr>
              <w:t>)</w:t>
            </w:r>
          </w:p>
        </w:tc>
        <w:tc>
          <w:tcPr>
            <w:tcW w:w="7780" w:type="dxa"/>
            <w:gridSpan w:val="4"/>
            <w:tcBorders>
              <w:top w:val="nil"/>
              <w:left w:val="nil"/>
              <w:bottom w:val="nil"/>
              <w:right w:val="nil"/>
            </w:tcBorders>
            <w:shd w:val="clear" w:color="auto" w:fill="auto"/>
            <w:hideMark/>
          </w:tcPr>
          <w:p w:rsidR="00127839" w:rsidRPr="00127839" w:rsidRDefault="00127839" w:rsidP="00E02650">
            <w:pPr>
              <w:spacing w:after="0" w:line="360" w:lineRule="auto"/>
              <w:rPr>
                <w:rFonts w:ascii="Arial" w:hAnsi="Arial" w:cs="Arial"/>
              </w:rPr>
            </w:pPr>
            <w:r w:rsidRPr="00127839">
              <w:rPr>
                <w:rFonts w:ascii="Arial" w:hAnsi="Arial" w:cs="Arial"/>
              </w:rPr>
              <w:t>Work awarded to contractor on 22.05.2020.</w:t>
            </w:r>
            <w:r w:rsidRPr="00127839">
              <w:rPr>
                <w:rFonts w:ascii="Arial" w:hAnsi="Arial" w:cs="Arial"/>
              </w:rPr>
              <w:br/>
              <w:t>ICTs, Reactor, PTR Foundations works are completed. Control Room Building, DG Building, store cum office, Kiosk, Roads and Drains, Firewall, Earthing, cable trench works are under progress</w:t>
            </w:r>
          </w:p>
        </w:tc>
      </w:tr>
      <w:tr w:rsidR="00127839" w:rsidRPr="00E02650" w:rsidTr="00127839">
        <w:trPr>
          <w:gridAfter w:val="1"/>
          <w:wAfter w:w="1120" w:type="dxa"/>
          <w:trHeight w:val="540"/>
        </w:trPr>
        <w:tc>
          <w:tcPr>
            <w:tcW w:w="780" w:type="dxa"/>
            <w:tcBorders>
              <w:top w:val="nil"/>
              <w:left w:val="nil"/>
              <w:bottom w:val="nil"/>
              <w:right w:val="nil"/>
            </w:tcBorders>
            <w:shd w:val="clear" w:color="auto" w:fill="auto"/>
            <w:noWrap/>
            <w:vAlign w:val="center"/>
            <w:hideMark/>
          </w:tcPr>
          <w:p w:rsidR="00127839" w:rsidRPr="00127839" w:rsidRDefault="00C215AA" w:rsidP="00E02650">
            <w:pPr>
              <w:spacing w:after="0" w:line="360" w:lineRule="auto"/>
              <w:jc w:val="center"/>
              <w:rPr>
                <w:rFonts w:ascii="Arial" w:hAnsi="Arial" w:cs="Arial"/>
                <w:b/>
              </w:rPr>
            </w:pPr>
            <w:r>
              <w:rPr>
                <w:rFonts w:ascii="Arial" w:hAnsi="Arial" w:cs="Arial"/>
                <w:b/>
              </w:rPr>
              <w:t>C</w:t>
            </w:r>
            <w:r w:rsidR="00127839" w:rsidRPr="00127839">
              <w:rPr>
                <w:rFonts w:ascii="Arial" w:hAnsi="Arial" w:cs="Arial"/>
                <w:b/>
              </w:rPr>
              <w:t>.</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b/>
              </w:rPr>
            </w:pPr>
            <w:r w:rsidRPr="00127839">
              <w:rPr>
                <w:rFonts w:ascii="Arial" w:hAnsi="Arial" w:cs="Arial"/>
                <w:b/>
              </w:rPr>
              <w:t>Augmentation Scheme-IV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b/>
              </w:rPr>
            </w:pPr>
          </w:p>
        </w:tc>
        <w:tc>
          <w:tcPr>
            <w:tcW w:w="1360" w:type="dxa"/>
            <w:tcBorders>
              <w:top w:val="nil"/>
              <w:left w:val="nil"/>
              <w:bottom w:val="nil"/>
              <w:right w:val="nil"/>
            </w:tcBorders>
            <w:shd w:val="clear" w:color="auto" w:fill="auto"/>
            <w:vAlign w:val="center"/>
            <w:hideMark/>
          </w:tcPr>
          <w:p w:rsidR="00127839" w:rsidRPr="00127839" w:rsidRDefault="00127839" w:rsidP="00E02650">
            <w:pPr>
              <w:spacing w:after="0" w:line="360" w:lineRule="auto"/>
              <w:rPr>
                <w:rFonts w:ascii="Arial" w:hAnsi="Arial" w:cs="Arial"/>
                <w:b/>
              </w:rPr>
            </w:pPr>
          </w:p>
        </w:tc>
      </w:tr>
      <w:tr w:rsidR="00127839" w:rsidRPr="00E02650" w:rsidTr="00127839">
        <w:trPr>
          <w:gridAfter w:val="1"/>
          <w:wAfter w:w="1120" w:type="dxa"/>
          <w:trHeight w:val="54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r w:rsidRPr="00127839">
              <w:rPr>
                <w:rFonts w:ascii="Arial" w:hAnsi="Arial" w:cs="Arial"/>
              </w:rPr>
              <w:t>1</w:t>
            </w:r>
          </w:p>
        </w:tc>
        <w:tc>
          <w:tcPr>
            <w:tcW w:w="3820" w:type="dxa"/>
            <w:tcBorders>
              <w:top w:val="nil"/>
              <w:left w:val="nil"/>
              <w:bottom w:val="nil"/>
              <w:right w:val="nil"/>
            </w:tcBorders>
            <w:shd w:val="clear" w:color="auto" w:fill="auto"/>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Veltoor 400/220 kV Substation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c>
          <w:tcPr>
            <w:tcW w:w="136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r>
      <w:tr w:rsidR="00127839" w:rsidRPr="00127839" w:rsidTr="00127839">
        <w:trPr>
          <w:trHeight w:val="60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p>
        </w:tc>
        <w:tc>
          <w:tcPr>
            <w:tcW w:w="7780" w:type="dxa"/>
            <w:gridSpan w:val="4"/>
            <w:tcBorders>
              <w:top w:val="nil"/>
              <w:left w:val="nil"/>
              <w:bottom w:val="nil"/>
              <w:right w:val="nil"/>
            </w:tcBorders>
            <w:shd w:val="clear" w:color="auto" w:fill="auto"/>
            <w:hideMark/>
          </w:tcPr>
          <w:p w:rsidR="00127839" w:rsidRPr="00127839" w:rsidRDefault="00127839" w:rsidP="00E02650">
            <w:pPr>
              <w:spacing w:after="0" w:line="360" w:lineRule="auto"/>
              <w:rPr>
                <w:rFonts w:ascii="Arial" w:hAnsi="Arial" w:cs="Arial"/>
              </w:rPr>
            </w:pPr>
            <w:r w:rsidRPr="00127839">
              <w:rPr>
                <w:rFonts w:ascii="Arial" w:hAnsi="Arial" w:cs="Arial"/>
              </w:rPr>
              <w:t>2nd 500 MVA ICT works to be taken up at Velttor Substation in place of existing 315 MVA ICT.</w:t>
            </w:r>
          </w:p>
        </w:tc>
      </w:tr>
      <w:tr w:rsidR="00127839" w:rsidRPr="00127839" w:rsidTr="00127839">
        <w:trPr>
          <w:trHeight w:val="54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r w:rsidRPr="00127839">
              <w:rPr>
                <w:rFonts w:ascii="Arial" w:hAnsi="Arial" w:cs="Arial"/>
              </w:rPr>
              <w:t>2</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Suryapet 400/220 kV Substation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c>
          <w:tcPr>
            <w:tcW w:w="136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c>
          <w:tcPr>
            <w:tcW w:w="1120" w:type="dxa"/>
            <w:tcBorders>
              <w:top w:val="nil"/>
              <w:left w:val="nil"/>
              <w:bottom w:val="nil"/>
              <w:right w:val="nil"/>
            </w:tcBorders>
            <w:shd w:val="clear" w:color="auto" w:fill="auto"/>
            <w:noWrap/>
            <w:vAlign w:val="bottom"/>
            <w:hideMark/>
          </w:tcPr>
          <w:p w:rsidR="00127839" w:rsidRPr="00127839" w:rsidRDefault="00127839" w:rsidP="00E02650">
            <w:pPr>
              <w:spacing w:after="0" w:line="360" w:lineRule="auto"/>
              <w:rPr>
                <w:rFonts w:ascii="Arial" w:hAnsi="Arial" w:cs="Arial"/>
              </w:rPr>
            </w:pPr>
          </w:p>
        </w:tc>
      </w:tr>
      <w:tr w:rsidR="00127839" w:rsidRPr="00127839" w:rsidTr="00127839">
        <w:trPr>
          <w:trHeight w:val="63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p>
        </w:tc>
        <w:tc>
          <w:tcPr>
            <w:tcW w:w="7780" w:type="dxa"/>
            <w:gridSpan w:val="4"/>
            <w:tcBorders>
              <w:top w:val="nil"/>
              <w:left w:val="nil"/>
              <w:bottom w:val="nil"/>
              <w:right w:val="nil"/>
            </w:tcBorders>
            <w:shd w:val="clear" w:color="auto" w:fill="auto"/>
            <w:hideMark/>
          </w:tcPr>
          <w:p w:rsidR="00127839" w:rsidRPr="00127839" w:rsidRDefault="00127839" w:rsidP="00E02650">
            <w:pPr>
              <w:spacing w:after="0" w:line="360" w:lineRule="auto"/>
              <w:rPr>
                <w:rFonts w:ascii="Arial" w:hAnsi="Arial" w:cs="Arial"/>
              </w:rPr>
            </w:pPr>
            <w:r w:rsidRPr="00127839">
              <w:rPr>
                <w:rFonts w:ascii="Arial" w:hAnsi="Arial" w:cs="Arial"/>
              </w:rPr>
              <w:t>Equipment Foundations &amp; Erection works under progress for installation of new 500 MVA ICT.</w:t>
            </w:r>
          </w:p>
        </w:tc>
      </w:tr>
      <w:tr w:rsidR="00127839" w:rsidRPr="00E02650" w:rsidTr="00127839">
        <w:trPr>
          <w:gridAfter w:val="1"/>
          <w:wAfter w:w="1120" w:type="dxa"/>
          <w:trHeight w:val="54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r w:rsidRPr="00127839">
              <w:rPr>
                <w:rFonts w:ascii="Arial" w:hAnsi="Arial" w:cs="Arial"/>
              </w:rPr>
              <w:lastRenderedPageBreak/>
              <w:t>3</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Dichpally 400/220 kV Substation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c>
          <w:tcPr>
            <w:tcW w:w="136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r>
      <w:tr w:rsidR="00127839" w:rsidRPr="00127839" w:rsidTr="00127839">
        <w:trPr>
          <w:trHeight w:val="615"/>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p>
        </w:tc>
        <w:tc>
          <w:tcPr>
            <w:tcW w:w="7780" w:type="dxa"/>
            <w:gridSpan w:val="4"/>
            <w:tcBorders>
              <w:top w:val="nil"/>
              <w:left w:val="nil"/>
              <w:bottom w:val="nil"/>
              <w:right w:val="nil"/>
            </w:tcBorders>
            <w:shd w:val="clear" w:color="auto" w:fill="auto"/>
            <w:hideMark/>
          </w:tcPr>
          <w:p w:rsidR="00127839" w:rsidRPr="00127839" w:rsidRDefault="00127839" w:rsidP="00E02650">
            <w:pPr>
              <w:spacing w:after="0" w:line="360" w:lineRule="auto"/>
              <w:rPr>
                <w:rFonts w:ascii="Arial" w:hAnsi="Arial" w:cs="Arial"/>
              </w:rPr>
            </w:pPr>
            <w:r w:rsidRPr="00127839">
              <w:rPr>
                <w:rFonts w:ascii="Arial" w:hAnsi="Arial" w:cs="Arial"/>
              </w:rPr>
              <w:t>Equipment Foundations &amp; Erection works under progress for installation of new 500 MVA ICT.</w:t>
            </w:r>
          </w:p>
        </w:tc>
      </w:tr>
      <w:tr w:rsidR="00127839" w:rsidRPr="00127839" w:rsidTr="00127839">
        <w:trPr>
          <w:trHeight w:val="45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r w:rsidRPr="00127839">
              <w:rPr>
                <w:rFonts w:ascii="Arial" w:hAnsi="Arial" w:cs="Arial"/>
              </w:rPr>
              <w:t>4</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Asupaka 400/220 kV Substation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c>
          <w:tcPr>
            <w:tcW w:w="136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c>
          <w:tcPr>
            <w:tcW w:w="1120" w:type="dxa"/>
            <w:tcBorders>
              <w:top w:val="nil"/>
              <w:left w:val="nil"/>
              <w:bottom w:val="nil"/>
              <w:right w:val="nil"/>
            </w:tcBorders>
            <w:shd w:val="clear" w:color="auto" w:fill="auto"/>
            <w:noWrap/>
            <w:vAlign w:val="bottom"/>
            <w:hideMark/>
          </w:tcPr>
          <w:p w:rsidR="00127839" w:rsidRPr="00127839" w:rsidRDefault="00127839" w:rsidP="00E02650">
            <w:pPr>
              <w:spacing w:after="0" w:line="360" w:lineRule="auto"/>
              <w:rPr>
                <w:rFonts w:ascii="Arial" w:hAnsi="Arial" w:cs="Arial"/>
              </w:rPr>
            </w:pPr>
          </w:p>
        </w:tc>
      </w:tr>
      <w:tr w:rsidR="00127839" w:rsidRPr="00127839" w:rsidTr="00127839">
        <w:trPr>
          <w:trHeight w:val="660"/>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p>
        </w:tc>
        <w:tc>
          <w:tcPr>
            <w:tcW w:w="7780" w:type="dxa"/>
            <w:gridSpan w:val="4"/>
            <w:tcBorders>
              <w:top w:val="nil"/>
              <w:left w:val="nil"/>
              <w:bottom w:val="nil"/>
              <w:right w:val="nil"/>
            </w:tcBorders>
            <w:shd w:val="clear" w:color="auto" w:fill="auto"/>
            <w:hideMark/>
          </w:tcPr>
          <w:p w:rsidR="00127839" w:rsidRPr="00127839" w:rsidRDefault="00127839" w:rsidP="00E02650">
            <w:pPr>
              <w:spacing w:after="0" w:line="360" w:lineRule="auto"/>
              <w:rPr>
                <w:rFonts w:ascii="Arial" w:hAnsi="Arial" w:cs="Arial"/>
              </w:rPr>
            </w:pPr>
            <w:r w:rsidRPr="00127839">
              <w:rPr>
                <w:rFonts w:ascii="Arial" w:hAnsi="Arial" w:cs="Arial"/>
              </w:rPr>
              <w:t>315 MVA ICT to be transported after dismantling at Veltoor 400kV SS and to be erected at Asupaka</w:t>
            </w:r>
          </w:p>
        </w:tc>
      </w:tr>
      <w:tr w:rsidR="00127839" w:rsidRPr="00127839" w:rsidTr="00127839">
        <w:trPr>
          <w:trHeight w:val="495"/>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r w:rsidRPr="00127839">
              <w:rPr>
                <w:rFonts w:ascii="Arial" w:hAnsi="Arial" w:cs="Arial"/>
              </w:rPr>
              <w:t>5</w:t>
            </w:r>
          </w:p>
        </w:tc>
        <w:tc>
          <w:tcPr>
            <w:tcW w:w="382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r w:rsidRPr="00127839">
              <w:rPr>
                <w:rFonts w:ascii="Arial" w:hAnsi="Arial" w:cs="Arial"/>
              </w:rPr>
              <w:t>Kamalapuram 400/220 kV Substation :</w:t>
            </w:r>
          </w:p>
        </w:tc>
        <w:tc>
          <w:tcPr>
            <w:tcW w:w="14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c>
          <w:tcPr>
            <w:tcW w:w="136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rPr>
                <w:rFonts w:ascii="Arial" w:hAnsi="Arial" w:cs="Arial"/>
              </w:rPr>
            </w:pPr>
          </w:p>
        </w:tc>
        <w:tc>
          <w:tcPr>
            <w:tcW w:w="1120" w:type="dxa"/>
            <w:tcBorders>
              <w:top w:val="nil"/>
              <w:left w:val="nil"/>
              <w:bottom w:val="nil"/>
              <w:right w:val="nil"/>
            </w:tcBorders>
            <w:shd w:val="clear" w:color="auto" w:fill="auto"/>
            <w:noWrap/>
            <w:vAlign w:val="bottom"/>
            <w:hideMark/>
          </w:tcPr>
          <w:p w:rsidR="00127839" w:rsidRPr="00127839" w:rsidRDefault="00127839" w:rsidP="00E02650">
            <w:pPr>
              <w:spacing w:after="0" w:line="360" w:lineRule="auto"/>
              <w:rPr>
                <w:rFonts w:ascii="Arial" w:hAnsi="Arial" w:cs="Arial"/>
              </w:rPr>
            </w:pPr>
          </w:p>
        </w:tc>
      </w:tr>
      <w:tr w:rsidR="00127839" w:rsidRPr="00127839" w:rsidTr="00127839">
        <w:trPr>
          <w:trHeight w:val="585"/>
        </w:trPr>
        <w:tc>
          <w:tcPr>
            <w:tcW w:w="780" w:type="dxa"/>
            <w:tcBorders>
              <w:top w:val="nil"/>
              <w:left w:val="nil"/>
              <w:bottom w:val="nil"/>
              <w:right w:val="nil"/>
            </w:tcBorders>
            <w:shd w:val="clear" w:color="auto" w:fill="auto"/>
            <w:noWrap/>
            <w:vAlign w:val="center"/>
            <w:hideMark/>
          </w:tcPr>
          <w:p w:rsidR="00127839" w:rsidRPr="00127839" w:rsidRDefault="00127839" w:rsidP="00E02650">
            <w:pPr>
              <w:spacing w:after="0" w:line="360" w:lineRule="auto"/>
              <w:jc w:val="center"/>
              <w:rPr>
                <w:rFonts w:ascii="Arial" w:hAnsi="Arial" w:cs="Arial"/>
              </w:rPr>
            </w:pPr>
          </w:p>
        </w:tc>
        <w:tc>
          <w:tcPr>
            <w:tcW w:w="7780" w:type="dxa"/>
            <w:gridSpan w:val="4"/>
            <w:tcBorders>
              <w:top w:val="nil"/>
              <w:left w:val="nil"/>
              <w:bottom w:val="nil"/>
              <w:right w:val="nil"/>
            </w:tcBorders>
            <w:shd w:val="clear" w:color="auto" w:fill="auto"/>
            <w:hideMark/>
          </w:tcPr>
          <w:p w:rsidR="00127839" w:rsidRPr="00127839" w:rsidRDefault="00127839" w:rsidP="00E02650">
            <w:pPr>
              <w:spacing w:after="0" w:line="360" w:lineRule="auto"/>
              <w:rPr>
                <w:rFonts w:ascii="Arial" w:hAnsi="Arial" w:cs="Arial"/>
              </w:rPr>
            </w:pPr>
            <w:r w:rsidRPr="00127839">
              <w:rPr>
                <w:rFonts w:ascii="Arial" w:hAnsi="Arial" w:cs="Arial"/>
              </w:rPr>
              <w:t>Dismantled 315 MVA ICT at Gajwel transported to Kamalapuram;</w:t>
            </w:r>
            <w:r w:rsidRPr="00127839">
              <w:rPr>
                <w:rFonts w:ascii="Arial" w:hAnsi="Arial" w:cs="Arial"/>
              </w:rPr>
              <w:br/>
              <w:t>Erection works to be taken up at Kamalapuram 400kV SS.</w:t>
            </w:r>
          </w:p>
        </w:tc>
      </w:tr>
    </w:tbl>
    <w:p w:rsidR="004C2039" w:rsidRPr="00127839" w:rsidRDefault="004C2039" w:rsidP="00127839">
      <w:pPr>
        <w:spacing w:after="0" w:line="360" w:lineRule="auto"/>
        <w:jc w:val="both"/>
        <w:rPr>
          <w:rFonts w:ascii="Arial" w:hAnsi="Arial" w:cs="Arial"/>
          <w:b/>
          <w:sz w:val="24"/>
          <w:szCs w:val="24"/>
          <w:u w:val="single"/>
        </w:rPr>
      </w:pPr>
    </w:p>
    <w:p w:rsidR="004C2039" w:rsidRPr="00DC381E" w:rsidRDefault="00C62C0F" w:rsidP="00DC381E">
      <w:pPr>
        <w:spacing w:after="0" w:line="360" w:lineRule="auto"/>
        <w:rPr>
          <w:rFonts w:ascii="Arial" w:hAnsi="Arial" w:cs="Arial"/>
          <w:b/>
        </w:rPr>
      </w:pPr>
      <w:bookmarkStart w:id="7" w:name="RANGE!A1:C31"/>
      <w:r>
        <w:rPr>
          <w:rFonts w:ascii="Arial" w:hAnsi="Arial" w:cs="Arial"/>
          <w:b/>
        </w:rPr>
        <w:t>d</w:t>
      </w:r>
      <w:r w:rsidR="00127839" w:rsidRPr="00DC381E">
        <w:rPr>
          <w:rFonts w:ascii="Arial" w:hAnsi="Arial" w:cs="Arial"/>
          <w:b/>
        </w:rPr>
        <w:t>.   Reactors Scheme-III :</w:t>
      </w:r>
      <w:bookmarkEnd w:id="7"/>
    </w:p>
    <w:p w:rsidR="004C2039" w:rsidRDefault="00CB6CD5" w:rsidP="00C62C0F">
      <w:pPr>
        <w:spacing w:after="0" w:line="240" w:lineRule="auto"/>
        <w:jc w:val="both"/>
        <w:rPr>
          <w:rFonts w:ascii="Arial" w:hAnsi="Arial" w:cs="Arial"/>
          <w:b/>
          <w:sz w:val="24"/>
          <w:szCs w:val="24"/>
          <w:u w:val="single"/>
        </w:rPr>
      </w:pPr>
      <w:r>
        <w:rPr>
          <w:rFonts w:ascii="Arial" w:hAnsi="Arial" w:cs="Arial"/>
          <w:b/>
          <w:sz w:val="24"/>
          <w:szCs w:val="24"/>
          <w:u w:val="single"/>
        </w:rPr>
        <w:t xml:space="preserve">  </w:t>
      </w:r>
    </w:p>
    <w:tbl>
      <w:tblPr>
        <w:tblStyle w:val="TableGrid"/>
        <w:tblW w:w="5000" w:type="pct"/>
        <w:jc w:val="center"/>
        <w:tblLook w:val="04A0"/>
      </w:tblPr>
      <w:tblGrid>
        <w:gridCol w:w="875"/>
        <w:gridCol w:w="2230"/>
        <w:gridCol w:w="6772"/>
      </w:tblGrid>
      <w:tr w:rsidR="00A960A1" w:rsidRPr="00127839" w:rsidTr="00A960A1">
        <w:trPr>
          <w:trHeight w:val="374"/>
          <w:jc w:val="center"/>
        </w:trPr>
        <w:tc>
          <w:tcPr>
            <w:tcW w:w="443" w:type="pct"/>
            <w:noWrap/>
            <w:vAlign w:val="center"/>
            <w:hideMark/>
          </w:tcPr>
          <w:p w:rsidR="00127839" w:rsidRPr="00127839" w:rsidRDefault="00127839" w:rsidP="00A960A1">
            <w:pPr>
              <w:spacing w:after="0" w:line="360" w:lineRule="auto"/>
              <w:jc w:val="center"/>
              <w:rPr>
                <w:rFonts w:ascii="Arial" w:hAnsi="Arial" w:cs="Arial"/>
                <w:b/>
                <w:sz w:val="24"/>
                <w:szCs w:val="24"/>
              </w:rPr>
            </w:pPr>
            <w:r w:rsidRPr="00127839">
              <w:rPr>
                <w:rFonts w:ascii="Arial" w:hAnsi="Arial" w:cs="Arial"/>
                <w:b/>
                <w:sz w:val="24"/>
                <w:szCs w:val="24"/>
              </w:rPr>
              <w:t>Sl No</w:t>
            </w:r>
          </w:p>
        </w:tc>
        <w:tc>
          <w:tcPr>
            <w:tcW w:w="1129" w:type="pct"/>
            <w:noWrap/>
            <w:vAlign w:val="center"/>
            <w:hideMark/>
          </w:tcPr>
          <w:p w:rsidR="00127839" w:rsidRPr="00127839" w:rsidRDefault="00127839" w:rsidP="00A960A1">
            <w:pPr>
              <w:spacing w:after="0" w:line="360" w:lineRule="auto"/>
              <w:jc w:val="center"/>
              <w:rPr>
                <w:rFonts w:ascii="Arial" w:hAnsi="Arial" w:cs="Arial"/>
                <w:b/>
                <w:sz w:val="24"/>
                <w:szCs w:val="24"/>
              </w:rPr>
            </w:pPr>
            <w:r w:rsidRPr="00127839">
              <w:rPr>
                <w:rFonts w:ascii="Arial" w:hAnsi="Arial" w:cs="Arial"/>
                <w:b/>
                <w:sz w:val="24"/>
                <w:szCs w:val="24"/>
              </w:rPr>
              <w:t>400kV Substation</w:t>
            </w:r>
          </w:p>
        </w:tc>
        <w:tc>
          <w:tcPr>
            <w:tcW w:w="3428" w:type="pct"/>
            <w:vAlign w:val="center"/>
            <w:hideMark/>
          </w:tcPr>
          <w:p w:rsidR="00127839" w:rsidRPr="00127839" w:rsidRDefault="00127839" w:rsidP="00A960A1">
            <w:pPr>
              <w:spacing w:after="0" w:line="360" w:lineRule="auto"/>
              <w:jc w:val="center"/>
              <w:rPr>
                <w:rFonts w:ascii="Arial" w:hAnsi="Arial" w:cs="Arial"/>
                <w:b/>
                <w:sz w:val="24"/>
                <w:szCs w:val="24"/>
              </w:rPr>
            </w:pPr>
            <w:r w:rsidRPr="00127839">
              <w:rPr>
                <w:rFonts w:ascii="Arial" w:hAnsi="Arial" w:cs="Arial"/>
                <w:b/>
                <w:sz w:val="24"/>
                <w:szCs w:val="24"/>
              </w:rPr>
              <w:t>Status of Works Progress as on 31.03.2023</w:t>
            </w:r>
          </w:p>
        </w:tc>
      </w:tr>
      <w:tr w:rsidR="00127839" w:rsidRPr="00127839" w:rsidTr="00A960A1">
        <w:trPr>
          <w:trHeight w:val="374"/>
          <w:jc w:val="center"/>
        </w:trPr>
        <w:tc>
          <w:tcPr>
            <w:tcW w:w="443" w:type="pct"/>
            <w:vMerge w:val="restart"/>
            <w:noWrap/>
            <w:vAlign w:val="center"/>
            <w:hideMark/>
          </w:tcPr>
          <w:p w:rsidR="00127839" w:rsidRPr="00127839" w:rsidRDefault="00127839" w:rsidP="00A960A1">
            <w:pPr>
              <w:spacing w:after="0" w:line="360" w:lineRule="auto"/>
              <w:jc w:val="center"/>
              <w:rPr>
                <w:rFonts w:ascii="Arial" w:hAnsi="Arial" w:cs="Arial"/>
                <w:sz w:val="24"/>
                <w:szCs w:val="24"/>
              </w:rPr>
            </w:pPr>
            <w:r w:rsidRPr="00127839">
              <w:rPr>
                <w:rFonts w:ascii="Arial" w:hAnsi="Arial" w:cs="Arial"/>
                <w:sz w:val="24"/>
                <w:szCs w:val="24"/>
              </w:rPr>
              <w:t>1</w:t>
            </w:r>
          </w:p>
        </w:tc>
        <w:tc>
          <w:tcPr>
            <w:tcW w:w="1129" w:type="pct"/>
            <w:vMerge w:val="restar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Maheswaram -</w:t>
            </w:r>
            <w:r w:rsidRPr="00127839">
              <w:rPr>
                <w:rFonts w:ascii="Arial" w:hAnsi="Arial" w:cs="Arial"/>
                <w:sz w:val="24"/>
                <w:szCs w:val="24"/>
              </w:rPr>
              <w:br/>
              <w:t>125 MVAR</w:t>
            </w:r>
            <w:r w:rsidRPr="00127839">
              <w:rPr>
                <w:rFonts w:ascii="Arial" w:hAnsi="Arial" w:cs="Arial"/>
                <w:sz w:val="24"/>
                <w:szCs w:val="24"/>
              </w:rPr>
              <w:br/>
              <w:t>Bus Reactor</w:t>
            </w: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Reactor Bay Extension : Site handed over to the contractor on 01.07.2021</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Reactor Equipment Bay charged on 10.02.2023.</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125 MVAR Reactor yet to be received.</w:t>
            </w:r>
          </w:p>
        </w:tc>
      </w:tr>
      <w:tr w:rsidR="00127839" w:rsidRPr="00127839" w:rsidTr="00A960A1">
        <w:trPr>
          <w:trHeight w:val="374"/>
          <w:jc w:val="center"/>
        </w:trPr>
        <w:tc>
          <w:tcPr>
            <w:tcW w:w="443" w:type="pct"/>
            <w:vMerge w:val="restart"/>
            <w:noWrap/>
            <w:vAlign w:val="center"/>
            <w:hideMark/>
          </w:tcPr>
          <w:p w:rsidR="00127839" w:rsidRPr="00127839" w:rsidRDefault="00127839" w:rsidP="00A960A1">
            <w:pPr>
              <w:spacing w:after="0" w:line="360" w:lineRule="auto"/>
              <w:jc w:val="center"/>
              <w:rPr>
                <w:rFonts w:ascii="Arial" w:hAnsi="Arial" w:cs="Arial"/>
                <w:sz w:val="24"/>
                <w:szCs w:val="24"/>
              </w:rPr>
            </w:pPr>
            <w:r w:rsidRPr="00127839">
              <w:rPr>
                <w:rFonts w:ascii="Arial" w:hAnsi="Arial" w:cs="Arial"/>
                <w:sz w:val="24"/>
                <w:szCs w:val="24"/>
              </w:rPr>
              <w:t>2</w:t>
            </w:r>
          </w:p>
        </w:tc>
        <w:tc>
          <w:tcPr>
            <w:tcW w:w="1129" w:type="pct"/>
            <w:vMerge w:val="restar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Dindi -</w:t>
            </w:r>
            <w:r w:rsidRPr="00127839">
              <w:rPr>
                <w:rFonts w:ascii="Arial" w:hAnsi="Arial" w:cs="Arial"/>
                <w:sz w:val="24"/>
                <w:szCs w:val="24"/>
              </w:rPr>
              <w:br/>
              <w:t>125 MVAR</w:t>
            </w:r>
            <w:r w:rsidRPr="00127839">
              <w:rPr>
                <w:rFonts w:ascii="Arial" w:hAnsi="Arial" w:cs="Arial"/>
                <w:sz w:val="24"/>
                <w:szCs w:val="24"/>
              </w:rPr>
              <w:br/>
              <w:t>Reactors - 2 Nos.</w:t>
            </w: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Reactor Bay Extensions : Site handed over on 01.07.2021.</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Reactor Equipment Bays charged on 03.03.2023.</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125 MVAR Reactors yet to be received.</w:t>
            </w:r>
          </w:p>
        </w:tc>
      </w:tr>
      <w:tr w:rsidR="00127839" w:rsidRPr="00127839" w:rsidTr="00A960A1">
        <w:trPr>
          <w:trHeight w:val="374"/>
          <w:jc w:val="center"/>
        </w:trPr>
        <w:tc>
          <w:tcPr>
            <w:tcW w:w="443" w:type="pct"/>
            <w:vMerge w:val="restart"/>
            <w:noWrap/>
            <w:vAlign w:val="center"/>
            <w:hideMark/>
          </w:tcPr>
          <w:p w:rsidR="00127839" w:rsidRPr="00127839" w:rsidRDefault="00127839" w:rsidP="00A960A1">
            <w:pPr>
              <w:spacing w:after="0" w:line="360" w:lineRule="auto"/>
              <w:jc w:val="center"/>
              <w:rPr>
                <w:rFonts w:ascii="Arial" w:hAnsi="Arial" w:cs="Arial"/>
                <w:sz w:val="24"/>
                <w:szCs w:val="24"/>
              </w:rPr>
            </w:pPr>
            <w:r w:rsidRPr="00127839">
              <w:rPr>
                <w:rFonts w:ascii="Arial" w:hAnsi="Arial" w:cs="Arial"/>
                <w:sz w:val="24"/>
                <w:szCs w:val="24"/>
              </w:rPr>
              <w:t>3</w:t>
            </w:r>
          </w:p>
        </w:tc>
        <w:tc>
          <w:tcPr>
            <w:tcW w:w="1129" w:type="pct"/>
            <w:vMerge w:val="restar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Choutuppal -</w:t>
            </w:r>
            <w:r w:rsidRPr="00127839">
              <w:rPr>
                <w:rFonts w:ascii="Arial" w:hAnsi="Arial" w:cs="Arial"/>
                <w:sz w:val="24"/>
                <w:szCs w:val="24"/>
              </w:rPr>
              <w:br/>
              <w:t>125 MVAR</w:t>
            </w:r>
            <w:r w:rsidRPr="00127839">
              <w:rPr>
                <w:rFonts w:ascii="Arial" w:hAnsi="Arial" w:cs="Arial"/>
                <w:sz w:val="24"/>
                <w:szCs w:val="24"/>
              </w:rPr>
              <w:br/>
              <w:t>Bus Reactor</w:t>
            </w: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Reactor Bay Extension : All works completed</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Reactor Equipment Bay test charged on 15.03.2023.</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125 MVAR Reactor yet to be received.</w:t>
            </w:r>
          </w:p>
        </w:tc>
      </w:tr>
      <w:tr w:rsidR="00127839" w:rsidRPr="00127839" w:rsidTr="00A960A1">
        <w:trPr>
          <w:trHeight w:val="374"/>
          <w:jc w:val="center"/>
        </w:trPr>
        <w:tc>
          <w:tcPr>
            <w:tcW w:w="443" w:type="pct"/>
            <w:vMerge w:val="restart"/>
            <w:noWrap/>
            <w:vAlign w:val="center"/>
            <w:hideMark/>
          </w:tcPr>
          <w:p w:rsidR="00127839" w:rsidRPr="00127839" w:rsidRDefault="00127839" w:rsidP="00A960A1">
            <w:pPr>
              <w:spacing w:after="0" w:line="360" w:lineRule="auto"/>
              <w:jc w:val="center"/>
              <w:rPr>
                <w:rFonts w:ascii="Arial" w:hAnsi="Arial" w:cs="Arial"/>
                <w:sz w:val="24"/>
                <w:szCs w:val="24"/>
              </w:rPr>
            </w:pPr>
            <w:r w:rsidRPr="00127839">
              <w:rPr>
                <w:rFonts w:ascii="Arial" w:hAnsi="Arial" w:cs="Arial"/>
                <w:sz w:val="24"/>
                <w:szCs w:val="24"/>
              </w:rPr>
              <w:t>4</w:t>
            </w:r>
          </w:p>
        </w:tc>
        <w:tc>
          <w:tcPr>
            <w:tcW w:w="1129" w:type="pct"/>
            <w:vMerge w:val="restar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Asupaka -</w:t>
            </w:r>
            <w:r w:rsidRPr="00127839">
              <w:rPr>
                <w:rFonts w:ascii="Arial" w:hAnsi="Arial" w:cs="Arial"/>
                <w:sz w:val="24"/>
                <w:szCs w:val="24"/>
              </w:rPr>
              <w:br/>
              <w:t>80 MVAR Bus Reactor &amp;</w:t>
            </w:r>
            <w:r w:rsidRPr="00127839">
              <w:rPr>
                <w:rFonts w:ascii="Arial" w:hAnsi="Arial" w:cs="Arial"/>
                <w:sz w:val="24"/>
                <w:szCs w:val="24"/>
              </w:rPr>
              <w:br/>
              <w:t>63 MVAR Line Reactor</w:t>
            </w: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Reactor Bay Extensions : Site handed over on 01.07.2021.</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Erection works of Reactor &amp; Bay Equipment  completed</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Testing of Bus and Line Reactors under progress</w:t>
            </w:r>
          </w:p>
        </w:tc>
      </w:tr>
      <w:tr w:rsidR="00C215AA" w:rsidRPr="00127839" w:rsidTr="00A960A1">
        <w:trPr>
          <w:trHeight w:val="374"/>
          <w:jc w:val="center"/>
        </w:trPr>
        <w:tc>
          <w:tcPr>
            <w:tcW w:w="443" w:type="pct"/>
            <w:vMerge w:val="restart"/>
            <w:noWrap/>
            <w:vAlign w:val="center"/>
            <w:hideMark/>
          </w:tcPr>
          <w:p w:rsidR="00C215AA" w:rsidRPr="00127839" w:rsidRDefault="00C215AA" w:rsidP="00A960A1">
            <w:pPr>
              <w:spacing w:after="0" w:line="360" w:lineRule="auto"/>
              <w:jc w:val="center"/>
              <w:rPr>
                <w:rFonts w:ascii="Arial" w:hAnsi="Arial" w:cs="Arial"/>
                <w:sz w:val="24"/>
                <w:szCs w:val="24"/>
              </w:rPr>
            </w:pPr>
            <w:r w:rsidRPr="00127839">
              <w:rPr>
                <w:rFonts w:ascii="Arial" w:hAnsi="Arial" w:cs="Arial"/>
                <w:sz w:val="24"/>
                <w:szCs w:val="24"/>
              </w:rPr>
              <w:t>5</w:t>
            </w:r>
          </w:p>
        </w:tc>
        <w:tc>
          <w:tcPr>
            <w:tcW w:w="1129" w:type="pct"/>
            <w:vMerge w:val="restart"/>
            <w:noWrap/>
            <w:vAlign w:val="center"/>
            <w:hideMark/>
          </w:tcPr>
          <w:p w:rsidR="00C215AA" w:rsidRDefault="00C215AA" w:rsidP="00A960A1">
            <w:pPr>
              <w:spacing w:after="0" w:line="360" w:lineRule="auto"/>
              <w:rPr>
                <w:rFonts w:ascii="Arial" w:hAnsi="Arial" w:cs="Arial"/>
                <w:sz w:val="24"/>
                <w:szCs w:val="24"/>
              </w:rPr>
            </w:pPr>
            <w:r w:rsidRPr="00127839">
              <w:rPr>
                <w:rFonts w:ascii="Arial" w:hAnsi="Arial" w:cs="Arial"/>
                <w:sz w:val="24"/>
                <w:szCs w:val="24"/>
              </w:rPr>
              <w:t xml:space="preserve">Suryapet </w:t>
            </w:r>
          </w:p>
          <w:p w:rsidR="00C215AA" w:rsidRPr="00127839" w:rsidRDefault="00C215AA" w:rsidP="00A960A1">
            <w:pPr>
              <w:spacing w:line="360" w:lineRule="auto"/>
              <w:rPr>
                <w:rFonts w:ascii="Arial" w:hAnsi="Arial" w:cs="Arial"/>
                <w:sz w:val="24"/>
                <w:szCs w:val="24"/>
              </w:rPr>
            </w:pPr>
            <w:r w:rsidRPr="00127839">
              <w:rPr>
                <w:rFonts w:ascii="Arial" w:hAnsi="Arial" w:cs="Arial"/>
                <w:sz w:val="24"/>
                <w:szCs w:val="24"/>
              </w:rPr>
              <w:t>125 MVAR</w:t>
            </w:r>
            <w:r w:rsidRPr="00127839">
              <w:rPr>
                <w:rFonts w:ascii="Arial" w:hAnsi="Arial" w:cs="Arial"/>
                <w:sz w:val="24"/>
                <w:szCs w:val="24"/>
              </w:rPr>
              <w:br/>
              <w:t>Bus Reactor</w:t>
            </w:r>
          </w:p>
        </w:tc>
        <w:tc>
          <w:tcPr>
            <w:tcW w:w="3428" w:type="pct"/>
            <w:vAlign w:val="center"/>
            <w:hideMark/>
          </w:tcPr>
          <w:p w:rsidR="00C215AA" w:rsidRPr="00127839" w:rsidRDefault="00C215AA" w:rsidP="00A960A1">
            <w:pPr>
              <w:spacing w:after="0" w:line="360" w:lineRule="auto"/>
              <w:rPr>
                <w:rFonts w:ascii="Arial" w:hAnsi="Arial" w:cs="Arial"/>
                <w:sz w:val="24"/>
                <w:szCs w:val="24"/>
              </w:rPr>
            </w:pPr>
            <w:r w:rsidRPr="00127839">
              <w:rPr>
                <w:rFonts w:ascii="Arial" w:hAnsi="Arial" w:cs="Arial"/>
                <w:sz w:val="24"/>
                <w:szCs w:val="24"/>
              </w:rPr>
              <w:t>Site handed over to the contractor on 01.07.2021</w:t>
            </w:r>
          </w:p>
        </w:tc>
      </w:tr>
      <w:tr w:rsidR="00C215AA" w:rsidRPr="00127839" w:rsidTr="00A960A1">
        <w:trPr>
          <w:trHeight w:val="374"/>
          <w:jc w:val="center"/>
        </w:trPr>
        <w:tc>
          <w:tcPr>
            <w:tcW w:w="443" w:type="pct"/>
            <w:vMerge/>
            <w:noWrap/>
            <w:vAlign w:val="center"/>
            <w:hideMark/>
          </w:tcPr>
          <w:p w:rsidR="00C215AA" w:rsidRPr="00127839" w:rsidRDefault="00C215AA" w:rsidP="00A960A1">
            <w:pPr>
              <w:spacing w:after="0" w:line="360" w:lineRule="auto"/>
              <w:jc w:val="center"/>
              <w:rPr>
                <w:rFonts w:ascii="Arial" w:hAnsi="Arial" w:cs="Arial"/>
                <w:sz w:val="24"/>
                <w:szCs w:val="24"/>
              </w:rPr>
            </w:pPr>
          </w:p>
        </w:tc>
        <w:tc>
          <w:tcPr>
            <w:tcW w:w="1129" w:type="pct"/>
            <w:vMerge/>
            <w:vAlign w:val="center"/>
            <w:hideMark/>
          </w:tcPr>
          <w:p w:rsidR="00C215AA" w:rsidRPr="00127839" w:rsidRDefault="00C215AA" w:rsidP="00A960A1">
            <w:pPr>
              <w:spacing w:after="0" w:line="360" w:lineRule="auto"/>
              <w:rPr>
                <w:rFonts w:ascii="Arial" w:hAnsi="Arial" w:cs="Arial"/>
                <w:sz w:val="24"/>
                <w:szCs w:val="24"/>
              </w:rPr>
            </w:pPr>
          </w:p>
        </w:tc>
        <w:tc>
          <w:tcPr>
            <w:tcW w:w="3428" w:type="pct"/>
            <w:vAlign w:val="center"/>
            <w:hideMark/>
          </w:tcPr>
          <w:p w:rsidR="00C215AA" w:rsidRPr="00127839" w:rsidRDefault="00C215AA" w:rsidP="00A960A1">
            <w:pPr>
              <w:spacing w:after="0" w:line="360" w:lineRule="auto"/>
              <w:rPr>
                <w:rFonts w:ascii="Arial" w:hAnsi="Arial" w:cs="Arial"/>
                <w:sz w:val="24"/>
                <w:szCs w:val="24"/>
              </w:rPr>
            </w:pPr>
            <w:r w:rsidRPr="00127839">
              <w:rPr>
                <w:rFonts w:ascii="Arial" w:hAnsi="Arial" w:cs="Arial"/>
                <w:sz w:val="24"/>
                <w:szCs w:val="24"/>
              </w:rPr>
              <w:t>All the Equipment &amp; Tower Foundations completed.</w:t>
            </w:r>
            <w:r w:rsidRPr="00127839">
              <w:rPr>
                <w:rFonts w:ascii="Arial" w:hAnsi="Arial" w:cs="Arial"/>
                <w:sz w:val="24"/>
                <w:szCs w:val="24"/>
              </w:rPr>
              <w:br/>
              <w:t>Equipment erection completed</w:t>
            </w:r>
          </w:p>
        </w:tc>
      </w:tr>
      <w:tr w:rsidR="00C215AA" w:rsidRPr="00127839" w:rsidTr="00A960A1">
        <w:trPr>
          <w:trHeight w:val="374"/>
          <w:jc w:val="center"/>
        </w:trPr>
        <w:tc>
          <w:tcPr>
            <w:tcW w:w="443" w:type="pct"/>
            <w:vMerge/>
            <w:noWrap/>
            <w:vAlign w:val="center"/>
            <w:hideMark/>
          </w:tcPr>
          <w:p w:rsidR="00C215AA" w:rsidRPr="00127839" w:rsidRDefault="00C215AA" w:rsidP="00A960A1">
            <w:pPr>
              <w:spacing w:after="0" w:line="360" w:lineRule="auto"/>
              <w:jc w:val="center"/>
              <w:rPr>
                <w:rFonts w:ascii="Arial" w:hAnsi="Arial" w:cs="Arial"/>
                <w:sz w:val="24"/>
                <w:szCs w:val="24"/>
              </w:rPr>
            </w:pPr>
          </w:p>
        </w:tc>
        <w:tc>
          <w:tcPr>
            <w:tcW w:w="1129" w:type="pct"/>
            <w:vMerge/>
            <w:vAlign w:val="center"/>
            <w:hideMark/>
          </w:tcPr>
          <w:p w:rsidR="00C215AA" w:rsidRPr="00127839" w:rsidRDefault="00C215AA" w:rsidP="00A960A1">
            <w:pPr>
              <w:spacing w:after="0" w:line="360" w:lineRule="auto"/>
              <w:jc w:val="center"/>
              <w:rPr>
                <w:rFonts w:ascii="Arial" w:hAnsi="Arial" w:cs="Arial"/>
                <w:sz w:val="24"/>
                <w:szCs w:val="24"/>
              </w:rPr>
            </w:pPr>
          </w:p>
        </w:tc>
        <w:tc>
          <w:tcPr>
            <w:tcW w:w="3428" w:type="pct"/>
            <w:vAlign w:val="center"/>
            <w:hideMark/>
          </w:tcPr>
          <w:p w:rsidR="00C215AA" w:rsidRPr="00127839" w:rsidRDefault="00C215AA" w:rsidP="00A960A1">
            <w:pPr>
              <w:spacing w:after="0" w:line="360" w:lineRule="auto"/>
              <w:rPr>
                <w:rFonts w:ascii="Arial" w:hAnsi="Arial" w:cs="Arial"/>
                <w:sz w:val="24"/>
                <w:szCs w:val="24"/>
              </w:rPr>
            </w:pPr>
            <w:r w:rsidRPr="00127839">
              <w:rPr>
                <w:rFonts w:ascii="Arial" w:hAnsi="Arial" w:cs="Arial"/>
                <w:sz w:val="24"/>
                <w:szCs w:val="24"/>
              </w:rPr>
              <w:t>Bus reactor foundation: Main plinth completed.</w:t>
            </w:r>
            <w:r w:rsidRPr="00127839">
              <w:rPr>
                <w:rFonts w:ascii="Arial" w:hAnsi="Arial" w:cs="Arial"/>
                <w:sz w:val="24"/>
                <w:szCs w:val="24"/>
              </w:rPr>
              <w:br/>
              <w:t>Auxiliary foundation works and Pit wall works completed</w:t>
            </w:r>
          </w:p>
        </w:tc>
      </w:tr>
      <w:tr w:rsidR="00C215AA" w:rsidRPr="00127839" w:rsidTr="00A960A1">
        <w:trPr>
          <w:trHeight w:val="374"/>
          <w:jc w:val="center"/>
        </w:trPr>
        <w:tc>
          <w:tcPr>
            <w:tcW w:w="443" w:type="pct"/>
            <w:vMerge/>
            <w:noWrap/>
            <w:vAlign w:val="center"/>
            <w:hideMark/>
          </w:tcPr>
          <w:p w:rsidR="00C215AA" w:rsidRPr="00127839" w:rsidRDefault="00C215AA" w:rsidP="00A960A1">
            <w:pPr>
              <w:spacing w:after="0" w:line="360" w:lineRule="auto"/>
              <w:jc w:val="center"/>
              <w:rPr>
                <w:rFonts w:ascii="Arial" w:hAnsi="Arial" w:cs="Arial"/>
                <w:sz w:val="24"/>
                <w:szCs w:val="24"/>
              </w:rPr>
            </w:pPr>
          </w:p>
        </w:tc>
        <w:tc>
          <w:tcPr>
            <w:tcW w:w="1129" w:type="pct"/>
            <w:vMerge/>
            <w:noWrap/>
            <w:vAlign w:val="center"/>
            <w:hideMark/>
          </w:tcPr>
          <w:p w:rsidR="00C215AA" w:rsidRPr="00127839" w:rsidRDefault="00C215AA" w:rsidP="00A960A1">
            <w:pPr>
              <w:spacing w:after="0" w:line="360" w:lineRule="auto"/>
              <w:jc w:val="center"/>
              <w:rPr>
                <w:rFonts w:ascii="Arial" w:hAnsi="Arial" w:cs="Arial"/>
                <w:sz w:val="24"/>
                <w:szCs w:val="24"/>
              </w:rPr>
            </w:pPr>
          </w:p>
        </w:tc>
        <w:tc>
          <w:tcPr>
            <w:tcW w:w="3428" w:type="pct"/>
            <w:vAlign w:val="center"/>
            <w:hideMark/>
          </w:tcPr>
          <w:p w:rsidR="00C215AA" w:rsidRPr="00127839" w:rsidRDefault="00C215AA" w:rsidP="00A960A1">
            <w:pPr>
              <w:spacing w:after="0" w:line="360" w:lineRule="auto"/>
              <w:rPr>
                <w:rFonts w:ascii="Arial" w:hAnsi="Arial" w:cs="Arial"/>
                <w:sz w:val="24"/>
                <w:szCs w:val="24"/>
              </w:rPr>
            </w:pPr>
            <w:r w:rsidRPr="00127839">
              <w:rPr>
                <w:rFonts w:ascii="Arial" w:hAnsi="Arial" w:cs="Arial"/>
                <w:sz w:val="24"/>
                <w:szCs w:val="24"/>
              </w:rPr>
              <w:t>Cable laying works are under progress</w:t>
            </w:r>
          </w:p>
        </w:tc>
      </w:tr>
      <w:tr w:rsidR="00C215AA" w:rsidRPr="00127839" w:rsidTr="00A960A1">
        <w:trPr>
          <w:trHeight w:val="374"/>
          <w:jc w:val="center"/>
        </w:trPr>
        <w:tc>
          <w:tcPr>
            <w:tcW w:w="443" w:type="pct"/>
            <w:vMerge/>
            <w:noWrap/>
            <w:vAlign w:val="center"/>
            <w:hideMark/>
          </w:tcPr>
          <w:p w:rsidR="00C215AA" w:rsidRPr="00127839" w:rsidRDefault="00C215AA" w:rsidP="00A960A1">
            <w:pPr>
              <w:spacing w:after="0" w:line="360" w:lineRule="auto"/>
              <w:jc w:val="center"/>
              <w:rPr>
                <w:rFonts w:ascii="Arial" w:hAnsi="Arial" w:cs="Arial"/>
                <w:sz w:val="24"/>
                <w:szCs w:val="24"/>
              </w:rPr>
            </w:pPr>
          </w:p>
        </w:tc>
        <w:tc>
          <w:tcPr>
            <w:tcW w:w="1129" w:type="pct"/>
            <w:vMerge/>
            <w:noWrap/>
            <w:vAlign w:val="center"/>
            <w:hideMark/>
          </w:tcPr>
          <w:p w:rsidR="00C215AA" w:rsidRPr="00127839" w:rsidRDefault="00C215AA" w:rsidP="00A960A1">
            <w:pPr>
              <w:spacing w:after="0" w:line="360" w:lineRule="auto"/>
              <w:jc w:val="center"/>
              <w:rPr>
                <w:rFonts w:ascii="Arial" w:hAnsi="Arial" w:cs="Arial"/>
                <w:sz w:val="24"/>
                <w:szCs w:val="24"/>
              </w:rPr>
            </w:pPr>
          </w:p>
        </w:tc>
        <w:tc>
          <w:tcPr>
            <w:tcW w:w="3428" w:type="pct"/>
            <w:vAlign w:val="center"/>
            <w:hideMark/>
          </w:tcPr>
          <w:p w:rsidR="00C215AA" w:rsidRPr="00127839" w:rsidRDefault="00C215AA" w:rsidP="00A960A1">
            <w:pPr>
              <w:spacing w:after="0" w:line="360" w:lineRule="auto"/>
              <w:rPr>
                <w:rFonts w:ascii="Arial" w:hAnsi="Arial" w:cs="Arial"/>
                <w:sz w:val="24"/>
                <w:szCs w:val="24"/>
              </w:rPr>
            </w:pPr>
            <w:r w:rsidRPr="00127839">
              <w:rPr>
                <w:rFonts w:ascii="Arial" w:hAnsi="Arial" w:cs="Arial"/>
                <w:sz w:val="24"/>
                <w:szCs w:val="24"/>
              </w:rPr>
              <w:t xml:space="preserve">Kiosk: Wall paneling, door, window fixing and false ceiling </w:t>
            </w:r>
            <w:r w:rsidRPr="00127839">
              <w:rPr>
                <w:rFonts w:ascii="Arial" w:hAnsi="Arial" w:cs="Arial"/>
                <w:sz w:val="24"/>
                <w:szCs w:val="24"/>
              </w:rPr>
              <w:lastRenderedPageBreak/>
              <w:t>works completed.  Roads works under progress</w:t>
            </w:r>
          </w:p>
        </w:tc>
      </w:tr>
      <w:tr w:rsidR="00A960A1" w:rsidRPr="00127839" w:rsidTr="00A960A1">
        <w:trPr>
          <w:trHeight w:val="374"/>
          <w:jc w:val="center"/>
        </w:trPr>
        <w:tc>
          <w:tcPr>
            <w:tcW w:w="443" w:type="pct"/>
            <w:vMerge w:val="restart"/>
            <w:noWrap/>
            <w:vAlign w:val="center"/>
            <w:hideMark/>
          </w:tcPr>
          <w:p w:rsidR="00A960A1" w:rsidRPr="00127839" w:rsidRDefault="00A960A1" w:rsidP="00A960A1">
            <w:pPr>
              <w:spacing w:after="0" w:line="360" w:lineRule="auto"/>
              <w:jc w:val="center"/>
              <w:rPr>
                <w:rFonts w:ascii="Arial" w:hAnsi="Arial" w:cs="Arial"/>
                <w:sz w:val="24"/>
                <w:szCs w:val="24"/>
              </w:rPr>
            </w:pPr>
            <w:r w:rsidRPr="00127839">
              <w:rPr>
                <w:rFonts w:ascii="Arial" w:hAnsi="Arial" w:cs="Arial"/>
                <w:sz w:val="24"/>
                <w:szCs w:val="24"/>
              </w:rPr>
              <w:lastRenderedPageBreak/>
              <w:t>6</w:t>
            </w:r>
          </w:p>
        </w:tc>
        <w:tc>
          <w:tcPr>
            <w:tcW w:w="1129" w:type="pct"/>
            <w:vMerge w:val="restart"/>
            <w:noWrap/>
            <w:vAlign w:val="center"/>
            <w:hideMark/>
          </w:tcPr>
          <w:p w:rsidR="00A960A1" w:rsidRDefault="00A960A1" w:rsidP="00A960A1">
            <w:pPr>
              <w:spacing w:after="0" w:line="360" w:lineRule="auto"/>
              <w:rPr>
                <w:rFonts w:ascii="Arial" w:hAnsi="Arial" w:cs="Arial"/>
                <w:sz w:val="24"/>
                <w:szCs w:val="24"/>
              </w:rPr>
            </w:pPr>
            <w:r w:rsidRPr="00127839">
              <w:rPr>
                <w:rFonts w:ascii="Arial" w:hAnsi="Arial" w:cs="Arial"/>
                <w:sz w:val="24"/>
                <w:szCs w:val="24"/>
              </w:rPr>
              <w:t>Jangaon</w:t>
            </w:r>
            <w:r>
              <w:rPr>
                <w:rFonts w:ascii="Arial" w:hAnsi="Arial" w:cs="Arial"/>
                <w:sz w:val="24"/>
                <w:szCs w:val="24"/>
              </w:rPr>
              <w:t xml:space="preserve"> </w:t>
            </w:r>
          </w:p>
          <w:p w:rsidR="00A960A1" w:rsidRDefault="00A960A1" w:rsidP="00A960A1">
            <w:pPr>
              <w:spacing w:after="0" w:line="360" w:lineRule="auto"/>
              <w:rPr>
                <w:rFonts w:ascii="Arial" w:hAnsi="Arial" w:cs="Arial"/>
                <w:sz w:val="24"/>
                <w:szCs w:val="24"/>
              </w:rPr>
            </w:pPr>
            <w:r w:rsidRPr="00127839">
              <w:rPr>
                <w:rFonts w:ascii="Arial" w:hAnsi="Arial" w:cs="Arial"/>
                <w:sz w:val="24"/>
                <w:szCs w:val="24"/>
              </w:rPr>
              <w:t>125 MVAR</w:t>
            </w:r>
            <w:r>
              <w:rPr>
                <w:rFonts w:ascii="Arial" w:hAnsi="Arial" w:cs="Arial"/>
                <w:sz w:val="24"/>
                <w:szCs w:val="24"/>
              </w:rPr>
              <w:t xml:space="preserve"> </w:t>
            </w:r>
          </w:p>
          <w:p w:rsidR="00A960A1" w:rsidRPr="00127839" w:rsidRDefault="00A960A1" w:rsidP="00A960A1">
            <w:pPr>
              <w:spacing w:after="0" w:line="360" w:lineRule="auto"/>
              <w:rPr>
                <w:rFonts w:ascii="Arial" w:hAnsi="Arial" w:cs="Arial"/>
                <w:sz w:val="24"/>
                <w:szCs w:val="24"/>
              </w:rPr>
            </w:pPr>
            <w:r w:rsidRPr="00127839">
              <w:rPr>
                <w:rFonts w:ascii="Arial" w:hAnsi="Arial" w:cs="Arial"/>
                <w:sz w:val="24"/>
                <w:szCs w:val="24"/>
              </w:rPr>
              <w:t>Bus Reactor</w:t>
            </w:r>
          </w:p>
        </w:tc>
        <w:tc>
          <w:tcPr>
            <w:tcW w:w="3428" w:type="pct"/>
            <w:vAlign w:val="center"/>
            <w:hideMark/>
          </w:tcPr>
          <w:p w:rsidR="00A960A1" w:rsidRPr="00127839" w:rsidRDefault="00A960A1" w:rsidP="00A960A1">
            <w:pPr>
              <w:spacing w:after="0" w:line="360" w:lineRule="auto"/>
              <w:rPr>
                <w:rFonts w:ascii="Arial" w:hAnsi="Arial" w:cs="Arial"/>
                <w:sz w:val="24"/>
                <w:szCs w:val="24"/>
              </w:rPr>
            </w:pPr>
            <w:r w:rsidRPr="00127839">
              <w:rPr>
                <w:rFonts w:ascii="Arial" w:hAnsi="Arial" w:cs="Arial"/>
                <w:sz w:val="24"/>
                <w:szCs w:val="24"/>
              </w:rPr>
              <w:t>Site handed over to the contractor on 01.07.2021</w:t>
            </w:r>
          </w:p>
        </w:tc>
      </w:tr>
      <w:tr w:rsidR="00A960A1" w:rsidRPr="00127839" w:rsidTr="00A960A1">
        <w:trPr>
          <w:trHeight w:val="374"/>
          <w:jc w:val="center"/>
        </w:trPr>
        <w:tc>
          <w:tcPr>
            <w:tcW w:w="443" w:type="pct"/>
            <w:vMerge/>
            <w:noWrap/>
            <w:vAlign w:val="center"/>
            <w:hideMark/>
          </w:tcPr>
          <w:p w:rsidR="00A960A1" w:rsidRPr="00127839" w:rsidRDefault="00A960A1" w:rsidP="00A960A1">
            <w:pPr>
              <w:spacing w:after="0" w:line="360" w:lineRule="auto"/>
              <w:jc w:val="center"/>
              <w:rPr>
                <w:rFonts w:ascii="Arial" w:hAnsi="Arial" w:cs="Arial"/>
                <w:sz w:val="24"/>
                <w:szCs w:val="24"/>
              </w:rPr>
            </w:pPr>
          </w:p>
        </w:tc>
        <w:tc>
          <w:tcPr>
            <w:tcW w:w="1129" w:type="pct"/>
            <w:vMerge/>
            <w:noWrap/>
            <w:vAlign w:val="center"/>
            <w:hideMark/>
          </w:tcPr>
          <w:p w:rsidR="00A960A1" w:rsidRPr="00127839" w:rsidRDefault="00A960A1" w:rsidP="00A960A1">
            <w:pPr>
              <w:spacing w:after="0" w:line="360" w:lineRule="auto"/>
              <w:rPr>
                <w:rFonts w:ascii="Arial" w:hAnsi="Arial" w:cs="Arial"/>
                <w:sz w:val="24"/>
                <w:szCs w:val="24"/>
              </w:rPr>
            </w:pPr>
          </w:p>
        </w:tc>
        <w:tc>
          <w:tcPr>
            <w:tcW w:w="3428" w:type="pct"/>
            <w:vAlign w:val="center"/>
            <w:hideMark/>
          </w:tcPr>
          <w:p w:rsidR="00A960A1" w:rsidRPr="00127839" w:rsidRDefault="00A960A1" w:rsidP="00A960A1">
            <w:pPr>
              <w:spacing w:after="0" w:line="360" w:lineRule="auto"/>
              <w:rPr>
                <w:rFonts w:ascii="Arial" w:hAnsi="Arial" w:cs="Arial"/>
                <w:sz w:val="24"/>
                <w:szCs w:val="24"/>
              </w:rPr>
            </w:pPr>
            <w:r w:rsidRPr="00127839">
              <w:rPr>
                <w:rFonts w:ascii="Arial" w:hAnsi="Arial" w:cs="Arial"/>
                <w:sz w:val="24"/>
                <w:szCs w:val="24"/>
              </w:rPr>
              <w:t>Equipment foundation and erection works are completed</w:t>
            </w:r>
          </w:p>
        </w:tc>
      </w:tr>
      <w:tr w:rsidR="00A960A1" w:rsidRPr="00127839" w:rsidTr="00A960A1">
        <w:trPr>
          <w:trHeight w:val="374"/>
          <w:jc w:val="center"/>
        </w:trPr>
        <w:tc>
          <w:tcPr>
            <w:tcW w:w="443" w:type="pct"/>
            <w:vMerge/>
            <w:noWrap/>
            <w:vAlign w:val="center"/>
            <w:hideMark/>
          </w:tcPr>
          <w:p w:rsidR="00A960A1" w:rsidRPr="00127839" w:rsidRDefault="00A960A1" w:rsidP="00A960A1">
            <w:pPr>
              <w:spacing w:after="0" w:line="360" w:lineRule="auto"/>
              <w:jc w:val="center"/>
              <w:rPr>
                <w:rFonts w:ascii="Arial" w:hAnsi="Arial" w:cs="Arial"/>
                <w:sz w:val="24"/>
                <w:szCs w:val="24"/>
              </w:rPr>
            </w:pPr>
          </w:p>
        </w:tc>
        <w:tc>
          <w:tcPr>
            <w:tcW w:w="1129" w:type="pct"/>
            <w:vMerge/>
            <w:noWrap/>
            <w:vAlign w:val="center"/>
            <w:hideMark/>
          </w:tcPr>
          <w:p w:rsidR="00A960A1" w:rsidRPr="00127839" w:rsidRDefault="00A960A1" w:rsidP="00A960A1">
            <w:pPr>
              <w:spacing w:after="0" w:line="360" w:lineRule="auto"/>
              <w:rPr>
                <w:rFonts w:ascii="Arial" w:hAnsi="Arial" w:cs="Arial"/>
                <w:sz w:val="24"/>
                <w:szCs w:val="24"/>
              </w:rPr>
            </w:pPr>
          </w:p>
        </w:tc>
        <w:tc>
          <w:tcPr>
            <w:tcW w:w="3428" w:type="pct"/>
            <w:vAlign w:val="center"/>
            <w:hideMark/>
          </w:tcPr>
          <w:p w:rsidR="00A960A1" w:rsidRPr="00127839" w:rsidRDefault="00A960A1" w:rsidP="00A960A1">
            <w:pPr>
              <w:spacing w:after="0" w:line="360" w:lineRule="auto"/>
              <w:rPr>
                <w:rFonts w:ascii="Arial" w:hAnsi="Arial" w:cs="Arial"/>
                <w:sz w:val="24"/>
                <w:szCs w:val="24"/>
              </w:rPr>
            </w:pPr>
            <w:r w:rsidRPr="00127839">
              <w:rPr>
                <w:rFonts w:ascii="Arial" w:hAnsi="Arial" w:cs="Arial"/>
                <w:sz w:val="24"/>
                <w:szCs w:val="24"/>
              </w:rPr>
              <w:t>Bus reactor foundation: Main plinth completed. Auxilary, foundation completed. Grade slab works completed. Cable laying works completed</w:t>
            </w:r>
          </w:p>
        </w:tc>
      </w:tr>
      <w:tr w:rsidR="00A960A1" w:rsidRPr="00127839" w:rsidTr="00A960A1">
        <w:trPr>
          <w:trHeight w:val="374"/>
          <w:jc w:val="center"/>
        </w:trPr>
        <w:tc>
          <w:tcPr>
            <w:tcW w:w="443" w:type="pct"/>
            <w:vMerge/>
            <w:noWrap/>
            <w:vAlign w:val="center"/>
            <w:hideMark/>
          </w:tcPr>
          <w:p w:rsidR="00A960A1" w:rsidRPr="00127839" w:rsidRDefault="00A960A1" w:rsidP="00A960A1">
            <w:pPr>
              <w:spacing w:after="0" w:line="360" w:lineRule="auto"/>
              <w:jc w:val="center"/>
              <w:rPr>
                <w:rFonts w:ascii="Arial" w:hAnsi="Arial" w:cs="Arial"/>
                <w:sz w:val="24"/>
                <w:szCs w:val="24"/>
              </w:rPr>
            </w:pPr>
          </w:p>
        </w:tc>
        <w:tc>
          <w:tcPr>
            <w:tcW w:w="1129" w:type="pct"/>
            <w:vMerge/>
            <w:noWrap/>
            <w:vAlign w:val="center"/>
            <w:hideMark/>
          </w:tcPr>
          <w:p w:rsidR="00A960A1" w:rsidRPr="00127839" w:rsidRDefault="00A960A1" w:rsidP="00A960A1">
            <w:pPr>
              <w:spacing w:after="0" w:line="360" w:lineRule="auto"/>
              <w:rPr>
                <w:rFonts w:ascii="Arial" w:hAnsi="Arial" w:cs="Arial"/>
                <w:sz w:val="24"/>
                <w:szCs w:val="24"/>
              </w:rPr>
            </w:pPr>
          </w:p>
        </w:tc>
        <w:tc>
          <w:tcPr>
            <w:tcW w:w="3428" w:type="pct"/>
            <w:vAlign w:val="center"/>
            <w:hideMark/>
          </w:tcPr>
          <w:p w:rsidR="00A960A1" w:rsidRPr="00127839" w:rsidRDefault="00A960A1" w:rsidP="00A960A1">
            <w:pPr>
              <w:spacing w:after="0" w:line="360" w:lineRule="auto"/>
              <w:rPr>
                <w:rFonts w:ascii="Arial" w:hAnsi="Arial" w:cs="Arial"/>
                <w:sz w:val="24"/>
                <w:szCs w:val="24"/>
              </w:rPr>
            </w:pPr>
            <w:r w:rsidRPr="00127839">
              <w:rPr>
                <w:rFonts w:ascii="Arial" w:hAnsi="Arial" w:cs="Arial"/>
                <w:sz w:val="24"/>
                <w:szCs w:val="24"/>
              </w:rPr>
              <w:t>Kiosk: All the works are completed</w:t>
            </w:r>
          </w:p>
        </w:tc>
      </w:tr>
      <w:tr w:rsidR="00A960A1" w:rsidRPr="00127839" w:rsidTr="00A960A1">
        <w:trPr>
          <w:trHeight w:val="374"/>
          <w:jc w:val="center"/>
        </w:trPr>
        <w:tc>
          <w:tcPr>
            <w:tcW w:w="443" w:type="pct"/>
            <w:vMerge/>
            <w:noWrap/>
            <w:vAlign w:val="center"/>
            <w:hideMark/>
          </w:tcPr>
          <w:p w:rsidR="00A960A1" w:rsidRPr="00127839" w:rsidRDefault="00A960A1" w:rsidP="00A960A1">
            <w:pPr>
              <w:spacing w:after="0" w:line="360" w:lineRule="auto"/>
              <w:jc w:val="center"/>
              <w:rPr>
                <w:rFonts w:ascii="Arial" w:hAnsi="Arial" w:cs="Arial"/>
                <w:sz w:val="24"/>
                <w:szCs w:val="24"/>
              </w:rPr>
            </w:pPr>
          </w:p>
        </w:tc>
        <w:tc>
          <w:tcPr>
            <w:tcW w:w="1129" w:type="pct"/>
            <w:vMerge/>
            <w:noWrap/>
            <w:vAlign w:val="center"/>
            <w:hideMark/>
          </w:tcPr>
          <w:p w:rsidR="00A960A1" w:rsidRPr="00127839" w:rsidRDefault="00A960A1" w:rsidP="00A960A1">
            <w:pPr>
              <w:spacing w:after="0" w:line="360" w:lineRule="auto"/>
              <w:rPr>
                <w:rFonts w:ascii="Arial" w:hAnsi="Arial" w:cs="Arial"/>
                <w:sz w:val="24"/>
                <w:szCs w:val="24"/>
              </w:rPr>
            </w:pPr>
          </w:p>
        </w:tc>
        <w:tc>
          <w:tcPr>
            <w:tcW w:w="3428" w:type="pct"/>
            <w:vAlign w:val="center"/>
            <w:hideMark/>
          </w:tcPr>
          <w:p w:rsidR="00A960A1" w:rsidRPr="00127839" w:rsidRDefault="00A960A1" w:rsidP="00A960A1">
            <w:pPr>
              <w:spacing w:after="0" w:line="360" w:lineRule="auto"/>
              <w:rPr>
                <w:rFonts w:ascii="Arial" w:hAnsi="Arial" w:cs="Arial"/>
                <w:sz w:val="24"/>
                <w:szCs w:val="24"/>
              </w:rPr>
            </w:pPr>
            <w:r w:rsidRPr="00127839">
              <w:rPr>
                <w:rFonts w:ascii="Arial" w:hAnsi="Arial" w:cs="Arial"/>
                <w:sz w:val="24"/>
                <w:szCs w:val="24"/>
              </w:rPr>
              <w:t>IPS Tube Erection: Completed. Testing yet to be taken up</w:t>
            </w:r>
          </w:p>
        </w:tc>
      </w:tr>
      <w:tr w:rsidR="00127839" w:rsidRPr="00127839" w:rsidTr="00A960A1">
        <w:trPr>
          <w:trHeight w:val="374"/>
          <w:jc w:val="center"/>
        </w:trPr>
        <w:tc>
          <w:tcPr>
            <w:tcW w:w="443" w:type="pct"/>
            <w:vMerge w:val="restart"/>
            <w:noWrap/>
            <w:vAlign w:val="center"/>
            <w:hideMark/>
          </w:tcPr>
          <w:p w:rsidR="00127839" w:rsidRPr="00127839" w:rsidRDefault="00127839" w:rsidP="00A960A1">
            <w:pPr>
              <w:spacing w:after="0" w:line="360" w:lineRule="auto"/>
              <w:jc w:val="center"/>
              <w:rPr>
                <w:rFonts w:ascii="Arial" w:hAnsi="Arial" w:cs="Arial"/>
                <w:sz w:val="24"/>
                <w:szCs w:val="24"/>
              </w:rPr>
            </w:pPr>
            <w:r w:rsidRPr="00127839">
              <w:rPr>
                <w:rFonts w:ascii="Arial" w:hAnsi="Arial" w:cs="Arial"/>
                <w:sz w:val="24"/>
                <w:szCs w:val="24"/>
              </w:rPr>
              <w:t>7</w:t>
            </w:r>
          </w:p>
        </w:tc>
        <w:tc>
          <w:tcPr>
            <w:tcW w:w="1129" w:type="pct"/>
            <w:vMerge w:val="restar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Kethireddypally  -</w:t>
            </w:r>
            <w:r w:rsidRPr="00127839">
              <w:rPr>
                <w:rFonts w:ascii="Arial" w:hAnsi="Arial" w:cs="Arial"/>
                <w:sz w:val="24"/>
                <w:szCs w:val="24"/>
              </w:rPr>
              <w:br/>
              <w:t>125 MVAR</w:t>
            </w:r>
            <w:r w:rsidRPr="00127839">
              <w:rPr>
                <w:rFonts w:ascii="Arial" w:hAnsi="Arial" w:cs="Arial"/>
                <w:sz w:val="24"/>
                <w:szCs w:val="24"/>
              </w:rPr>
              <w:br/>
              <w:t>Bus Reactor</w:t>
            </w: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Site handed over on 13.06.2022</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Bay Equipment foundations &amp; Erection completed except 1 set of CTs (Tie bay)</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Cable laying and Termination works completed</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Reactor Main plinth, Rail Track &amp; Pitwall works completed.</w:t>
            </w:r>
            <w:r w:rsidRPr="00127839">
              <w:rPr>
                <w:rFonts w:ascii="Arial" w:hAnsi="Arial" w:cs="Arial"/>
                <w:sz w:val="24"/>
                <w:szCs w:val="24"/>
              </w:rPr>
              <w:br/>
              <w:t>Auxiliary foundations yet to be started;  Fire wall completed</w:t>
            </w:r>
          </w:p>
        </w:tc>
      </w:tr>
      <w:tr w:rsidR="00127839" w:rsidRPr="00127839" w:rsidTr="00A960A1">
        <w:trPr>
          <w:trHeight w:val="374"/>
          <w:jc w:val="center"/>
        </w:trPr>
        <w:tc>
          <w:tcPr>
            <w:tcW w:w="443" w:type="pct"/>
            <w:vMerge w:val="restart"/>
            <w:noWrap/>
            <w:vAlign w:val="center"/>
            <w:hideMark/>
          </w:tcPr>
          <w:p w:rsidR="00127839" w:rsidRPr="00127839" w:rsidRDefault="00127839" w:rsidP="00A960A1">
            <w:pPr>
              <w:spacing w:after="0" w:line="360" w:lineRule="auto"/>
              <w:jc w:val="center"/>
              <w:rPr>
                <w:rFonts w:ascii="Arial" w:hAnsi="Arial" w:cs="Arial"/>
                <w:sz w:val="24"/>
                <w:szCs w:val="24"/>
              </w:rPr>
            </w:pPr>
            <w:r w:rsidRPr="00127839">
              <w:rPr>
                <w:rFonts w:ascii="Arial" w:hAnsi="Arial" w:cs="Arial"/>
                <w:sz w:val="24"/>
                <w:szCs w:val="24"/>
              </w:rPr>
              <w:t>8</w:t>
            </w:r>
          </w:p>
        </w:tc>
        <w:tc>
          <w:tcPr>
            <w:tcW w:w="1129" w:type="pct"/>
            <w:vMerge w:val="restar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Narsapur  -</w:t>
            </w:r>
            <w:r w:rsidRPr="00127839">
              <w:rPr>
                <w:rFonts w:ascii="Arial" w:hAnsi="Arial" w:cs="Arial"/>
                <w:sz w:val="24"/>
                <w:szCs w:val="24"/>
              </w:rPr>
              <w:br/>
              <w:t>125 MVAR Bus Reactor</w:t>
            </w: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Site handed over on 13.06.2022</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jc w:val="center"/>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Bay Equipment foundations &amp; Erection completed except 1 set of CTs (Tie bay);  Cable laying and Termination works completed</w:t>
            </w:r>
          </w:p>
        </w:tc>
      </w:tr>
      <w:tr w:rsidR="00127839" w:rsidRPr="00127839" w:rsidTr="00A960A1">
        <w:trPr>
          <w:trHeight w:val="374"/>
          <w:jc w:val="center"/>
        </w:trPr>
        <w:tc>
          <w:tcPr>
            <w:tcW w:w="443" w:type="pct"/>
            <w:vMerge/>
            <w:noWrap/>
            <w:vAlign w:val="center"/>
            <w:hideMark/>
          </w:tcPr>
          <w:p w:rsidR="00127839" w:rsidRPr="00127839" w:rsidRDefault="00127839" w:rsidP="00A960A1">
            <w:pPr>
              <w:spacing w:after="0" w:line="360" w:lineRule="auto"/>
              <w:jc w:val="center"/>
              <w:rPr>
                <w:rFonts w:ascii="Arial" w:hAnsi="Arial" w:cs="Arial"/>
                <w:sz w:val="24"/>
                <w:szCs w:val="24"/>
              </w:rPr>
            </w:pPr>
          </w:p>
        </w:tc>
        <w:tc>
          <w:tcPr>
            <w:tcW w:w="1129" w:type="pct"/>
            <w:vMerge/>
            <w:vAlign w:val="center"/>
            <w:hideMark/>
          </w:tcPr>
          <w:p w:rsidR="00127839" w:rsidRPr="00127839" w:rsidRDefault="00127839" w:rsidP="00A960A1">
            <w:pPr>
              <w:spacing w:after="0" w:line="360" w:lineRule="auto"/>
              <w:jc w:val="center"/>
              <w:rPr>
                <w:rFonts w:ascii="Arial" w:hAnsi="Arial" w:cs="Arial"/>
                <w:sz w:val="24"/>
                <w:szCs w:val="24"/>
              </w:rPr>
            </w:pPr>
          </w:p>
        </w:tc>
        <w:tc>
          <w:tcPr>
            <w:tcW w:w="3428" w:type="pct"/>
            <w:vAlign w:val="center"/>
            <w:hideMark/>
          </w:tcPr>
          <w:p w:rsidR="00127839" w:rsidRPr="00127839" w:rsidRDefault="00127839" w:rsidP="00A960A1">
            <w:pPr>
              <w:spacing w:after="0" w:line="360" w:lineRule="auto"/>
              <w:rPr>
                <w:rFonts w:ascii="Arial" w:hAnsi="Arial" w:cs="Arial"/>
                <w:sz w:val="24"/>
                <w:szCs w:val="24"/>
              </w:rPr>
            </w:pPr>
            <w:r w:rsidRPr="00127839">
              <w:rPr>
                <w:rFonts w:ascii="Arial" w:hAnsi="Arial" w:cs="Arial"/>
                <w:sz w:val="24"/>
                <w:szCs w:val="24"/>
              </w:rPr>
              <w:t>Reactor Main plinth, Rail Track PCC and TMT works completed.  Fire wall - I &amp; II works completed.  Rail wall works under progress</w:t>
            </w:r>
          </w:p>
        </w:tc>
      </w:tr>
    </w:tbl>
    <w:p w:rsidR="004C2039" w:rsidRDefault="004C2039" w:rsidP="004C2039">
      <w:pPr>
        <w:spacing w:after="0" w:line="360" w:lineRule="auto"/>
        <w:jc w:val="both"/>
        <w:rPr>
          <w:rFonts w:ascii="Arial" w:hAnsi="Arial" w:cs="Arial"/>
          <w:b/>
          <w:sz w:val="24"/>
          <w:szCs w:val="24"/>
          <w:u w:val="single"/>
        </w:rPr>
      </w:pPr>
    </w:p>
    <w:p w:rsidR="00DC381E" w:rsidRDefault="00DC381E" w:rsidP="004C2039">
      <w:pPr>
        <w:spacing w:after="0" w:line="360" w:lineRule="auto"/>
        <w:jc w:val="both"/>
        <w:rPr>
          <w:rFonts w:ascii="Arial" w:hAnsi="Arial" w:cs="Arial"/>
          <w:b/>
          <w:sz w:val="24"/>
          <w:szCs w:val="24"/>
          <w:u w:val="single"/>
        </w:rPr>
      </w:pPr>
    </w:p>
    <w:p w:rsidR="00DC381E" w:rsidRDefault="00DC381E" w:rsidP="004C2039">
      <w:pPr>
        <w:spacing w:after="0" w:line="360" w:lineRule="auto"/>
        <w:jc w:val="both"/>
        <w:rPr>
          <w:rFonts w:ascii="Arial" w:hAnsi="Arial" w:cs="Arial"/>
          <w:b/>
          <w:sz w:val="24"/>
          <w:szCs w:val="24"/>
          <w:u w:val="single"/>
        </w:rPr>
      </w:pPr>
    </w:p>
    <w:p w:rsidR="00876A5F" w:rsidRDefault="00876A5F" w:rsidP="004C2039">
      <w:pPr>
        <w:spacing w:after="0" w:line="360" w:lineRule="auto"/>
        <w:jc w:val="both"/>
        <w:rPr>
          <w:rFonts w:ascii="Arial" w:hAnsi="Arial" w:cs="Arial"/>
          <w:b/>
          <w:sz w:val="24"/>
          <w:szCs w:val="24"/>
          <w:u w:val="single"/>
        </w:rPr>
      </w:pPr>
    </w:p>
    <w:p w:rsidR="00A13D0F" w:rsidRPr="00E02650" w:rsidRDefault="00E02650" w:rsidP="00BA020E">
      <w:pPr>
        <w:pStyle w:val="ListParagraph"/>
        <w:numPr>
          <w:ilvl w:val="0"/>
          <w:numId w:val="79"/>
        </w:numPr>
        <w:spacing w:line="25" w:lineRule="atLeast"/>
        <w:jc w:val="both"/>
        <w:rPr>
          <w:rFonts w:ascii="Arial" w:hAnsi="Arial" w:cs="Arial"/>
          <w:b/>
          <w:bCs/>
          <w:sz w:val="24"/>
          <w:szCs w:val="24"/>
          <w:u w:val="single"/>
        </w:rPr>
      </w:pPr>
      <w:r w:rsidRPr="00E02650">
        <w:rPr>
          <w:rFonts w:ascii="Arial" w:hAnsi="Arial" w:cs="Arial"/>
          <w:b/>
          <w:sz w:val="24"/>
          <w:szCs w:val="24"/>
          <w:u w:val="single"/>
        </w:rPr>
        <w:t xml:space="preserve"> </w:t>
      </w:r>
      <w:r w:rsidR="00A13D0F" w:rsidRPr="00E02650">
        <w:rPr>
          <w:rFonts w:ascii="Arial" w:hAnsi="Arial" w:cs="Arial"/>
          <w:b/>
          <w:bCs/>
          <w:sz w:val="24"/>
          <w:szCs w:val="24"/>
          <w:u w:val="single"/>
        </w:rPr>
        <w:t xml:space="preserve">PLANS FOR CAPITAL EXPENDITURE </w:t>
      </w:r>
      <w:r w:rsidR="006D6B1D" w:rsidRPr="00E02650">
        <w:rPr>
          <w:rFonts w:ascii="Arial" w:hAnsi="Arial" w:cs="Arial"/>
          <w:b/>
          <w:bCs/>
          <w:sz w:val="24"/>
          <w:szCs w:val="24"/>
          <w:u w:val="single"/>
        </w:rPr>
        <w:t>FOR 220KV AND 132KV SCHEMES</w:t>
      </w:r>
    </w:p>
    <w:p w:rsidR="00066134" w:rsidRDefault="00066134" w:rsidP="00A13D0F">
      <w:pPr>
        <w:spacing w:line="360" w:lineRule="auto"/>
        <w:ind w:left="720"/>
        <w:jc w:val="both"/>
        <w:rPr>
          <w:rFonts w:ascii="Arial" w:hAnsi="Arial" w:cs="Arial"/>
          <w:sz w:val="24"/>
          <w:szCs w:val="24"/>
        </w:rPr>
      </w:pPr>
    </w:p>
    <w:p w:rsidR="00A13D0F" w:rsidRDefault="00A13D0F" w:rsidP="00127839">
      <w:pPr>
        <w:spacing w:line="360" w:lineRule="auto"/>
        <w:ind w:right="-59"/>
        <w:jc w:val="both"/>
        <w:rPr>
          <w:rFonts w:ascii="Arial" w:hAnsi="Arial" w:cs="Arial"/>
          <w:sz w:val="24"/>
          <w:szCs w:val="24"/>
        </w:rPr>
      </w:pPr>
      <w:r w:rsidRPr="00137AA2">
        <w:rPr>
          <w:rFonts w:ascii="Arial" w:hAnsi="Arial" w:cs="Arial"/>
          <w:sz w:val="24"/>
          <w:szCs w:val="24"/>
        </w:rPr>
        <w:t>Capital works are being taken up for</w:t>
      </w:r>
      <w:r w:rsidR="00250830">
        <w:rPr>
          <w:rFonts w:ascii="Arial" w:hAnsi="Arial" w:cs="Arial"/>
          <w:sz w:val="24"/>
          <w:szCs w:val="24"/>
        </w:rPr>
        <w:t xml:space="preserve"> catering to new loads of distribution licensees, open access consumers, captive power plants </w:t>
      </w:r>
      <w:r w:rsidRPr="00137AA2">
        <w:rPr>
          <w:rFonts w:ascii="Arial" w:hAnsi="Arial" w:cs="Arial"/>
          <w:sz w:val="24"/>
          <w:szCs w:val="24"/>
        </w:rPr>
        <w:t xml:space="preserve">and for evacuation of power from the up-coming Generating Stations. Strengthening of the Transmission System is being planned to improve the system voltage profile, </w:t>
      </w:r>
      <w:r w:rsidR="00250830">
        <w:rPr>
          <w:rFonts w:ascii="Arial" w:hAnsi="Arial" w:cs="Arial"/>
          <w:sz w:val="24"/>
          <w:szCs w:val="24"/>
        </w:rPr>
        <w:t xml:space="preserve">decrease losses and </w:t>
      </w:r>
      <w:r w:rsidRPr="00137AA2">
        <w:rPr>
          <w:rFonts w:ascii="Arial" w:hAnsi="Arial" w:cs="Arial"/>
          <w:sz w:val="24"/>
          <w:szCs w:val="24"/>
        </w:rPr>
        <w:t>to enhance the reliability of the system. The construction of new 220 KV &amp; 132 KV Sub-stations and connected lines are being executed with the funding from M/s REC, M/s PFC and internal (TSTransco) funding.</w:t>
      </w:r>
    </w:p>
    <w:p w:rsidR="006D6B1D" w:rsidRDefault="006D6B1D" w:rsidP="006D6B1D">
      <w:pPr>
        <w:spacing w:before="240" w:line="360" w:lineRule="auto"/>
        <w:ind w:right="-59"/>
        <w:contextualSpacing/>
        <w:jc w:val="both"/>
        <w:rPr>
          <w:rFonts w:ascii="Arial" w:hAnsi="Arial" w:cs="Arial"/>
          <w:bCs/>
          <w:sz w:val="24"/>
          <w:szCs w:val="24"/>
          <w:lang w:eastAsia="en-IN"/>
        </w:rPr>
      </w:pPr>
    </w:p>
    <w:p w:rsidR="0081221F" w:rsidRPr="00137AA2" w:rsidRDefault="00A94846" w:rsidP="006D6B1D">
      <w:pPr>
        <w:spacing w:before="240" w:line="360" w:lineRule="auto"/>
        <w:ind w:right="-59"/>
        <w:contextualSpacing/>
        <w:jc w:val="both"/>
        <w:rPr>
          <w:rFonts w:ascii="Arial" w:hAnsi="Arial" w:cs="Arial"/>
          <w:bCs/>
          <w:sz w:val="24"/>
          <w:szCs w:val="24"/>
          <w:lang w:eastAsia="en-IN"/>
        </w:rPr>
      </w:pPr>
      <w:r w:rsidRPr="00137AA2">
        <w:rPr>
          <w:rFonts w:ascii="Arial" w:hAnsi="Arial" w:cs="Arial"/>
          <w:bCs/>
          <w:sz w:val="24"/>
          <w:szCs w:val="24"/>
          <w:lang w:eastAsia="en-IN"/>
        </w:rPr>
        <w:lastRenderedPageBreak/>
        <w:t xml:space="preserve">(i) </w:t>
      </w:r>
      <w:r w:rsidR="0081221F" w:rsidRPr="00137AA2">
        <w:rPr>
          <w:rFonts w:ascii="Arial" w:hAnsi="Arial" w:cs="Arial"/>
          <w:b/>
          <w:sz w:val="24"/>
          <w:szCs w:val="24"/>
          <w:u w:val="single"/>
        </w:rPr>
        <w:t xml:space="preserve">Write up of completed works </w:t>
      </w:r>
    </w:p>
    <w:p w:rsidR="0081221F" w:rsidRPr="00137AA2" w:rsidRDefault="0081221F" w:rsidP="006D6B1D">
      <w:pPr>
        <w:pStyle w:val="ListParagraph"/>
        <w:numPr>
          <w:ilvl w:val="0"/>
          <w:numId w:val="27"/>
        </w:numPr>
        <w:spacing w:before="240" w:after="0"/>
        <w:ind w:right="-59"/>
        <w:jc w:val="both"/>
        <w:rPr>
          <w:rFonts w:ascii="Arial" w:eastAsia="Calibri" w:hAnsi="Arial" w:cs="Arial"/>
          <w:b/>
          <w:sz w:val="24"/>
          <w:szCs w:val="24"/>
        </w:rPr>
      </w:pPr>
      <w:r w:rsidRPr="00137AA2">
        <w:rPr>
          <w:rFonts w:ascii="Arial" w:eastAsia="Calibri" w:hAnsi="Arial" w:cs="Arial"/>
          <w:b/>
          <w:sz w:val="24"/>
          <w:szCs w:val="24"/>
        </w:rPr>
        <w:t>Erection of 132/33kV Substation at Kotagiri in Nizamabad District.</w:t>
      </w:r>
    </w:p>
    <w:p w:rsidR="0081221F" w:rsidRPr="00137AA2" w:rsidRDefault="0081221F" w:rsidP="00A13D0F">
      <w:pPr>
        <w:spacing w:after="0"/>
        <w:ind w:right="-59"/>
        <w:jc w:val="both"/>
        <w:rPr>
          <w:rFonts w:ascii="Arial" w:eastAsia="Calibri" w:hAnsi="Arial" w:cs="Arial"/>
          <w:b/>
          <w:sz w:val="24"/>
          <w:szCs w:val="24"/>
        </w:rPr>
      </w:pPr>
    </w:p>
    <w:p w:rsidR="0081221F" w:rsidRPr="00137AA2" w:rsidRDefault="0081221F" w:rsidP="00A13D0F">
      <w:pPr>
        <w:pStyle w:val="ListParagraph"/>
        <w:numPr>
          <w:ilvl w:val="0"/>
          <w:numId w:val="21"/>
        </w:numPr>
        <w:spacing w:after="0" w:line="360" w:lineRule="auto"/>
        <w:ind w:left="1080" w:right="-59"/>
        <w:jc w:val="both"/>
        <w:rPr>
          <w:rFonts w:ascii="Arial" w:hAnsi="Arial" w:cs="Arial"/>
          <w:sz w:val="24"/>
          <w:szCs w:val="24"/>
        </w:rPr>
      </w:pPr>
      <w:r w:rsidRPr="00137AA2">
        <w:rPr>
          <w:rFonts w:ascii="Arial" w:hAnsi="Arial" w:cs="Arial"/>
          <w:sz w:val="24"/>
          <w:szCs w:val="24"/>
        </w:rPr>
        <w:t xml:space="preserve">The scheme is formulated under “System Improvement Transmission Scheme to meet the load growth and to improve the voltage regulation in the surrounding (Kotagiri, Bhiknoor, Madnoor, Varni &amp; Bodhan Mandals).    </w:t>
      </w:r>
    </w:p>
    <w:p w:rsidR="0081221F" w:rsidRPr="00137AA2" w:rsidRDefault="0081221F" w:rsidP="00A13D0F">
      <w:pPr>
        <w:pStyle w:val="ListParagraph"/>
        <w:spacing w:after="0" w:line="240" w:lineRule="auto"/>
        <w:ind w:left="1080" w:right="-59"/>
        <w:jc w:val="both"/>
        <w:rPr>
          <w:rFonts w:ascii="Arial" w:hAnsi="Arial" w:cs="Arial"/>
          <w:sz w:val="24"/>
          <w:szCs w:val="24"/>
        </w:rPr>
      </w:pPr>
      <w:r w:rsidRPr="00137AA2">
        <w:rPr>
          <w:rFonts w:ascii="Arial" w:hAnsi="Arial" w:cs="Arial"/>
          <w:sz w:val="24"/>
          <w:szCs w:val="24"/>
        </w:rPr>
        <w:t xml:space="preserve">   </w:t>
      </w:r>
    </w:p>
    <w:p w:rsidR="0081221F" w:rsidRPr="00137AA2" w:rsidRDefault="0081221F" w:rsidP="00A13D0F">
      <w:pPr>
        <w:pStyle w:val="ListParagraph"/>
        <w:numPr>
          <w:ilvl w:val="0"/>
          <w:numId w:val="21"/>
        </w:numPr>
        <w:spacing w:after="0" w:line="360" w:lineRule="auto"/>
        <w:ind w:left="1080" w:right="-59"/>
        <w:jc w:val="both"/>
        <w:rPr>
          <w:rFonts w:ascii="Arial" w:hAnsi="Arial" w:cs="Arial"/>
          <w:sz w:val="24"/>
          <w:szCs w:val="24"/>
        </w:rPr>
      </w:pPr>
      <w:r w:rsidRPr="00137AA2">
        <w:rPr>
          <w:rFonts w:ascii="Arial" w:hAnsi="Arial" w:cs="Arial"/>
          <w:sz w:val="24"/>
          <w:szCs w:val="24"/>
        </w:rPr>
        <w:t>The administrative approval was accorded vide T.O.O.(CE-Transmission) Ms.No.88, Dt:30.06.2016.(Amount Rs.15.05 Crores).</w:t>
      </w:r>
    </w:p>
    <w:p w:rsidR="0081221F" w:rsidRPr="00137AA2" w:rsidRDefault="0081221F" w:rsidP="00A13D0F">
      <w:pPr>
        <w:pStyle w:val="ListParagraph"/>
        <w:spacing w:after="0" w:line="240" w:lineRule="auto"/>
        <w:ind w:right="-59"/>
        <w:jc w:val="both"/>
        <w:rPr>
          <w:rFonts w:ascii="Arial" w:hAnsi="Arial" w:cs="Arial"/>
          <w:sz w:val="24"/>
          <w:szCs w:val="24"/>
        </w:rPr>
      </w:pPr>
    </w:p>
    <w:p w:rsidR="0081221F" w:rsidRPr="00137AA2" w:rsidRDefault="0081221F" w:rsidP="00A13D0F">
      <w:pPr>
        <w:pStyle w:val="ListParagraph"/>
        <w:numPr>
          <w:ilvl w:val="0"/>
          <w:numId w:val="21"/>
        </w:numPr>
        <w:spacing w:after="0" w:line="360" w:lineRule="auto"/>
        <w:ind w:left="1080" w:right="-59"/>
        <w:jc w:val="both"/>
        <w:rPr>
          <w:rFonts w:ascii="Arial" w:hAnsi="Arial" w:cs="Arial"/>
          <w:sz w:val="24"/>
          <w:szCs w:val="24"/>
        </w:rPr>
      </w:pPr>
      <w:r w:rsidRPr="00137AA2">
        <w:rPr>
          <w:rFonts w:ascii="Arial" w:hAnsi="Arial" w:cs="Arial"/>
          <w:sz w:val="24"/>
          <w:szCs w:val="24"/>
        </w:rPr>
        <w:t>The Work envisages the following.</w:t>
      </w:r>
    </w:p>
    <w:p w:rsidR="0081221F" w:rsidRPr="00137AA2" w:rsidRDefault="0081221F" w:rsidP="00A13D0F">
      <w:pPr>
        <w:pStyle w:val="ListParagraph"/>
        <w:spacing w:after="0" w:line="240" w:lineRule="auto"/>
        <w:ind w:left="1080" w:right="-59"/>
        <w:jc w:val="both"/>
        <w:rPr>
          <w:rFonts w:ascii="Arial" w:hAnsi="Arial" w:cs="Arial"/>
          <w:sz w:val="24"/>
          <w:szCs w:val="24"/>
        </w:rPr>
      </w:pPr>
    </w:p>
    <w:p w:rsidR="0081221F" w:rsidRPr="00137AA2" w:rsidRDefault="0081221F" w:rsidP="00A13D0F">
      <w:pPr>
        <w:pStyle w:val="ListParagraph"/>
        <w:numPr>
          <w:ilvl w:val="0"/>
          <w:numId w:val="49"/>
        </w:numPr>
        <w:spacing w:after="0" w:line="360" w:lineRule="auto"/>
        <w:ind w:left="1800" w:right="-59" w:hanging="540"/>
        <w:jc w:val="both"/>
        <w:rPr>
          <w:rFonts w:ascii="Arial" w:hAnsi="Arial" w:cs="Arial"/>
          <w:sz w:val="24"/>
          <w:szCs w:val="24"/>
        </w:rPr>
      </w:pPr>
      <w:r w:rsidRPr="00137AA2">
        <w:rPr>
          <w:rFonts w:ascii="Arial" w:hAnsi="Arial" w:cs="Arial"/>
          <w:sz w:val="24"/>
          <w:szCs w:val="24"/>
        </w:rPr>
        <w:t>Erection of 132/33 kV Sub-Station at Kotagiri in Nizamabad District with 3 X 10/16 MVA PTRs (Released).</w:t>
      </w:r>
    </w:p>
    <w:p w:rsidR="0081221F" w:rsidRPr="00137AA2" w:rsidRDefault="0081221F" w:rsidP="00A13D0F">
      <w:pPr>
        <w:pStyle w:val="ListParagraph"/>
        <w:numPr>
          <w:ilvl w:val="0"/>
          <w:numId w:val="49"/>
        </w:numPr>
        <w:spacing w:after="0" w:line="360" w:lineRule="auto"/>
        <w:ind w:left="1800" w:right="-59" w:hanging="540"/>
        <w:jc w:val="both"/>
        <w:rPr>
          <w:rFonts w:ascii="Arial" w:hAnsi="Arial" w:cs="Arial"/>
          <w:sz w:val="24"/>
          <w:szCs w:val="24"/>
        </w:rPr>
      </w:pPr>
      <w:r w:rsidRPr="00137AA2">
        <w:rPr>
          <w:rFonts w:ascii="Arial" w:hAnsi="Arial" w:cs="Arial"/>
          <w:sz w:val="24"/>
          <w:szCs w:val="24"/>
        </w:rPr>
        <w:t>Erection of 132 kV DC/SC line on Galvanised Towers with Panther ACSR from 132/33 kV Sub-Station, Jakora to the proposed 132kV Sub-Station at Kotagiri-12KM.</w:t>
      </w:r>
    </w:p>
    <w:p w:rsidR="0081221F" w:rsidRPr="00137AA2" w:rsidRDefault="0081221F" w:rsidP="00A13D0F">
      <w:pPr>
        <w:pStyle w:val="ListParagraph"/>
        <w:numPr>
          <w:ilvl w:val="0"/>
          <w:numId w:val="49"/>
        </w:numPr>
        <w:spacing w:after="0" w:line="360" w:lineRule="auto"/>
        <w:ind w:left="1800" w:right="-59" w:hanging="540"/>
        <w:jc w:val="both"/>
        <w:rPr>
          <w:rFonts w:ascii="Arial" w:hAnsi="Arial" w:cs="Arial"/>
          <w:sz w:val="24"/>
          <w:szCs w:val="24"/>
        </w:rPr>
      </w:pPr>
      <w:r w:rsidRPr="00137AA2">
        <w:rPr>
          <w:rFonts w:ascii="Arial" w:hAnsi="Arial" w:cs="Arial"/>
          <w:sz w:val="24"/>
          <w:szCs w:val="24"/>
        </w:rPr>
        <w:t>132 kV Bay extensions at 132/33 kV Sub-Station, Jakora – 1 No.</w:t>
      </w:r>
    </w:p>
    <w:p w:rsidR="0081221F" w:rsidRPr="00137AA2" w:rsidRDefault="0081221F" w:rsidP="00A13D0F">
      <w:pPr>
        <w:pStyle w:val="ListParagraph"/>
        <w:spacing w:after="0" w:line="240" w:lineRule="auto"/>
        <w:ind w:left="1980" w:right="-59"/>
        <w:jc w:val="both"/>
        <w:rPr>
          <w:rFonts w:ascii="Arial" w:hAnsi="Arial" w:cs="Arial"/>
          <w:sz w:val="24"/>
          <w:szCs w:val="24"/>
        </w:rPr>
      </w:pPr>
    </w:p>
    <w:p w:rsidR="0081221F" w:rsidRPr="00137AA2" w:rsidRDefault="0081221F" w:rsidP="00A13D0F">
      <w:pPr>
        <w:pStyle w:val="ListParagraph"/>
        <w:numPr>
          <w:ilvl w:val="0"/>
          <w:numId w:val="52"/>
        </w:numPr>
        <w:spacing w:after="0" w:line="360" w:lineRule="auto"/>
        <w:ind w:left="1170" w:right="-59" w:hanging="450"/>
        <w:jc w:val="both"/>
        <w:rPr>
          <w:rFonts w:ascii="Arial" w:hAnsi="Arial" w:cs="Arial"/>
          <w:sz w:val="24"/>
          <w:szCs w:val="24"/>
        </w:rPr>
      </w:pPr>
      <w:r w:rsidRPr="00137AA2">
        <w:rPr>
          <w:rFonts w:ascii="Arial" w:hAnsi="Arial" w:cs="Arial"/>
          <w:sz w:val="24"/>
          <w:szCs w:val="24"/>
        </w:rPr>
        <w:t>Funding tie up with M/s PFC Ltd &amp; amount Rs.12.97 Crores</w:t>
      </w:r>
    </w:p>
    <w:p w:rsidR="0081221F" w:rsidRPr="00137AA2" w:rsidRDefault="0081221F" w:rsidP="00A13D0F">
      <w:pPr>
        <w:pStyle w:val="ListParagraph"/>
        <w:spacing w:after="0" w:line="240" w:lineRule="auto"/>
        <w:ind w:left="1170" w:right="-59"/>
        <w:jc w:val="both"/>
        <w:rPr>
          <w:rFonts w:ascii="Arial" w:hAnsi="Arial" w:cs="Arial"/>
          <w:sz w:val="24"/>
          <w:szCs w:val="24"/>
        </w:rPr>
      </w:pPr>
    </w:p>
    <w:p w:rsidR="0081221F" w:rsidRPr="00137AA2" w:rsidRDefault="0081221F" w:rsidP="00A13D0F">
      <w:pPr>
        <w:pStyle w:val="ListParagraph"/>
        <w:numPr>
          <w:ilvl w:val="0"/>
          <w:numId w:val="52"/>
        </w:numPr>
        <w:spacing w:after="0" w:line="360" w:lineRule="auto"/>
        <w:ind w:left="1170" w:right="-59" w:hanging="450"/>
        <w:jc w:val="both"/>
        <w:rPr>
          <w:rFonts w:ascii="Arial" w:hAnsi="Arial" w:cs="Arial"/>
          <w:sz w:val="24"/>
          <w:szCs w:val="24"/>
        </w:rPr>
      </w:pPr>
      <w:r w:rsidRPr="00137AA2">
        <w:rPr>
          <w:rFonts w:ascii="Arial" w:hAnsi="Arial" w:cs="Arial"/>
          <w:sz w:val="24"/>
          <w:szCs w:val="24"/>
        </w:rPr>
        <w:t>Date of commissioning: 12.05.2022.</w:t>
      </w:r>
    </w:p>
    <w:p w:rsidR="0081221F" w:rsidRPr="00137AA2" w:rsidRDefault="0081221F" w:rsidP="00A13D0F">
      <w:pPr>
        <w:pStyle w:val="ListParagraph"/>
        <w:spacing w:after="0"/>
        <w:ind w:right="-59"/>
        <w:jc w:val="both"/>
        <w:rPr>
          <w:rFonts w:ascii="Arial" w:hAnsi="Arial" w:cs="Arial"/>
          <w:sz w:val="24"/>
          <w:szCs w:val="24"/>
        </w:rPr>
      </w:pPr>
    </w:p>
    <w:p w:rsidR="0081221F" w:rsidRPr="00137AA2" w:rsidRDefault="0081221F" w:rsidP="00A13D0F">
      <w:pPr>
        <w:pStyle w:val="ListParagraph"/>
        <w:spacing w:after="0"/>
        <w:ind w:left="1170" w:right="-59"/>
        <w:jc w:val="both"/>
        <w:rPr>
          <w:rFonts w:ascii="Arial" w:hAnsi="Arial" w:cs="Arial"/>
          <w:sz w:val="24"/>
          <w:szCs w:val="24"/>
        </w:rPr>
      </w:pPr>
    </w:p>
    <w:p w:rsidR="0081221F" w:rsidRPr="00137AA2" w:rsidRDefault="0081221F" w:rsidP="006A6207">
      <w:pPr>
        <w:pStyle w:val="ListParagraph"/>
        <w:numPr>
          <w:ilvl w:val="0"/>
          <w:numId w:val="27"/>
        </w:numPr>
        <w:spacing w:after="0" w:line="360" w:lineRule="auto"/>
        <w:ind w:right="-59"/>
        <w:jc w:val="both"/>
        <w:rPr>
          <w:rFonts w:ascii="Arial" w:eastAsia="Calibri" w:hAnsi="Arial" w:cs="Arial"/>
          <w:b/>
          <w:sz w:val="24"/>
          <w:szCs w:val="24"/>
        </w:rPr>
      </w:pPr>
      <w:r w:rsidRPr="00137AA2">
        <w:rPr>
          <w:rFonts w:ascii="Arial" w:eastAsia="Calibri" w:hAnsi="Arial" w:cs="Arial"/>
          <w:b/>
          <w:sz w:val="24"/>
          <w:szCs w:val="24"/>
        </w:rPr>
        <w:t>Erection of 132/33 kV Gas insulated Substation (GIS) at Manikonda in  Rangareddy district.</w:t>
      </w:r>
    </w:p>
    <w:p w:rsidR="0081221F" w:rsidRPr="00137AA2" w:rsidRDefault="0081221F" w:rsidP="00A13D0F">
      <w:pPr>
        <w:spacing w:after="0"/>
        <w:ind w:right="-59"/>
        <w:jc w:val="both"/>
        <w:rPr>
          <w:rFonts w:ascii="Arial" w:eastAsia="Calibri" w:hAnsi="Arial" w:cs="Arial"/>
          <w:b/>
          <w:sz w:val="24"/>
          <w:szCs w:val="24"/>
        </w:rPr>
      </w:pPr>
    </w:p>
    <w:p w:rsidR="0081221F" w:rsidRPr="00137AA2" w:rsidRDefault="0081221F" w:rsidP="00A13D0F">
      <w:pPr>
        <w:pStyle w:val="ListParagraph"/>
        <w:numPr>
          <w:ilvl w:val="0"/>
          <w:numId w:val="52"/>
        </w:numPr>
        <w:spacing w:after="0" w:line="360" w:lineRule="auto"/>
        <w:ind w:left="1170" w:right="-59" w:hanging="450"/>
        <w:jc w:val="both"/>
        <w:rPr>
          <w:rFonts w:ascii="Arial" w:hAnsi="Arial" w:cs="Arial"/>
          <w:sz w:val="24"/>
          <w:szCs w:val="24"/>
        </w:rPr>
      </w:pPr>
      <w:r w:rsidRPr="00137AA2">
        <w:rPr>
          <w:rFonts w:ascii="Arial" w:hAnsi="Arial" w:cs="Arial"/>
          <w:sz w:val="24"/>
          <w:szCs w:val="24"/>
        </w:rPr>
        <w:t xml:space="preserve">The scheme is formulated under “System Improvement Transmission Scheme to </w:t>
      </w:r>
      <w:r w:rsidRPr="00137AA2">
        <w:rPr>
          <w:rFonts w:ascii="Arial" w:eastAsia="Calibri" w:hAnsi="Arial" w:cs="Arial"/>
          <w:sz w:val="24"/>
          <w:szCs w:val="24"/>
        </w:rPr>
        <w:t>overcome the low voltage problems, to cater to the upcoming loads and also to provide quality power supply to the consumers.</w:t>
      </w:r>
      <w:r w:rsidRPr="00137AA2">
        <w:rPr>
          <w:rFonts w:ascii="Arial" w:hAnsi="Arial" w:cs="Arial"/>
          <w:sz w:val="24"/>
          <w:szCs w:val="24"/>
        </w:rPr>
        <w:t>”</w:t>
      </w:r>
    </w:p>
    <w:p w:rsidR="0081221F" w:rsidRPr="00137AA2" w:rsidRDefault="0081221F" w:rsidP="00A13D0F">
      <w:pPr>
        <w:pStyle w:val="ListParagraph"/>
        <w:spacing w:after="0" w:line="240" w:lineRule="auto"/>
        <w:ind w:left="1170" w:right="-59"/>
        <w:jc w:val="both"/>
        <w:rPr>
          <w:rFonts w:ascii="Arial" w:hAnsi="Arial" w:cs="Arial"/>
          <w:sz w:val="24"/>
          <w:szCs w:val="24"/>
        </w:rPr>
      </w:pPr>
    </w:p>
    <w:p w:rsidR="0081221F" w:rsidRPr="00137AA2" w:rsidRDefault="0081221F" w:rsidP="00A13D0F">
      <w:pPr>
        <w:pStyle w:val="ListParagraph"/>
        <w:numPr>
          <w:ilvl w:val="0"/>
          <w:numId w:val="53"/>
        </w:numPr>
        <w:spacing w:after="0" w:line="360" w:lineRule="auto"/>
        <w:ind w:left="900" w:right="-59" w:hanging="180"/>
        <w:jc w:val="both"/>
        <w:rPr>
          <w:rFonts w:ascii="Arial" w:hAnsi="Arial" w:cs="Arial"/>
          <w:sz w:val="24"/>
          <w:szCs w:val="24"/>
        </w:rPr>
      </w:pPr>
      <w:r w:rsidRPr="00137AA2">
        <w:rPr>
          <w:rFonts w:ascii="Arial" w:hAnsi="Arial" w:cs="Arial"/>
          <w:sz w:val="24"/>
          <w:szCs w:val="24"/>
        </w:rPr>
        <w:t xml:space="preserve">    The revised administrative approval was accorded vide T.O.O (CE-  </w:t>
      </w:r>
    </w:p>
    <w:p w:rsidR="0081221F" w:rsidRPr="00137AA2" w:rsidRDefault="0081221F" w:rsidP="00A13D0F">
      <w:pPr>
        <w:pStyle w:val="ListParagraph"/>
        <w:spacing w:after="0" w:line="360" w:lineRule="auto"/>
        <w:ind w:left="900" w:right="-59"/>
        <w:jc w:val="both"/>
        <w:rPr>
          <w:rFonts w:ascii="Arial" w:hAnsi="Arial" w:cs="Arial"/>
          <w:sz w:val="24"/>
          <w:szCs w:val="24"/>
        </w:rPr>
      </w:pPr>
      <w:r w:rsidRPr="00137AA2">
        <w:rPr>
          <w:rFonts w:ascii="Arial" w:hAnsi="Arial" w:cs="Arial"/>
          <w:sz w:val="24"/>
          <w:szCs w:val="24"/>
        </w:rPr>
        <w:t xml:space="preserve">    Transmission) Ms.No.402, Dated: 08.07.2019,(Amount Rs: 107.18Crores). </w:t>
      </w:r>
    </w:p>
    <w:p w:rsidR="0081221F" w:rsidRPr="00137AA2" w:rsidRDefault="0081221F" w:rsidP="00A13D0F">
      <w:pPr>
        <w:pStyle w:val="ListParagraph"/>
        <w:spacing w:after="0" w:line="240" w:lineRule="auto"/>
        <w:ind w:left="900" w:right="-59"/>
        <w:jc w:val="both"/>
        <w:rPr>
          <w:rFonts w:ascii="Arial" w:hAnsi="Arial" w:cs="Arial"/>
          <w:sz w:val="24"/>
          <w:szCs w:val="24"/>
        </w:rPr>
      </w:pPr>
    </w:p>
    <w:p w:rsidR="0081221F" w:rsidRPr="00137AA2" w:rsidRDefault="0081221F" w:rsidP="00A13D0F">
      <w:pPr>
        <w:pStyle w:val="ListParagraph"/>
        <w:numPr>
          <w:ilvl w:val="0"/>
          <w:numId w:val="54"/>
        </w:numPr>
        <w:spacing w:after="0" w:line="360" w:lineRule="auto"/>
        <w:ind w:left="1170" w:right="-59" w:hanging="450"/>
        <w:jc w:val="both"/>
        <w:rPr>
          <w:rFonts w:ascii="Arial" w:hAnsi="Arial" w:cs="Arial"/>
          <w:sz w:val="24"/>
          <w:szCs w:val="24"/>
        </w:rPr>
      </w:pPr>
      <w:r w:rsidRPr="00137AA2">
        <w:rPr>
          <w:rFonts w:ascii="Arial" w:hAnsi="Arial" w:cs="Arial"/>
          <w:sz w:val="24"/>
          <w:szCs w:val="24"/>
        </w:rPr>
        <w:t>The Work envisages the following.</w:t>
      </w:r>
    </w:p>
    <w:p w:rsidR="0081221F" w:rsidRPr="00137AA2" w:rsidRDefault="0081221F" w:rsidP="006A6207">
      <w:pPr>
        <w:pStyle w:val="ListParagraph"/>
        <w:spacing w:after="0" w:line="240" w:lineRule="auto"/>
        <w:ind w:left="1170" w:right="-59"/>
        <w:jc w:val="both"/>
        <w:rPr>
          <w:rFonts w:ascii="Arial" w:hAnsi="Arial" w:cs="Arial"/>
          <w:sz w:val="24"/>
          <w:szCs w:val="24"/>
        </w:rPr>
      </w:pPr>
    </w:p>
    <w:p w:rsidR="0081221F" w:rsidRPr="00137AA2" w:rsidRDefault="0081221F" w:rsidP="00A13D0F">
      <w:pPr>
        <w:pStyle w:val="ListParagraph"/>
        <w:numPr>
          <w:ilvl w:val="0"/>
          <w:numId w:val="59"/>
        </w:numPr>
        <w:spacing w:after="0" w:line="360" w:lineRule="auto"/>
        <w:ind w:left="1800" w:right="-59" w:hanging="540"/>
        <w:jc w:val="both"/>
        <w:rPr>
          <w:rFonts w:ascii="Arial" w:hAnsi="Arial" w:cs="Arial"/>
          <w:sz w:val="24"/>
          <w:szCs w:val="24"/>
        </w:rPr>
      </w:pPr>
      <w:r w:rsidRPr="00137AA2">
        <w:rPr>
          <w:rFonts w:ascii="Arial" w:hAnsi="Arial" w:cs="Arial"/>
          <w:sz w:val="24"/>
          <w:szCs w:val="24"/>
        </w:rPr>
        <w:t>Erection of 132/33 kV Gas Insulated Substation at Manikonda  with 2X80 MVA PTRs.</w:t>
      </w:r>
    </w:p>
    <w:p w:rsidR="0081221F" w:rsidRPr="00137AA2" w:rsidRDefault="0081221F" w:rsidP="00A13D0F">
      <w:pPr>
        <w:pStyle w:val="ListParagraph"/>
        <w:numPr>
          <w:ilvl w:val="0"/>
          <w:numId w:val="59"/>
        </w:numPr>
        <w:spacing w:after="0" w:line="360" w:lineRule="auto"/>
        <w:ind w:left="1800" w:right="-59" w:hanging="540"/>
        <w:jc w:val="both"/>
        <w:rPr>
          <w:rFonts w:ascii="Arial" w:hAnsi="Arial" w:cs="Arial"/>
          <w:sz w:val="24"/>
          <w:szCs w:val="24"/>
        </w:rPr>
      </w:pPr>
      <w:r w:rsidRPr="00137AA2">
        <w:rPr>
          <w:rFonts w:ascii="Arial" w:hAnsi="Arial" w:cs="Arial"/>
          <w:sz w:val="24"/>
          <w:szCs w:val="24"/>
        </w:rPr>
        <w:lastRenderedPageBreak/>
        <w:t>Making LILO of 132kV Raidurg – Shivarampally line to proposed 132/33kV GIS Substation Manikonda with 132kV 1200sqmm XLPE UG Cable- 2.2KM.</w:t>
      </w:r>
    </w:p>
    <w:p w:rsidR="0081221F" w:rsidRPr="00137AA2" w:rsidRDefault="0081221F" w:rsidP="006A6207">
      <w:pPr>
        <w:pStyle w:val="ListParagraph"/>
        <w:spacing w:after="0" w:line="240" w:lineRule="auto"/>
        <w:ind w:left="1260" w:right="-59"/>
        <w:rPr>
          <w:rFonts w:ascii="Arial" w:hAnsi="Arial" w:cs="Arial"/>
          <w:sz w:val="24"/>
          <w:szCs w:val="24"/>
        </w:rPr>
      </w:pPr>
    </w:p>
    <w:p w:rsidR="0081221F" w:rsidRPr="00137AA2" w:rsidRDefault="0081221F" w:rsidP="00A13D0F">
      <w:pPr>
        <w:pStyle w:val="ListParagraph"/>
        <w:numPr>
          <w:ilvl w:val="0"/>
          <w:numId w:val="54"/>
        </w:numPr>
        <w:spacing w:after="0" w:line="360" w:lineRule="auto"/>
        <w:ind w:left="1260" w:right="-59" w:hanging="540"/>
        <w:jc w:val="both"/>
        <w:rPr>
          <w:rFonts w:ascii="Arial" w:hAnsi="Arial" w:cs="Arial"/>
          <w:sz w:val="24"/>
          <w:szCs w:val="24"/>
        </w:rPr>
      </w:pPr>
      <w:r w:rsidRPr="00137AA2">
        <w:rPr>
          <w:rFonts w:ascii="Arial" w:hAnsi="Arial" w:cs="Arial"/>
          <w:sz w:val="24"/>
          <w:szCs w:val="24"/>
        </w:rPr>
        <w:t>Funding tie up with M/s REC Ltd &amp; amount Rs.96.46 Crores.</w:t>
      </w:r>
    </w:p>
    <w:p w:rsidR="0081221F" w:rsidRPr="00137AA2" w:rsidRDefault="0081221F" w:rsidP="006A6207">
      <w:pPr>
        <w:pStyle w:val="ListParagraph"/>
        <w:spacing w:after="0" w:line="240" w:lineRule="auto"/>
        <w:ind w:left="1260" w:right="-59"/>
        <w:jc w:val="both"/>
        <w:rPr>
          <w:rFonts w:ascii="Arial" w:hAnsi="Arial" w:cs="Arial"/>
          <w:sz w:val="24"/>
          <w:szCs w:val="24"/>
        </w:rPr>
      </w:pPr>
    </w:p>
    <w:p w:rsidR="0081221F" w:rsidRPr="00137AA2" w:rsidRDefault="0081221F" w:rsidP="00A13D0F">
      <w:pPr>
        <w:pStyle w:val="ListParagraph"/>
        <w:numPr>
          <w:ilvl w:val="0"/>
          <w:numId w:val="54"/>
        </w:numPr>
        <w:spacing w:after="0" w:line="360" w:lineRule="auto"/>
        <w:ind w:right="-59" w:hanging="645"/>
        <w:jc w:val="both"/>
        <w:rPr>
          <w:rFonts w:ascii="Arial" w:hAnsi="Arial" w:cs="Arial"/>
          <w:sz w:val="24"/>
          <w:szCs w:val="24"/>
        </w:rPr>
      </w:pPr>
      <w:r w:rsidRPr="00137AA2">
        <w:rPr>
          <w:rFonts w:ascii="Arial" w:hAnsi="Arial" w:cs="Arial"/>
          <w:sz w:val="24"/>
          <w:szCs w:val="24"/>
        </w:rPr>
        <w:t>Date of commissioning: 15.09.2022.</w:t>
      </w:r>
    </w:p>
    <w:p w:rsidR="0081221F" w:rsidRPr="00137AA2" w:rsidRDefault="0081221F" w:rsidP="00A13D0F">
      <w:pPr>
        <w:pStyle w:val="ListParagraph"/>
        <w:spacing w:after="0" w:line="360" w:lineRule="auto"/>
        <w:ind w:left="900" w:right="-59"/>
        <w:jc w:val="both"/>
        <w:rPr>
          <w:rFonts w:ascii="Arial" w:eastAsia="Calibri" w:hAnsi="Arial" w:cs="Arial"/>
          <w:sz w:val="24"/>
          <w:szCs w:val="24"/>
        </w:rPr>
      </w:pPr>
    </w:p>
    <w:p w:rsidR="0081221F" w:rsidRPr="00137AA2" w:rsidRDefault="0081221F" w:rsidP="00A13D0F">
      <w:pPr>
        <w:pStyle w:val="ListParagraph"/>
        <w:numPr>
          <w:ilvl w:val="0"/>
          <w:numId w:val="27"/>
        </w:numPr>
        <w:spacing w:after="0"/>
        <w:ind w:right="-59"/>
        <w:jc w:val="both"/>
        <w:rPr>
          <w:rFonts w:ascii="Arial" w:hAnsi="Arial" w:cs="Arial"/>
          <w:b/>
          <w:sz w:val="24"/>
          <w:szCs w:val="24"/>
        </w:rPr>
      </w:pPr>
      <w:r w:rsidRPr="00137AA2">
        <w:rPr>
          <w:rFonts w:ascii="Arial" w:hAnsi="Arial" w:cs="Arial"/>
          <w:b/>
          <w:sz w:val="24"/>
          <w:szCs w:val="24"/>
        </w:rPr>
        <w:t>Erection of 220kV DC line from 400kV SS Damaracherla to 220kV SS Mirylaguda.</w:t>
      </w:r>
    </w:p>
    <w:p w:rsidR="0081221F" w:rsidRPr="00137AA2" w:rsidRDefault="0081221F" w:rsidP="00A13D0F">
      <w:pPr>
        <w:pStyle w:val="ListParagraph"/>
        <w:spacing w:after="0"/>
        <w:ind w:left="450" w:right="-59"/>
        <w:jc w:val="both"/>
        <w:rPr>
          <w:rFonts w:ascii="Arial" w:hAnsi="Arial" w:cs="Arial"/>
          <w:b/>
          <w:sz w:val="24"/>
          <w:szCs w:val="24"/>
        </w:rPr>
      </w:pPr>
    </w:p>
    <w:p w:rsidR="0081221F" w:rsidRPr="00137AA2" w:rsidRDefault="0081221F" w:rsidP="00A13D0F">
      <w:pPr>
        <w:pStyle w:val="ListParagraph"/>
        <w:numPr>
          <w:ilvl w:val="0"/>
          <w:numId w:val="55"/>
        </w:numPr>
        <w:tabs>
          <w:tab w:val="left" w:pos="720"/>
          <w:tab w:val="left" w:pos="1260"/>
        </w:tabs>
        <w:spacing w:after="0" w:line="360" w:lineRule="auto"/>
        <w:ind w:left="1260" w:right="-59" w:hanging="540"/>
        <w:jc w:val="both"/>
        <w:rPr>
          <w:rFonts w:ascii="Arial" w:hAnsi="Arial" w:cs="Arial"/>
          <w:b/>
          <w:sz w:val="24"/>
          <w:szCs w:val="24"/>
        </w:rPr>
      </w:pPr>
      <w:r w:rsidRPr="00137AA2">
        <w:rPr>
          <w:rFonts w:ascii="Arial" w:hAnsi="Arial" w:cs="Arial"/>
          <w:sz w:val="24"/>
          <w:szCs w:val="24"/>
        </w:rPr>
        <w:t xml:space="preserve">The scheme is formulated under “Yadadri power evacuation Scheme.” </w:t>
      </w:r>
    </w:p>
    <w:p w:rsidR="0081221F" w:rsidRPr="00137AA2" w:rsidRDefault="0081221F" w:rsidP="006A6207">
      <w:pPr>
        <w:pStyle w:val="ListParagraph"/>
        <w:tabs>
          <w:tab w:val="left" w:pos="720"/>
        </w:tabs>
        <w:spacing w:after="0" w:line="240" w:lineRule="auto"/>
        <w:ind w:left="900" w:right="-59"/>
        <w:jc w:val="both"/>
        <w:rPr>
          <w:rFonts w:ascii="Arial" w:hAnsi="Arial" w:cs="Arial"/>
          <w:b/>
          <w:sz w:val="24"/>
          <w:szCs w:val="24"/>
        </w:rPr>
      </w:pPr>
    </w:p>
    <w:p w:rsidR="0081221F" w:rsidRPr="00137AA2" w:rsidRDefault="0081221F" w:rsidP="00A13D0F">
      <w:pPr>
        <w:pStyle w:val="ListParagraph"/>
        <w:numPr>
          <w:ilvl w:val="0"/>
          <w:numId w:val="55"/>
        </w:numPr>
        <w:tabs>
          <w:tab w:val="left" w:pos="720"/>
          <w:tab w:val="left" w:pos="1260"/>
        </w:tabs>
        <w:spacing w:after="0" w:line="360" w:lineRule="auto"/>
        <w:ind w:left="1260" w:right="-59" w:hanging="540"/>
        <w:jc w:val="both"/>
        <w:rPr>
          <w:rFonts w:ascii="Arial" w:hAnsi="Arial" w:cs="Arial"/>
          <w:sz w:val="24"/>
          <w:szCs w:val="24"/>
        </w:rPr>
      </w:pPr>
      <w:r w:rsidRPr="00137AA2">
        <w:rPr>
          <w:rFonts w:ascii="Arial" w:hAnsi="Arial" w:cs="Arial"/>
          <w:sz w:val="24"/>
          <w:szCs w:val="24"/>
        </w:rPr>
        <w:t>The administrative approval was accorded vide T.O.O(CE-400kV) MS.No.451 Dated:10.10.2019 (Amount Rs.2354.35 Crores).</w:t>
      </w:r>
    </w:p>
    <w:p w:rsidR="0081221F" w:rsidRPr="00137AA2" w:rsidRDefault="0081221F" w:rsidP="006A6207">
      <w:pPr>
        <w:pStyle w:val="ListParagraph"/>
        <w:spacing w:after="0" w:line="240" w:lineRule="auto"/>
        <w:ind w:right="-59"/>
        <w:jc w:val="both"/>
        <w:rPr>
          <w:rFonts w:ascii="Arial" w:hAnsi="Arial" w:cs="Arial"/>
          <w:sz w:val="24"/>
          <w:szCs w:val="24"/>
        </w:rPr>
      </w:pPr>
    </w:p>
    <w:p w:rsidR="0081221F" w:rsidRPr="00137AA2" w:rsidRDefault="0081221F" w:rsidP="00A13D0F">
      <w:pPr>
        <w:pStyle w:val="ListParagraph"/>
        <w:numPr>
          <w:ilvl w:val="0"/>
          <w:numId w:val="55"/>
        </w:numPr>
        <w:tabs>
          <w:tab w:val="left" w:pos="720"/>
          <w:tab w:val="left" w:pos="1260"/>
        </w:tabs>
        <w:spacing w:after="0" w:line="360" w:lineRule="auto"/>
        <w:ind w:left="1260" w:right="-59" w:hanging="540"/>
        <w:jc w:val="both"/>
        <w:rPr>
          <w:rFonts w:ascii="Arial" w:hAnsi="Arial" w:cs="Arial"/>
          <w:sz w:val="24"/>
          <w:szCs w:val="24"/>
        </w:rPr>
      </w:pPr>
      <w:r w:rsidRPr="00137AA2">
        <w:rPr>
          <w:rFonts w:ascii="Arial" w:hAnsi="Arial" w:cs="Arial"/>
          <w:sz w:val="24"/>
          <w:szCs w:val="24"/>
        </w:rPr>
        <w:t>The Work envisages the following.</w:t>
      </w:r>
    </w:p>
    <w:p w:rsidR="0081221F" w:rsidRPr="00137AA2" w:rsidRDefault="0081221F" w:rsidP="006A6207">
      <w:pPr>
        <w:pStyle w:val="ListParagraph"/>
        <w:spacing w:after="0" w:line="240" w:lineRule="auto"/>
        <w:ind w:right="-59"/>
        <w:jc w:val="both"/>
        <w:rPr>
          <w:rFonts w:ascii="Arial" w:hAnsi="Arial" w:cs="Arial"/>
          <w:sz w:val="24"/>
          <w:szCs w:val="24"/>
        </w:rPr>
      </w:pPr>
    </w:p>
    <w:p w:rsidR="0081221F" w:rsidRPr="00137AA2" w:rsidRDefault="0081221F" w:rsidP="00A13D0F">
      <w:pPr>
        <w:pStyle w:val="ListParagraph"/>
        <w:numPr>
          <w:ilvl w:val="0"/>
          <w:numId w:val="60"/>
        </w:numPr>
        <w:spacing w:after="0" w:line="360" w:lineRule="auto"/>
        <w:ind w:left="1800" w:right="-59" w:hanging="540"/>
        <w:jc w:val="both"/>
        <w:rPr>
          <w:rFonts w:ascii="Arial" w:hAnsi="Arial" w:cs="Arial"/>
          <w:sz w:val="24"/>
          <w:szCs w:val="24"/>
        </w:rPr>
      </w:pPr>
      <w:r w:rsidRPr="00137AA2">
        <w:rPr>
          <w:rFonts w:ascii="Arial" w:hAnsi="Arial" w:cs="Arial"/>
          <w:sz w:val="24"/>
          <w:szCs w:val="24"/>
          <w:lang w:eastAsia="en-IN"/>
        </w:rPr>
        <w:t>Erection of 220kV TMDC line from 400/220 kV SS Damaracherla to</w:t>
      </w:r>
    </w:p>
    <w:p w:rsidR="0081221F" w:rsidRPr="00137AA2" w:rsidRDefault="0081221F" w:rsidP="00A13D0F">
      <w:pPr>
        <w:pStyle w:val="ListParagraph"/>
        <w:tabs>
          <w:tab w:val="left" w:pos="630"/>
          <w:tab w:val="left" w:pos="709"/>
          <w:tab w:val="left" w:pos="993"/>
          <w:tab w:val="left" w:pos="1170"/>
          <w:tab w:val="left" w:pos="1260"/>
        </w:tabs>
        <w:spacing w:after="0" w:line="360" w:lineRule="auto"/>
        <w:ind w:left="1350" w:right="-59"/>
        <w:jc w:val="both"/>
        <w:rPr>
          <w:rFonts w:ascii="Arial" w:hAnsi="Arial" w:cs="Arial"/>
          <w:sz w:val="24"/>
          <w:szCs w:val="24"/>
        </w:rPr>
      </w:pPr>
      <w:r w:rsidRPr="00137AA2">
        <w:rPr>
          <w:rFonts w:ascii="Arial" w:hAnsi="Arial" w:cs="Arial"/>
          <w:sz w:val="24"/>
          <w:szCs w:val="24"/>
          <w:lang w:eastAsia="en-IN"/>
        </w:rPr>
        <w:t xml:space="preserve">             220kV SS Miryalaguda – 25 kM.</w:t>
      </w:r>
    </w:p>
    <w:p w:rsidR="0081221F" w:rsidRPr="00137AA2" w:rsidRDefault="0081221F" w:rsidP="00A13D0F">
      <w:pPr>
        <w:pStyle w:val="ListParagraph"/>
        <w:numPr>
          <w:ilvl w:val="0"/>
          <w:numId w:val="60"/>
        </w:numPr>
        <w:spacing w:after="0" w:line="360" w:lineRule="auto"/>
        <w:ind w:left="1800" w:right="-59" w:hanging="540"/>
        <w:jc w:val="both"/>
        <w:rPr>
          <w:rFonts w:ascii="Arial" w:hAnsi="Arial" w:cs="Arial"/>
          <w:sz w:val="24"/>
          <w:szCs w:val="24"/>
        </w:rPr>
      </w:pPr>
      <w:r w:rsidRPr="00137AA2">
        <w:rPr>
          <w:rFonts w:ascii="Arial" w:hAnsi="Arial" w:cs="Arial"/>
          <w:sz w:val="24"/>
          <w:szCs w:val="24"/>
        </w:rPr>
        <w:t xml:space="preserve">220kV Bay extensions at </w:t>
      </w:r>
      <w:r w:rsidRPr="00137AA2">
        <w:rPr>
          <w:rFonts w:ascii="Arial" w:hAnsi="Arial" w:cs="Arial"/>
          <w:sz w:val="24"/>
          <w:szCs w:val="24"/>
          <w:lang w:eastAsia="en-IN"/>
        </w:rPr>
        <w:t xml:space="preserve">Miryalaguda </w:t>
      </w:r>
      <w:r w:rsidRPr="00137AA2">
        <w:rPr>
          <w:rFonts w:ascii="Arial" w:hAnsi="Arial" w:cs="Arial"/>
          <w:sz w:val="24"/>
          <w:szCs w:val="24"/>
        </w:rPr>
        <w:t>SS- 2No’s.</w:t>
      </w:r>
    </w:p>
    <w:p w:rsidR="0081221F" w:rsidRPr="00137AA2" w:rsidRDefault="0081221F" w:rsidP="006A6207">
      <w:pPr>
        <w:pStyle w:val="ListParagraph"/>
        <w:spacing w:after="0" w:line="240" w:lineRule="auto"/>
        <w:ind w:left="1800" w:right="-59"/>
        <w:jc w:val="both"/>
        <w:rPr>
          <w:rFonts w:ascii="Arial" w:hAnsi="Arial" w:cs="Arial"/>
          <w:sz w:val="24"/>
          <w:szCs w:val="24"/>
        </w:rPr>
      </w:pPr>
    </w:p>
    <w:p w:rsidR="0081221F" w:rsidRPr="00137AA2" w:rsidRDefault="0081221F" w:rsidP="00A13D0F">
      <w:pPr>
        <w:pStyle w:val="ListParagraph"/>
        <w:numPr>
          <w:ilvl w:val="0"/>
          <w:numId w:val="51"/>
        </w:numPr>
        <w:spacing w:after="0" w:line="360" w:lineRule="auto"/>
        <w:ind w:right="-59" w:firstLine="0"/>
        <w:jc w:val="both"/>
        <w:rPr>
          <w:rFonts w:ascii="Arial" w:hAnsi="Arial" w:cs="Arial"/>
          <w:sz w:val="24"/>
          <w:szCs w:val="24"/>
        </w:rPr>
      </w:pPr>
      <w:r w:rsidRPr="00137AA2">
        <w:rPr>
          <w:rFonts w:ascii="Arial" w:hAnsi="Arial" w:cs="Arial"/>
          <w:sz w:val="24"/>
          <w:szCs w:val="24"/>
        </w:rPr>
        <w:t>Date of Commissioning:29.08.2022 (Circuit-I)  &amp; 29.12.2022 (Circuit-II).</w:t>
      </w:r>
    </w:p>
    <w:p w:rsidR="0081221F" w:rsidRPr="00137AA2" w:rsidRDefault="0081221F" w:rsidP="006A6207">
      <w:pPr>
        <w:pStyle w:val="ListParagraph"/>
        <w:spacing w:after="0" w:line="240" w:lineRule="auto"/>
        <w:ind w:right="-59"/>
        <w:jc w:val="both"/>
        <w:rPr>
          <w:rFonts w:ascii="Arial" w:hAnsi="Arial" w:cs="Arial"/>
          <w:sz w:val="24"/>
          <w:szCs w:val="24"/>
        </w:rPr>
      </w:pPr>
    </w:p>
    <w:p w:rsidR="0081221F" w:rsidRPr="00137AA2" w:rsidRDefault="0081221F" w:rsidP="00A13D0F">
      <w:pPr>
        <w:pStyle w:val="ListParagraph"/>
        <w:numPr>
          <w:ilvl w:val="0"/>
          <w:numId w:val="51"/>
        </w:numPr>
        <w:spacing w:after="0" w:line="360" w:lineRule="auto"/>
        <w:ind w:left="1440" w:right="-59" w:hanging="720"/>
        <w:jc w:val="both"/>
        <w:rPr>
          <w:rFonts w:ascii="Arial" w:hAnsi="Arial" w:cs="Arial"/>
          <w:sz w:val="24"/>
          <w:szCs w:val="24"/>
        </w:rPr>
      </w:pPr>
      <w:r w:rsidRPr="00137AA2">
        <w:rPr>
          <w:rFonts w:ascii="Arial" w:hAnsi="Arial" w:cs="Arial"/>
          <w:sz w:val="24"/>
          <w:szCs w:val="24"/>
        </w:rPr>
        <w:t>Funding tie up with M/s. PFC Ltd &amp; amount Rs.1102.26 Crores (for total scheme)</w:t>
      </w:r>
    </w:p>
    <w:p w:rsidR="0081221F" w:rsidRPr="00137AA2" w:rsidRDefault="0081221F" w:rsidP="00A13D0F">
      <w:pPr>
        <w:tabs>
          <w:tab w:val="left" w:pos="709"/>
          <w:tab w:val="left" w:pos="993"/>
        </w:tabs>
        <w:spacing w:after="0"/>
        <w:ind w:right="-59"/>
        <w:jc w:val="both"/>
        <w:rPr>
          <w:rFonts w:ascii="Arial" w:hAnsi="Arial" w:cs="Arial"/>
          <w:sz w:val="24"/>
          <w:szCs w:val="24"/>
          <w:lang w:eastAsia="en-IN"/>
        </w:rPr>
      </w:pPr>
    </w:p>
    <w:p w:rsidR="0081221F" w:rsidRPr="00137AA2" w:rsidRDefault="0081221F" w:rsidP="00A13D0F">
      <w:pPr>
        <w:pStyle w:val="ListParagraph"/>
        <w:numPr>
          <w:ilvl w:val="0"/>
          <w:numId w:val="27"/>
        </w:numPr>
        <w:spacing w:after="0" w:line="360" w:lineRule="auto"/>
        <w:ind w:right="-59"/>
        <w:jc w:val="both"/>
        <w:rPr>
          <w:rFonts w:ascii="Arial" w:hAnsi="Arial" w:cs="Arial"/>
          <w:b/>
          <w:sz w:val="24"/>
          <w:szCs w:val="24"/>
        </w:rPr>
      </w:pPr>
      <w:r w:rsidRPr="00137AA2">
        <w:rPr>
          <w:rFonts w:ascii="Arial" w:hAnsi="Arial" w:cs="Arial"/>
          <w:b/>
          <w:sz w:val="24"/>
          <w:szCs w:val="24"/>
        </w:rPr>
        <w:t>LILO of both circuits of existing Malkaram-Narket</w:t>
      </w:r>
      <w:r w:rsidR="00546BA8">
        <w:rPr>
          <w:rFonts w:ascii="Arial" w:hAnsi="Arial" w:cs="Arial"/>
          <w:b/>
          <w:sz w:val="24"/>
          <w:szCs w:val="24"/>
        </w:rPr>
        <w:t>pally DC line to 400/220/132kV C</w:t>
      </w:r>
      <w:r w:rsidRPr="00137AA2">
        <w:rPr>
          <w:rFonts w:ascii="Arial" w:hAnsi="Arial" w:cs="Arial"/>
          <w:b/>
          <w:sz w:val="24"/>
          <w:szCs w:val="24"/>
        </w:rPr>
        <w:t xml:space="preserve">houtuppal SS on multi circuit towers in Nalgonda district.            </w:t>
      </w:r>
    </w:p>
    <w:p w:rsidR="0081221F" w:rsidRPr="00137AA2" w:rsidRDefault="0081221F" w:rsidP="00A13D0F">
      <w:pPr>
        <w:pStyle w:val="ListParagraph"/>
        <w:spacing w:after="0"/>
        <w:ind w:left="450" w:right="-59"/>
        <w:jc w:val="both"/>
        <w:rPr>
          <w:rFonts w:ascii="Arial" w:hAnsi="Arial" w:cs="Arial"/>
          <w:b/>
          <w:sz w:val="24"/>
          <w:szCs w:val="24"/>
        </w:rPr>
      </w:pPr>
    </w:p>
    <w:p w:rsidR="0081221F" w:rsidRPr="00137AA2"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b/>
          <w:sz w:val="24"/>
          <w:szCs w:val="24"/>
        </w:rPr>
      </w:pPr>
      <w:r w:rsidRPr="00137AA2">
        <w:rPr>
          <w:rFonts w:ascii="Arial" w:hAnsi="Arial" w:cs="Arial"/>
          <w:sz w:val="24"/>
          <w:szCs w:val="24"/>
        </w:rPr>
        <w:t xml:space="preserve">The scheme is formulated under “Yadadri power evacuation Scheme.” </w:t>
      </w:r>
    </w:p>
    <w:p w:rsidR="0081221F" w:rsidRPr="00137AA2" w:rsidRDefault="0081221F" w:rsidP="00A13D0F">
      <w:pPr>
        <w:pStyle w:val="ListParagraph"/>
        <w:tabs>
          <w:tab w:val="left" w:pos="720"/>
        </w:tabs>
        <w:spacing w:after="0" w:line="360" w:lineRule="auto"/>
        <w:ind w:left="900" w:right="-59"/>
        <w:jc w:val="both"/>
        <w:rPr>
          <w:rFonts w:ascii="Arial" w:hAnsi="Arial" w:cs="Arial"/>
          <w:b/>
          <w:sz w:val="24"/>
          <w:szCs w:val="24"/>
        </w:rPr>
      </w:pPr>
    </w:p>
    <w:p w:rsidR="0081221F" w:rsidRPr="00137AA2"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sz w:val="24"/>
          <w:szCs w:val="24"/>
        </w:rPr>
      </w:pPr>
      <w:r w:rsidRPr="00137AA2">
        <w:rPr>
          <w:rFonts w:ascii="Arial" w:hAnsi="Arial" w:cs="Arial"/>
          <w:sz w:val="24"/>
          <w:szCs w:val="24"/>
        </w:rPr>
        <w:t>The administrative approval was accorded vide T.O.O(CE-400kV) MS.No.451 Dated:10.10.2019 (Amount:Rs.2354.32 Crores).</w:t>
      </w:r>
    </w:p>
    <w:p w:rsidR="0081221F" w:rsidRPr="00137AA2" w:rsidRDefault="0081221F" w:rsidP="006A6207">
      <w:pPr>
        <w:pStyle w:val="ListParagraph"/>
        <w:spacing w:after="0" w:line="240" w:lineRule="auto"/>
        <w:ind w:right="-59"/>
        <w:jc w:val="both"/>
        <w:rPr>
          <w:rFonts w:ascii="Arial" w:hAnsi="Arial" w:cs="Arial"/>
          <w:sz w:val="24"/>
          <w:szCs w:val="24"/>
        </w:rPr>
      </w:pPr>
    </w:p>
    <w:p w:rsidR="0081221F" w:rsidRPr="00137AA2"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sz w:val="24"/>
          <w:szCs w:val="24"/>
        </w:rPr>
      </w:pPr>
      <w:r w:rsidRPr="00137AA2">
        <w:rPr>
          <w:rFonts w:ascii="Arial" w:hAnsi="Arial" w:cs="Arial"/>
          <w:sz w:val="24"/>
          <w:szCs w:val="24"/>
        </w:rPr>
        <w:t xml:space="preserve">The Work envisages the following. </w:t>
      </w:r>
    </w:p>
    <w:p w:rsidR="0081221F" w:rsidRPr="00137AA2" w:rsidRDefault="0081221F" w:rsidP="006A6207">
      <w:pPr>
        <w:pStyle w:val="ListParagraph"/>
        <w:spacing w:after="0" w:line="240" w:lineRule="auto"/>
        <w:ind w:right="-59"/>
        <w:jc w:val="both"/>
        <w:rPr>
          <w:rFonts w:ascii="Arial" w:hAnsi="Arial" w:cs="Arial"/>
          <w:sz w:val="24"/>
          <w:szCs w:val="24"/>
        </w:rPr>
      </w:pPr>
    </w:p>
    <w:p w:rsidR="0081221F" w:rsidRPr="00137AA2" w:rsidRDefault="0081221F" w:rsidP="00A13D0F">
      <w:pPr>
        <w:pStyle w:val="ListParagraph"/>
        <w:numPr>
          <w:ilvl w:val="0"/>
          <w:numId w:val="56"/>
        </w:numPr>
        <w:tabs>
          <w:tab w:val="left" w:pos="709"/>
          <w:tab w:val="left" w:pos="993"/>
        </w:tabs>
        <w:spacing w:after="0" w:line="360" w:lineRule="auto"/>
        <w:ind w:right="-59"/>
        <w:jc w:val="both"/>
        <w:rPr>
          <w:rFonts w:ascii="Arial" w:hAnsi="Arial" w:cs="Arial"/>
          <w:sz w:val="24"/>
          <w:szCs w:val="24"/>
          <w:lang w:eastAsia="en-IN"/>
        </w:rPr>
      </w:pPr>
      <w:r w:rsidRPr="00137AA2">
        <w:rPr>
          <w:rFonts w:ascii="Arial" w:hAnsi="Arial" w:cs="Arial"/>
          <w:sz w:val="24"/>
          <w:szCs w:val="24"/>
          <w:lang w:eastAsia="en-IN"/>
        </w:rPr>
        <w:t>Making LILO of both circuits of existing  220kV Malkaram-Narketpally DC line to 400/220/132kV Choutuppal SS on Multi circuit Towers – 15 kM.</w:t>
      </w:r>
    </w:p>
    <w:p w:rsidR="0081221F" w:rsidRPr="00137AA2" w:rsidRDefault="0081221F" w:rsidP="006A6207">
      <w:pPr>
        <w:pStyle w:val="ListParagraph"/>
        <w:tabs>
          <w:tab w:val="left" w:pos="709"/>
          <w:tab w:val="left" w:pos="993"/>
        </w:tabs>
        <w:spacing w:after="0" w:line="240" w:lineRule="auto"/>
        <w:ind w:left="1890" w:right="-59"/>
        <w:jc w:val="both"/>
        <w:rPr>
          <w:rFonts w:ascii="Arial" w:hAnsi="Arial" w:cs="Arial"/>
          <w:sz w:val="24"/>
          <w:szCs w:val="24"/>
          <w:lang w:eastAsia="en-IN"/>
        </w:rPr>
      </w:pPr>
      <w:r w:rsidRPr="00137AA2">
        <w:rPr>
          <w:rFonts w:ascii="Arial" w:hAnsi="Arial" w:cs="Arial"/>
          <w:sz w:val="24"/>
          <w:szCs w:val="24"/>
          <w:lang w:eastAsia="en-IN"/>
        </w:rPr>
        <w:t xml:space="preserve"> </w:t>
      </w:r>
      <w:r w:rsidRPr="00137AA2">
        <w:rPr>
          <w:rFonts w:ascii="Arial" w:hAnsi="Arial" w:cs="Arial"/>
          <w:sz w:val="24"/>
          <w:szCs w:val="24"/>
          <w:lang w:eastAsia="en-IN"/>
        </w:rPr>
        <w:tab/>
      </w:r>
    </w:p>
    <w:p w:rsidR="0081221F" w:rsidRPr="00137AA2" w:rsidRDefault="0081221F" w:rsidP="00A13D0F">
      <w:pPr>
        <w:pStyle w:val="ListParagraph"/>
        <w:numPr>
          <w:ilvl w:val="0"/>
          <w:numId w:val="48"/>
        </w:numPr>
        <w:tabs>
          <w:tab w:val="left" w:pos="709"/>
          <w:tab w:val="left" w:pos="993"/>
        </w:tabs>
        <w:spacing w:after="0" w:line="360" w:lineRule="auto"/>
        <w:ind w:left="1170" w:right="-59" w:hanging="450"/>
        <w:jc w:val="both"/>
        <w:rPr>
          <w:rFonts w:ascii="Arial" w:hAnsi="Arial" w:cs="Arial"/>
          <w:sz w:val="24"/>
          <w:szCs w:val="24"/>
          <w:lang w:eastAsia="en-IN"/>
        </w:rPr>
      </w:pPr>
      <w:r w:rsidRPr="00137AA2">
        <w:rPr>
          <w:rFonts w:ascii="Arial" w:hAnsi="Arial" w:cs="Arial"/>
          <w:sz w:val="24"/>
          <w:szCs w:val="24"/>
        </w:rPr>
        <w:t>Date of Commissioning: 20.03.2023 (Circuit-II)  &amp; 23.03.2023 (Circuit-I).</w:t>
      </w:r>
    </w:p>
    <w:p w:rsidR="0081221F" w:rsidRPr="00137AA2" w:rsidRDefault="0081221F" w:rsidP="006A6207">
      <w:pPr>
        <w:pStyle w:val="ListParagraph"/>
        <w:tabs>
          <w:tab w:val="left" w:pos="709"/>
          <w:tab w:val="left" w:pos="993"/>
        </w:tabs>
        <w:spacing w:after="0" w:line="240" w:lineRule="auto"/>
        <w:ind w:left="1170" w:right="-59"/>
        <w:jc w:val="both"/>
        <w:rPr>
          <w:rFonts w:ascii="Arial" w:hAnsi="Arial" w:cs="Arial"/>
          <w:sz w:val="24"/>
          <w:szCs w:val="24"/>
          <w:lang w:eastAsia="en-IN"/>
        </w:rPr>
      </w:pPr>
    </w:p>
    <w:p w:rsidR="0081221F" w:rsidRPr="00137AA2" w:rsidRDefault="0081221F" w:rsidP="00A13D0F">
      <w:pPr>
        <w:pStyle w:val="ListParagraph"/>
        <w:numPr>
          <w:ilvl w:val="0"/>
          <w:numId w:val="51"/>
        </w:numPr>
        <w:spacing w:after="0" w:line="360" w:lineRule="auto"/>
        <w:ind w:left="1080" w:right="-59"/>
        <w:jc w:val="both"/>
        <w:rPr>
          <w:rFonts w:ascii="Arial" w:hAnsi="Arial" w:cs="Arial"/>
          <w:sz w:val="24"/>
          <w:szCs w:val="24"/>
        </w:rPr>
      </w:pPr>
      <w:r w:rsidRPr="00137AA2">
        <w:rPr>
          <w:rFonts w:ascii="Arial" w:hAnsi="Arial" w:cs="Arial"/>
          <w:sz w:val="24"/>
          <w:szCs w:val="24"/>
        </w:rPr>
        <w:t>Funding tie up with M/s. PFC Ltd &amp; amount Rs.1102.26 Crores (for total scheme)</w:t>
      </w:r>
    </w:p>
    <w:p w:rsidR="0081221F" w:rsidRPr="00137AA2" w:rsidRDefault="0081221F" w:rsidP="00A13D0F">
      <w:pPr>
        <w:spacing w:after="0"/>
        <w:ind w:right="-59"/>
        <w:jc w:val="both"/>
        <w:rPr>
          <w:rFonts w:ascii="Arial" w:hAnsi="Arial" w:cs="Arial"/>
          <w:sz w:val="24"/>
          <w:szCs w:val="24"/>
        </w:rPr>
      </w:pPr>
    </w:p>
    <w:p w:rsidR="0081221F" w:rsidRPr="00137AA2" w:rsidRDefault="0081221F" w:rsidP="00A13D0F">
      <w:pPr>
        <w:pStyle w:val="ListParagraph"/>
        <w:numPr>
          <w:ilvl w:val="0"/>
          <w:numId w:val="27"/>
        </w:numPr>
        <w:spacing w:after="0"/>
        <w:ind w:right="-59"/>
        <w:jc w:val="both"/>
        <w:rPr>
          <w:rFonts w:ascii="Arial" w:hAnsi="Arial" w:cs="Arial"/>
          <w:b/>
          <w:sz w:val="24"/>
          <w:szCs w:val="24"/>
        </w:rPr>
      </w:pPr>
      <w:r w:rsidRPr="00137AA2">
        <w:rPr>
          <w:rFonts w:ascii="Arial" w:hAnsi="Arial" w:cs="Arial"/>
          <w:b/>
          <w:sz w:val="24"/>
          <w:szCs w:val="24"/>
        </w:rPr>
        <w:t>Erection of 220KV DC line from 400/220/132kV Gajwel SS to 220/132kV Siddipet SS.</w:t>
      </w:r>
    </w:p>
    <w:p w:rsidR="0081221F" w:rsidRPr="00137AA2" w:rsidRDefault="0081221F" w:rsidP="00A13D0F">
      <w:pPr>
        <w:pStyle w:val="ListParagraph"/>
        <w:spacing w:after="0"/>
        <w:ind w:left="450" w:right="-59"/>
        <w:jc w:val="both"/>
        <w:rPr>
          <w:rFonts w:ascii="Arial" w:hAnsi="Arial" w:cs="Arial"/>
          <w:b/>
          <w:sz w:val="24"/>
          <w:szCs w:val="24"/>
        </w:rPr>
      </w:pPr>
    </w:p>
    <w:p w:rsidR="0081221F" w:rsidRPr="00137AA2" w:rsidRDefault="0081221F" w:rsidP="00A13D0F">
      <w:pPr>
        <w:pStyle w:val="ListParagraph"/>
        <w:spacing w:after="0" w:line="360" w:lineRule="auto"/>
        <w:ind w:right="-59"/>
        <w:jc w:val="both"/>
        <w:rPr>
          <w:rFonts w:ascii="Arial" w:eastAsia="Calibri" w:hAnsi="Arial" w:cs="Arial"/>
          <w:sz w:val="24"/>
          <w:szCs w:val="24"/>
        </w:rPr>
      </w:pPr>
      <w:r w:rsidRPr="00137AA2">
        <w:rPr>
          <w:rFonts w:ascii="Arial" w:hAnsi="Arial" w:cs="Arial"/>
          <w:sz w:val="24"/>
          <w:szCs w:val="24"/>
        </w:rPr>
        <w:t>The scheme is formulated to improve the power flow to Medak District for meeting the 9.00 Hours day time agricultural supply.</w:t>
      </w:r>
    </w:p>
    <w:p w:rsidR="0081221F" w:rsidRPr="00137AA2" w:rsidRDefault="0081221F" w:rsidP="00A13D0F">
      <w:pPr>
        <w:pStyle w:val="ListParagraph"/>
        <w:tabs>
          <w:tab w:val="left" w:pos="720"/>
        </w:tabs>
        <w:spacing w:after="0" w:line="240" w:lineRule="auto"/>
        <w:ind w:left="900" w:right="-59"/>
        <w:jc w:val="both"/>
        <w:rPr>
          <w:rFonts w:ascii="Arial" w:hAnsi="Arial" w:cs="Arial"/>
          <w:sz w:val="24"/>
          <w:szCs w:val="24"/>
        </w:rPr>
      </w:pPr>
    </w:p>
    <w:p w:rsidR="0081221F" w:rsidRPr="00137AA2" w:rsidRDefault="0081221F" w:rsidP="00A13D0F">
      <w:pPr>
        <w:pStyle w:val="ListParagraph"/>
        <w:numPr>
          <w:ilvl w:val="0"/>
          <w:numId w:val="62"/>
        </w:numPr>
        <w:tabs>
          <w:tab w:val="left" w:pos="720"/>
        </w:tabs>
        <w:spacing w:after="0" w:line="360" w:lineRule="auto"/>
        <w:ind w:left="1080" w:right="-59"/>
        <w:jc w:val="both"/>
        <w:rPr>
          <w:rFonts w:ascii="Arial" w:hAnsi="Arial" w:cs="Arial"/>
          <w:sz w:val="24"/>
          <w:szCs w:val="24"/>
        </w:rPr>
      </w:pPr>
      <w:r w:rsidRPr="00137AA2">
        <w:rPr>
          <w:rFonts w:ascii="Arial" w:hAnsi="Arial" w:cs="Arial"/>
          <w:sz w:val="24"/>
          <w:szCs w:val="24"/>
        </w:rPr>
        <w:t>The administrative approval was accorded vide T.O.O (CE-Transmission) Ms. No. 225, Dated: 10.12.2015. (Amount Rs 38.12 Crores).</w:t>
      </w:r>
    </w:p>
    <w:p w:rsidR="0081221F" w:rsidRPr="00137AA2" w:rsidRDefault="0081221F" w:rsidP="00A13D0F">
      <w:pPr>
        <w:pStyle w:val="ListParagraph"/>
        <w:spacing w:after="0"/>
        <w:ind w:right="-59"/>
        <w:jc w:val="both"/>
        <w:rPr>
          <w:rFonts w:ascii="Arial" w:hAnsi="Arial" w:cs="Arial"/>
          <w:sz w:val="24"/>
          <w:szCs w:val="24"/>
        </w:rPr>
      </w:pPr>
    </w:p>
    <w:p w:rsidR="0081221F" w:rsidRPr="00137AA2" w:rsidRDefault="0081221F" w:rsidP="00A13D0F">
      <w:pPr>
        <w:pStyle w:val="ListParagraph"/>
        <w:numPr>
          <w:ilvl w:val="0"/>
          <w:numId w:val="62"/>
        </w:numPr>
        <w:spacing w:after="0"/>
        <w:ind w:left="1080" w:right="-59"/>
        <w:jc w:val="both"/>
        <w:rPr>
          <w:rFonts w:ascii="Arial" w:hAnsi="Arial" w:cs="Arial"/>
          <w:sz w:val="24"/>
          <w:szCs w:val="24"/>
        </w:rPr>
      </w:pPr>
      <w:r w:rsidRPr="00137AA2">
        <w:rPr>
          <w:rFonts w:ascii="Arial" w:hAnsi="Arial" w:cs="Arial"/>
          <w:sz w:val="24"/>
          <w:szCs w:val="24"/>
        </w:rPr>
        <w:t>The work envisages the following.</w:t>
      </w:r>
    </w:p>
    <w:p w:rsidR="0081221F" w:rsidRPr="00137AA2" w:rsidRDefault="0081221F" w:rsidP="00A13D0F">
      <w:pPr>
        <w:pStyle w:val="ListParagraph"/>
        <w:spacing w:after="0"/>
        <w:ind w:left="1080" w:right="-59"/>
        <w:jc w:val="both"/>
        <w:rPr>
          <w:rFonts w:ascii="Arial" w:hAnsi="Arial" w:cs="Arial"/>
          <w:sz w:val="24"/>
          <w:szCs w:val="24"/>
        </w:rPr>
      </w:pPr>
    </w:p>
    <w:p w:rsidR="0081221F" w:rsidRPr="00137AA2" w:rsidRDefault="0081221F" w:rsidP="00A13D0F">
      <w:pPr>
        <w:pStyle w:val="ListParagraph"/>
        <w:numPr>
          <w:ilvl w:val="0"/>
          <w:numId w:val="63"/>
        </w:numPr>
        <w:tabs>
          <w:tab w:val="left" w:pos="709"/>
          <w:tab w:val="left" w:pos="993"/>
        </w:tabs>
        <w:spacing w:after="0" w:line="360" w:lineRule="auto"/>
        <w:ind w:right="-59"/>
        <w:jc w:val="both"/>
        <w:rPr>
          <w:rFonts w:ascii="Arial" w:eastAsia="Calibri" w:hAnsi="Arial" w:cs="Arial"/>
          <w:sz w:val="24"/>
          <w:szCs w:val="24"/>
        </w:rPr>
      </w:pPr>
      <w:r w:rsidRPr="00137AA2">
        <w:rPr>
          <w:rFonts w:ascii="Arial" w:eastAsia="Calibri" w:hAnsi="Arial" w:cs="Arial"/>
          <w:sz w:val="24"/>
          <w:szCs w:val="24"/>
        </w:rPr>
        <w:t>Erection of 220 kV DC line on Galvanised Towers with Moose ACSR from 400/220/132 kV SS Gajwel to 220/132 kv SS Siddipet – 32.41 kM.</w:t>
      </w:r>
    </w:p>
    <w:p w:rsidR="0081221F" w:rsidRPr="00137AA2" w:rsidRDefault="0081221F" w:rsidP="00A13D0F">
      <w:pPr>
        <w:pStyle w:val="ListParagraph"/>
        <w:numPr>
          <w:ilvl w:val="0"/>
          <w:numId w:val="63"/>
        </w:numPr>
        <w:tabs>
          <w:tab w:val="left" w:pos="709"/>
          <w:tab w:val="left" w:pos="993"/>
        </w:tabs>
        <w:spacing w:after="0" w:line="360" w:lineRule="auto"/>
        <w:ind w:right="-59"/>
        <w:jc w:val="both"/>
        <w:rPr>
          <w:rFonts w:ascii="Arial" w:eastAsia="Calibri" w:hAnsi="Arial" w:cs="Arial"/>
          <w:sz w:val="24"/>
          <w:szCs w:val="24"/>
        </w:rPr>
      </w:pPr>
      <w:r w:rsidRPr="00137AA2">
        <w:rPr>
          <w:rFonts w:ascii="Arial" w:eastAsia="Calibri" w:hAnsi="Arial" w:cs="Arial"/>
          <w:sz w:val="24"/>
          <w:szCs w:val="24"/>
        </w:rPr>
        <w:t>220KV Bay Extensions at 400kV Gajwel- 2No’s &amp; 220kV Bay Extensions at 220kV SS Siddipet- 2No’s.</w:t>
      </w:r>
    </w:p>
    <w:p w:rsidR="0081221F" w:rsidRPr="00137AA2" w:rsidRDefault="0081221F" w:rsidP="00A13D0F">
      <w:pPr>
        <w:pStyle w:val="ListParagraph"/>
        <w:tabs>
          <w:tab w:val="left" w:pos="709"/>
          <w:tab w:val="left" w:pos="993"/>
        </w:tabs>
        <w:spacing w:after="0"/>
        <w:ind w:left="1800" w:right="-59"/>
        <w:jc w:val="both"/>
        <w:rPr>
          <w:rFonts w:ascii="Arial" w:eastAsia="Calibri" w:hAnsi="Arial" w:cs="Arial"/>
          <w:sz w:val="24"/>
          <w:szCs w:val="24"/>
        </w:rPr>
      </w:pPr>
    </w:p>
    <w:p w:rsidR="0081221F" w:rsidRPr="00137AA2" w:rsidRDefault="0081221F" w:rsidP="00A13D0F">
      <w:pPr>
        <w:pStyle w:val="ListParagraph"/>
        <w:numPr>
          <w:ilvl w:val="0"/>
          <w:numId w:val="62"/>
        </w:numPr>
        <w:spacing w:after="0"/>
        <w:ind w:left="1080" w:right="-59"/>
        <w:jc w:val="both"/>
        <w:rPr>
          <w:rFonts w:ascii="Arial" w:hAnsi="Arial" w:cs="Arial"/>
          <w:sz w:val="24"/>
          <w:szCs w:val="24"/>
        </w:rPr>
      </w:pPr>
      <w:r w:rsidRPr="00137AA2">
        <w:rPr>
          <w:rFonts w:ascii="Arial" w:hAnsi="Arial" w:cs="Arial"/>
          <w:sz w:val="24"/>
          <w:szCs w:val="24"/>
        </w:rPr>
        <w:t>Funding tie up with M/s REC Ltd &amp; amount Rs.56.95 Crores (including other work)</w:t>
      </w:r>
    </w:p>
    <w:p w:rsidR="0081221F" w:rsidRPr="00137AA2" w:rsidRDefault="0081221F" w:rsidP="00A13D0F">
      <w:pPr>
        <w:pStyle w:val="ListParagraph"/>
        <w:spacing w:after="0"/>
        <w:ind w:left="1080" w:right="-59"/>
        <w:jc w:val="both"/>
        <w:rPr>
          <w:rFonts w:ascii="Arial" w:hAnsi="Arial" w:cs="Arial"/>
          <w:sz w:val="24"/>
          <w:szCs w:val="24"/>
        </w:rPr>
      </w:pPr>
    </w:p>
    <w:p w:rsidR="0081221F" w:rsidRPr="00137AA2" w:rsidRDefault="0081221F" w:rsidP="00A13D0F">
      <w:pPr>
        <w:pStyle w:val="ListParagraph"/>
        <w:numPr>
          <w:ilvl w:val="0"/>
          <w:numId w:val="62"/>
        </w:numPr>
        <w:spacing w:after="0"/>
        <w:ind w:left="1080" w:right="-59"/>
        <w:jc w:val="both"/>
        <w:rPr>
          <w:rFonts w:ascii="Arial" w:hAnsi="Arial" w:cs="Arial"/>
          <w:sz w:val="24"/>
          <w:szCs w:val="24"/>
        </w:rPr>
      </w:pPr>
      <w:r w:rsidRPr="00137AA2">
        <w:rPr>
          <w:rFonts w:ascii="Arial" w:hAnsi="Arial" w:cs="Arial"/>
          <w:sz w:val="24"/>
          <w:szCs w:val="24"/>
        </w:rPr>
        <w:t>Date of Commissioning: 19.11.2022.</w:t>
      </w:r>
    </w:p>
    <w:p w:rsidR="0081221F" w:rsidRPr="00137AA2" w:rsidRDefault="0081221F" w:rsidP="00A13D0F">
      <w:pPr>
        <w:pStyle w:val="ListParagraph"/>
        <w:spacing w:after="0"/>
        <w:ind w:left="450" w:right="-59"/>
        <w:jc w:val="both"/>
        <w:rPr>
          <w:rFonts w:ascii="Arial" w:hAnsi="Arial" w:cs="Arial"/>
          <w:b/>
          <w:sz w:val="24"/>
          <w:szCs w:val="24"/>
        </w:rPr>
      </w:pPr>
    </w:p>
    <w:p w:rsidR="0081221F" w:rsidRPr="00137AA2" w:rsidRDefault="0081221F" w:rsidP="00A13D0F">
      <w:pPr>
        <w:pStyle w:val="ListParagraph"/>
        <w:numPr>
          <w:ilvl w:val="0"/>
          <w:numId w:val="27"/>
        </w:numPr>
        <w:spacing w:after="0"/>
        <w:ind w:right="-59"/>
        <w:jc w:val="both"/>
        <w:rPr>
          <w:rFonts w:ascii="Arial" w:hAnsi="Arial" w:cs="Arial"/>
          <w:b/>
          <w:sz w:val="24"/>
          <w:szCs w:val="24"/>
        </w:rPr>
      </w:pPr>
      <w:r w:rsidRPr="00137AA2">
        <w:rPr>
          <w:rFonts w:ascii="Arial" w:hAnsi="Arial" w:cs="Arial"/>
          <w:b/>
          <w:sz w:val="24"/>
          <w:szCs w:val="24"/>
        </w:rPr>
        <w:t>Erection of 132kV DC line from 400/220/132kV SS KTPP to 132/33 kV SS Chelpur in Warangal District.</w:t>
      </w:r>
    </w:p>
    <w:p w:rsidR="0081221F" w:rsidRPr="00137AA2" w:rsidRDefault="0081221F" w:rsidP="00A13D0F">
      <w:pPr>
        <w:pStyle w:val="ListParagraph"/>
        <w:spacing w:after="0"/>
        <w:ind w:left="450" w:right="-59"/>
        <w:jc w:val="both"/>
        <w:rPr>
          <w:rFonts w:ascii="Arial" w:hAnsi="Arial" w:cs="Arial"/>
          <w:b/>
          <w:sz w:val="24"/>
          <w:szCs w:val="24"/>
        </w:rPr>
      </w:pPr>
    </w:p>
    <w:p w:rsidR="0081221F" w:rsidRPr="00137AA2" w:rsidRDefault="0081221F" w:rsidP="00A13D0F">
      <w:pPr>
        <w:pStyle w:val="ListParagraph"/>
        <w:numPr>
          <w:ilvl w:val="0"/>
          <w:numId w:val="48"/>
        </w:numPr>
        <w:tabs>
          <w:tab w:val="left" w:pos="720"/>
          <w:tab w:val="left" w:pos="993"/>
        </w:tabs>
        <w:spacing w:after="0" w:line="240" w:lineRule="auto"/>
        <w:ind w:left="900" w:right="-59" w:hanging="450"/>
        <w:jc w:val="both"/>
        <w:rPr>
          <w:rFonts w:ascii="Arial" w:hAnsi="Arial" w:cs="Arial"/>
          <w:sz w:val="24"/>
          <w:szCs w:val="24"/>
        </w:rPr>
      </w:pPr>
      <w:r w:rsidRPr="00137AA2">
        <w:rPr>
          <w:rFonts w:ascii="Arial" w:hAnsi="Arial" w:cs="Arial"/>
          <w:sz w:val="24"/>
          <w:szCs w:val="24"/>
        </w:rPr>
        <w:t xml:space="preserve">The scheme is formulated under KTPP system improvement scheme. </w:t>
      </w:r>
    </w:p>
    <w:p w:rsidR="0081221F" w:rsidRPr="00137AA2" w:rsidRDefault="0081221F" w:rsidP="00A13D0F">
      <w:pPr>
        <w:pStyle w:val="ListParagraph"/>
        <w:tabs>
          <w:tab w:val="left" w:pos="720"/>
        </w:tabs>
        <w:spacing w:after="0" w:line="240" w:lineRule="auto"/>
        <w:ind w:left="900" w:right="-59"/>
        <w:jc w:val="both"/>
        <w:rPr>
          <w:rFonts w:ascii="Arial" w:hAnsi="Arial" w:cs="Arial"/>
          <w:sz w:val="24"/>
          <w:szCs w:val="24"/>
        </w:rPr>
      </w:pPr>
    </w:p>
    <w:p w:rsidR="0081221F" w:rsidRPr="00137AA2"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sz w:val="24"/>
          <w:szCs w:val="24"/>
        </w:rPr>
      </w:pPr>
      <w:r w:rsidRPr="00137AA2">
        <w:rPr>
          <w:rFonts w:ascii="Arial" w:hAnsi="Arial" w:cs="Arial"/>
          <w:sz w:val="24"/>
          <w:szCs w:val="24"/>
        </w:rPr>
        <w:t xml:space="preserve">The administrative approval was accorded vide T.O.O (CE-400kV) Ms.  </w:t>
      </w:r>
    </w:p>
    <w:p w:rsidR="0081221F" w:rsidRPr="00137AA2" w:rsidRDefault="0081221F" w:rsidP="00A13D0F">
      <w:pPr>
        <w:tabs>
          <w:tab w:val="left" w:pos="720"/>
        </w:tabs>
        <w:spacing w:after="0" w:line="360" w:lineRule="auto"/>
        <w:ind w:right="-59"/>
        <w:jc w:val="both"/>
        <w:rPr>
          <w:rFonts w:ascii="Arial" w:hAnsi="Arial" w:cs="Arial"/>
          <w:sz w:val="24"/>
          <w:szCs w:val="24"/>
        </w:rPr>
      </w:pPr>
      <w:r w:rsidRPr="00137AA2">
        <w:rPr>
          <w:rFonts w:ascii="Arial" w:hAnsi="Arial" w:cs="Arial"/>
          <w:sz w:val="24"/>
          <w:szCs w:val="24"/>
        </w:rPr>
        <w:t xml:space="preserve">                 No. 297, Dated: 09.02.2019, (Amount Rs.454.23 Crores)</w:t>
      </w:r>
    </w:p>
    <w:p w:rsidR="0081221F" w:rsidRPr="00137AA2" w:rsidRDefault="0081221F" w:rsidP="00A13D0F">
      <w:pPr>
        <w:pStyle w:val="ListParagraph"/>
        <w:numPr>
          <w:ilvl w:val="0"/>
          <w:numId w:val="48"/>
        </w:numPr>
        <w:tabs>
          <w:tab w:val="left" w:pos="720"/>
          <w:tab w:val="left" w:pos="993"/>
        </w:tabs>
        <w:spacing w:after="0"/>
        <w:ind w:left="1170" w:right="-59" w:hanging="450"/>
        <w:jc w:val="both"/>
        <w:rPr>
          <w:rFonts w:ascii="Arial" w:hAnsi="Arial" w:cs="Arial"/>
          <w:sz w:val="24"/>
          <w:szCs w:val="24"/>
        </w:rPr>
      </w:pPr>
      <w:r w:rsidRPr="00137AA2">
        <w:rPr>
          <w:rFonts w:ascii="Arial" w:hAnsi="Arial" w:cs="Arial"/>
          <w:sz w:val="24"/>
          <w:szCs w:val="24"/>
        </w:rPr>
        <w:t>The work envisages the following.</w:t>
      </w:r>
    </w:p>
    <w:p w:rsidR="0081221F" w:rsidRPr="00137AA2" w:rsidRDefault="0081221F" w:rsidP="00A13D0F">
      <w:pPr>
        <w:pStyle w:val="ListParagraph"/>
        <w:tabs>
          <w:tab w:val="left" w:pos="720"/>
          <w:tab w:val="left" w:pos="993"/>
        </w:tabs>
        <w:spacing w:after="0"/>
        <w:ind w:left="1170" w:right="-59"/>
        <w:jc w:val="both"/>
        <w:rPr>
          <w:rFonts w:ascii="Arial" w:hAnsi="Arial" w:cs="Arial"/>
          <w:sz w:val="24"/>
          <w:szCs w:val="24"/>
        </w:rPr>
      </w:pPr>
    </w:p>
    <w:p w:rsidR="0081221F" w:rsidRPr="00137AA2" w:rsidRDefault="0081221F" w:rsidP="00A13D0F">
      <w:pPr>
        <w:pStyle w:val="ListParagraph"/>
        <w:numPr>
          <w:ilvl w:val="0"/>
          <w:numId w:val="57"/>
        </w:numPr>
        <w:tabs>
          <w:tab w:val="left" w:pos="709"/>
          <w:tab w:val="left" w:pos="993"/>
        </w:tabs>
        <w:spacing w:after="0" w:line="360" w:lineRule="auto"/>
        <w:ind w:right="-59"/>
        <w:jc w:val="both"/>
        <w:rPr>
          <w:rFonts w:ascii="Arial" w:hAnsi="Arial" w:cs="Arial"/>
          <w:sz w:val="24"/>
          <w:szCs w:val="24"/>
        </w:rPr>
      </w:pPr>
      <w:r w:rsidRPr="00137AA2">
        <w:rPr>
          <w:rFonts w:ascii="Arial" w:eastAsia="Calibri" w:hAnsi="Arial" w:cs="Arial"/>
          <w:sz w:val="24"/>
          <w:szCs w:val="24"/>
        </w:rPr>
        <w:t>132kV single Moose DC line from proposed 400/220/132kV KTPP SS to 132 kV Chelpur SS on 220kV multi circuit towers - 2 KM.</w:t>
      </w:r>
    </w:p>
    <w:p w:rsidR="0081221F" w:rsidRPr="00137AA2" w:rsidRDefault="0081221F" w:rsidP="00A13D0F">
      <w:pPr>
        <w:pStyle w:val="ListParagraph"/>
        <w:numPr>
          <w:ilvl w:val="0"/>
          <w:numId w:val="57"/>
        </w:numPr>
        <w:tabs>
          <w:tab w:val="left" w:pos="709"/>
          <w:tab w:val="left" w:pos="993"/>
        </w:tabs>
        <w:spacing w:after="0" w:line="360" w:lineRule="auto"/>
        <w:ind w:right="-59"/>
        <w:jc w:val="both"/>
        <w:rPr>
          <w:rFonts w:ascii="Arial" w:hAnsi="Arial" w:cs="Arial"/>
          <w:sz w:val="24"/>
          <w:szCs w:val="24"/>
        </w:rPr>
      </w:pPr>
      <w:r w:rsidRPr="00137AA2">
        <w:rPr>
          <w:rFonts w:ascii="Arial" w:eastAsia="Calibri" w:hAnsi="Arial" w:cs="Arial"/>
          <w:sz w:val="24"/>
          <w:szCs w:val="24"/>
        </w:rPr>
        <w:t>132kV Bay extension at 132/33kV SS Chelpur.- 2 No’s.</w:t>
      </w:r>
    </w:p>
    <w:p w:rsidR="0081221F" w:rsidRPr="00137AA2" w:rsidRDefault="0081221F" w:rsidP="00A13D0F">
      <w:pPr>
        <w:pStyle w:val="ListParagraph"/>
        <w:spacing w:after="0"/>
        <w:ind w:right="-59"/>
        <w:jc w:val="both"/>
        <w:rPr>
          <w:rFonts w:ascii="Arial" w:hAnsi="Arial" w:cs="Arial"/>
          <w:sz w:val="24"/>
          <w:szCs w:val="24"/>
        </w:rPr>
      </w:pPr>
    </w:p>
    <w:p w:rsidR="0081221F" w:rsidRPr="00137AA2" w:rsidRDefault="0081221F" w:rsidP="00A13D0F">
      <w:pPr>
        <w:pStyle w:val="ListParagraph"/>
        <w:numPr>
          <w:ilvl w:val="0"/>
          <w:numId w:val="48"/>
        </w:numPr>
        <w:tabs>
          <w:tab w:val="left" w:pos="709"/>
          <w:tab w:val="left" w:pos="993"/>
        </w:tabs>
        <w:spacing w:after="0"/>
        <w:ind w:left="1170" w:right="-59" w:hanging="450"/>
        <w:jc w:val="both"/>
        <w:rPr>
          <w:rFonts w:ascii="Arial" w:hAnsi="Arial" w:cs="Arial"/>
          <w:sz w:val="24"/>
          <w:szCs w:val="24"/>
        </w:rPr>
      </w:pPr>
      <w:r w:rsidRPr="00137AA2">
        <w:rPr>
          <w:rFonts w:ascii="Arial" w:hAnsi="Arial" w:cs="Arial"/>
          <w:sz w:val="24"/>
          <w:szCs w:val="24"/>
        </w:rPr>
        <w:t>Funding tie up with M/s. PFC Ltd &amp; amount Rs. 405 Crores (for total scheme)</w:t>
      </w:r>
    </w:p>
    <w:p w:rsidR="0081221F" w:rsidRPr="00137AA2" w:rsidRDefault="0081221F" w:rsidP="00A13D0F">
      <w:pPr>
        <w:pStyle w:val="ListParagraph"/>
        <w:tabs>
          <w:tab w:val="left" w:pos="709"/>
          <w:tab w:val="left" w:pos="993"/>
        </w:tabs>
        <w:spacing w:after="0"/>
        <w:ind w:left="1170" w:right="-59"/>
        <w:jc w:val="both"/>
        <w:rPr>
          <w:rFonts w:ascii="Arial" w:hAnsi="Arial" w:cs="Arial"/>
          <w:sz w:val="24"/>
          <w:szCs w:val="24"/>
        </w:rPr>
      </w:pPr>
    </w:p>
    <w:p w:rsidR="0081221F" w:rsidRPr="00137AA2" w:rsidRDefault="0081221F" w:rsidP="00A13D0F">
      <w:pPr>
        <w:pStyle w:val="ListParagraph"/>
        <w:numPr>
          <w:ilvl w:val="0"/>
          <w:numId w:val="48"/>
        </w:numPr>
        <w:tabs>
          <w:tab w:val="left" w:pos="709"/>
          <w:tab w:val="left" w:pos="993"/>
        </w:tabs>
        <w:spacing w:after="0"/>
        <w:ind w:left="1170" w:right="-59" w:hanging="450"/>
        <w:jc w:val="both"/>
        <w:rPr>
          <w:rFonts w:ascii="Arial" w:hAnsi="Arial" w:cs="Arial"/>
          <w:sz w:val="24"/>
          <w:szCs w:val="24"/>
        </w:rPr>
      </w:pPr>
      <w:r w:rsidRPr="00137AA2">
        <w:rPr>
          <w:rFonts w:ascii="Arial" w:hAnsi="Arial" w:cs="Arial"/>
          <w:sz w:val="24"/>
          <w:szCs w:val="24"/>
        </w:rPr>
        <w:t>Date of Commissioning: 24.09.2022.</w:t>
      </w:r>
    </w:p>
    <w:p w:rsidR="0081221F" w:rsidRPr="00137AA2" w:rsidRDefault="0081221F" w:rsidP="00A13D0F">
      <w:pPr>
        <w:pStyle w:val="ListParagraph"/>
        <w:tabs>
          <w:tab w:val="left" w:pos="709"/>
          <w:tab w:val="left" w:pos="993"/>
        </w:tabs>
        <w:spacing w:after="0"/>
        <w:ind w:left="1170" w:right="-59"/>
        <w:jc w:val="both"/>
        <w:rPr>
          <w:rFonts w:ascii="Arial" w:hAnsi="Arial" w:cs="Arial"/>
          <w:sz w:val="24"/>
          <w:szCs w:val="24"/>
        </w:rPr>
      </w:pPr>
    </w:p>
    <w:p w:rsidR="0081221F" w:rsidRPr="00137AA2" w:rsidRDefault="0081221F" w:rsidP="00A13D0F">
      <w:pPr>
        <w:pStyle w:val="ListParagraph"/>
        <w:tabs>
          <w:tab w:val="left" w:pos="709"/>
          <w:tab w:val="left" w:pos="993"/>
        </w:tabs>
        <w:spacing w:after="0"/>
        <w:ind w:left="1170" w:right="-59"/>
        <w:jc w:val="both"/>
        <w:rPr>
          <w:rFonts w:ascii="Arial" w:hAnsi="Arial" w:cs="Arial"/>
          <w:sz w:val="24"/>
          <w:szCs w:val="24"/>
        </w:rPr>
      </w:pPr>
    </w:p>
    <w:p w:rsidR="0081221F" w:rsidRPr="00137AA2" w:rsidRDefault="0081221F" w:rsidP="00A13D0F">
      <w:pPr>
        <w:pStyle w:val="ListParagraph"/>
        <w:numPr>
          <w:ilvl w:val="0"/>
          <w:numId w:val="27"/>
        </w:numPr>
        <w:spacing w:after="0" w:line="360" w:lineRule="auto"/>
        <w:ind w:right="-59"/>
        <w:jc w:val="both"/>
        <w:rPr>
          <w:rFonts w:ascii="Arial" w:hAnsi="Arial" w:cs="Arial"/>
          <w:b/>
          <w:sz w:val="24"/>
          <w:szCs w:val="24"/>
        </w:rPr>
      </w:pPr>
      <w:r w:rsidRPr="00137AA2">
        <w:rPr>
          <w:rFonts w:ascii="Arial" w:hAnsi="Arial" w:cs="Arial"/>
          <w:b/>
          <w:sz w:val="24"/>
          <w:szCs w:val="24"/>
        </w:rPr>
        <w:lastRenderedPageBreak/>
        <w:t>132KV DC line from 220/132kV SS Yeddumailaram to 132/33kV SS Pashamailaram in Sangareddy District.</w:t>
      </w:r>
    </w:p>
    <w:p w:rsidR="0081221F" w:rsidRPr="00137AA2" w:rsidRDefault="0081221F" w:rsidP="00A13D0F">
      <w:pPr>
        <w:pStyle w:val="ListParagraph"/>
        <w:tabs>
          <w:tab w:val="left" w:pos="900"/>
        </w:tabs>
        <w:spacing w:after="0"/>
        <w:ind w:left="450" w:right="-59"/>
        <w:jc w:val="both"/>
        <w:rPr>
          <w:rFonts w:ascii="Arial" w:hAnsi="Arial" w:cs="Arial"/>
          <w:b/>
          <w:sz w:val="24"/>
          <w:szCs w:val="24"/>
        </w:rPr>
      </w:pPr>
      <w:r w:rsidRPr="00137AA2">
        <w:rPr>
          <w:rFonts w:ascii="Arial" w:hAnsi="Arial" w:cs="Arial"/>
          <w:b/>
          <w:sz w:val="24"/>
          <w:szCs w:val="24"/>
        </w:rPr>
        <w:tab/>
      </w:r>
    </w:p>
    <w:p w:rsidR="0081221F" w:rsidRPr="00137AA2"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sz w:val="24"/>
          <w:szCs w:val="24"/>
        </w:rPr>
      </w:pPr>
      <w:r w:rsidRPr="00137AA2">
        <w:rPr>
          <w:rFonts w:ascii="Arial" w:hAnsi="Arial" w:cs="Arial"/>
          <w:sz w:val="24"/>
          <w:szCs w:val="24"/>
        </w:rPr>
        <w:t xml:space="preserve">The scheme is formulated under System Improvement Transmission Scheme for </w:t>
      </w:r>
      <w:r w:rsidRPr="00137AA2">
        <w:rPr>
          <w:rFonts w:ascii="Arial" w:eastAsia="Calibri" w:hAnsi="Arial" w:cs="Arial"/>
          <w:sz w:val="24"/>
          <w:szCs w:val="24"/>
        </w:rPr>
        <w:t xml:space="preserve">strengthening of 132 kV system </w:t>
      </w:r>
      <w:r w:rsidR="0070776D">
        <w:rPr>
          <w:rFonts w:ascii="Arial" w:eastAsia="Calibri" w:hAnsi="Arial" w:cs="Arial"/>
          <w:sz w:val="24"/>
          <w:szCs w:val="24"/>
        </w:rPr>
        <w:t xml:space="preserve">since </w:t>
      </w:r>
      <w:r w:rsidRPr="00137AA2">
        <w:rPr>
          <w:rFonts w:ascii="Arial" w:hAnsi="Arial" w:cs="Arial"/>
          <w:sz w:val="24"/>
          <w:szCs w:val="24"/>
        </w:rPr>
        <w:t xml:space="preserve">the loads fed from </w:t>
      </w:r>
      <w:r w:rsidR="0070776D">
        <w:rPr>
          <w:rFonts w:ascii="Arial" w:hAnsi="Arial" w:cs="Arial"/>
          <w:sz w:val="24"/>
          <w:szCs w:val="24"/>
        </w:rPr>
        <w:t xml:space="preserve">Pashamailaram </w:t>
      </w:r>
      <w:r w:rsidRPr="00137AA2">
        <w:rPr>
          <w:rFonts w:ascii="Arial" w:hAnsi="Arial" w:cs="Arial"/>
          <w:sz w:val="24"/>
          <w:szCs w:val="24"/>
        </w:rPr>
        <w:t xml:space="preserve">substation are very important </w:t>
      </w:r>
      <w:r w:rsidR="0070776D">
        <w:rPr>
          <w:rFonts w:ascii="Arial" w:hAnsi="Arial" w:cs="Arial"/>
          <w:sz w:val="24"/>
          <w:szCs w:val="24"/>
        </w:rPr>
        <w:t xml:space="preserve">and </w:t>
      </w:r>
      <w:r w:rsidRPr="00137AA2">
        <w:rPr>
          <w:rFonts w:ascii="Arial" w:hAnsi="Arial" w:cs="Arial"/>
          <w:sz w:val="24"/>
          <w:szCs w:val="24"/>
        </w:rPr>
        <w:t>for supply of power without interruption</w:t>
      </w:r>
      <w:r w:rsidR="0070776D">
        <w:rPr>
          <w:rFonts w:ascii="Arial" w:hAnsi="Arial" w:cs="Arial"/>
          <w:sz w:val="24"/>
          <w:szCs w:val="24"/>
        </w:rPr>
        <w:t xml:space="preserve"> to these loads</w:t>
      </w:r>
      <w:r w:rsidRPr="00137AA2">
        <w:rPr>
          <w:rFonts w:ascii="Arial" w:hAnsi="Arial" w:cs="Arial"/>
          <w:sz w:val="24"/>
          <w:szCs w:val="24"/>
        </w:rPr>
        <w:t>.</w:t>
      </w:r>
    </w:p>
    <w:p w:rsidR="0081221F" w:rsidRPr="00137AA2" w:rsidRDefault="0081221F" w:rsidP="00EB6CAA">
      <w:pPr>
        <w:pStyle w:val="ListParagraph"/>
        <w:tabs>
          <w:tab w:val="left" w:pos="720"/>
          <w:tab w:val="left" w:pos="993"/>
        </w:tabs>
        <w:spacing w:after="0" w:line="240" w:lineRule="auto"/>
        <w:ind w:left="1170" w:right="-59"/>
        <w:jc w:val="both"/>
        <w:rPr>
          <w:rFonts w:ascii="Arial" w:hAnsi="Arial" w:cs="Arial"/>
          <w:sz w:val="24"/>
          <w:szCs w:val="24"/>
        </w:rPr>
      </w:pPr>
    </w:p>
    <w:p w:rsidR="0081221F" w:rsidRPr="00137AA2"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sz w:val="24"/>
          <w:szCs w:val="24"/>
        </w:rPr>
      </w:pPr>
      <w:r w:rsidRPr="00137AA2">
        <w:rPr>
          <w:rFonts w:ascii="Arial" w:hAnsi="Arial" w:cs="Arial"/>
          <w:sz w:val="24"/>
          <w:szCs w:val="24"/>
        </w:rPr>
        <w:t xml:space="preserve">The administrative approvals were accorded vide (i) </w:t>
      </w:r>
      <w:r w:rsidRPr="00137AA2">
        <w:rPr>
          <w:rFonts w:ascii="Arial" w:hAnsi="Arial" w:cs="Arial"/>
          <w:sz w:val="24"/>
          <w:szCs w:val="24"/>
          <w:lang w:val="fr-FR"/>
        </w:rPr>
        <w:t xml:space="preserve">T.O.O. (CE-Construction-I) Ms.No.61, </w:t>
      </w:r>
      <w:r w:rsidRPr="00137AA2">
        <w:rPr>
          <w:rFonts w:ascii="Arial" w:hAnsi="Arial" w:cs="Arial"/>
          <w:sz w:val="24"/>
          <w:szCs w:val="24"/>
        </w:rPr>
        <w:t>Dated: 25.05.2012 (Rs.9.31 Crores) and (ii) TOO (CE_Construction) Ms.no. 1252. Dated: 25.11.21.(Total cost Rs. 3.98 Crores).</w:t>
      </w:r>
    </w:p>
    <w:p w:rsidR="0081221F" w:rsidRPr="00137AA2" w:rsidRDefault="0081221F" w:rsidP="00A13D0F">
      <w:pPr>
        <w:pStyle w:val="ListParagraph"/>
        <w:spacing w:after="0"/>
        <w:ind w:left="900" w:right="-59"/>
        <w:jc w:val="both"/>
        <w:rPr>
          <w:rFonts w:ascii="Arial" w:hAnsi="Arial" w:cs="Arial"/>
          <w:sz w:val="24"/>
          <w:szCs w:val="24"/>
        </w:rPr>
      </w:pPr>
    </w:p>
    <w:p w:rsidR="0081221F" w:rsidRPr="00137AA2" w:rsidRDefault="0081221F" w:rsidP="00A13D0F">
      <w:pPr>
        <w:pStyle w:val="ListParagraph"/>
        <w:numPr>
          <w:ilvl w:val="0"/>
          <w:numId w:val="48"/>
        </w:numPr>
        <w:tabs>
          <w:tab w:val="left" w:pos="720"/>
          <w:tab w:val="left" w:pos="993"/>
        </w:tabs>
        <w:spacing w:after="0"/>
        <w:ind w:left="1170" w:right="-59" w:hanging="450"/>
        <w:jc w:val="both"/>
        <w:rPr>
          <w:rFonts w:ascii="Arial" w:hAnsi="Arial" w:cs="Arial"/>
          <w:sz w:val="24"/>
          <w:szCs w:val="24"/>
        </w:rPr>
      </w:pPr>
      <w:r w:rsidRPr="00137AA2">
        <w:rPr>
          <w:rFonts w:ascii="Arial" w:hAnsi="Arial" w:cs="Arial"/>
          <w:sz w:val="24"/>
          <w:szCs w:val="24"/>
        </w:rPr>
        <w:t>The work envisages the following.</w:t>
      </w:r>
    </w:p>
    <w:p w:rsidR="0081221F" w:rsidRPr="00137AA2" w:rsidRDefault="0081221F" w:rsidP="00A13D0F">
      <w:pPr>
        <w:pStyle w:val="ListParagraph"/>
        <w:spacing w:after="0"/>
        <w:ind w:right="-59"/>
        <w:jc w:val="both"/>
        <w:rPr>
          <w:rFonts w:ascii="Arial" w:hAnsi="Arial" w:cs="Arial"/>
          <w:sz w:val="24"/>
          <w:szCs w:val="24"/>
        </w:rPr>
      </w:pPr>
    </w:p>
    <w:p w:rsidR="0081221F" w:rsidRPr="00137AA2" w:rsidRDefault="0081221F" w:rsidP="00A13D0F">
      <w:pPr>
        <w:pStyle w:val="ListParagraph"/>
        <w:numPr>
          <w:ilvl w:val="0"/>
          <w:numId w:val="58"/>
        </w:numPr>
        <w:tabs>
          <w:tab w:val="left" w:pos="720"/>
          <w:tab w:val="left" w:pos="993"/>
        </w:tabs>
        <w:spacing w:after="0" w:line="360" w:lineRule="auto"/>
        <w:ind w:right="-59"/>
        <w:jc w:val="both"/>
        <w:rPr>
          <w:rFonts w:ascii="Arial" w:hAnsi="Arial" w:cs="Arial"/>
          <w:sz w:val="24"/>
          <w:szCs w:val="24"/>
        </w:rPr>
      </w:pPr>
      <w:r w:rsidRPr="00137AA2">
        <w:rPr>
          <w:rFonts w:ascii="Arial" w:hAnsi="Arial" w:cs="Arial"/>
          <w:sz w:val="24"/>
          <w:szCs w:val="24"/>
        </w:rPr>
        <w:t>132kV DC line with narrow based towers from 220/132 kV Yeddumailaram SS to 132/33kV SS Pashamailaram - 7 KM.</w:t>
      </w:r>
    </w:p>
    <w:p w:rsidR="0081221F" w:rsidRPr="00137AA2" w:rsidRDefault="0081221F" w:rsidP="00A13D0F">
      <w:pPr>
        <w:pStyle w:val="ListParagraph"/>
        <w:numPr>
          <w:ilvl w:val="0"/>
          <w:numId w:val="58"/>
        </w:numPr>
        <w:tabs>
          <w:tab w:val="left" w:pos="720"/>
          <w:tab w:val="left" w:pos="993"/>
        </w:tabs>
        <w:spacing w:after="0" w:line="360" w:lineRule="auto"/>
        <w:ind w:right="-59"/>
        <w:jc w:val="both"/>
        <w:rPr>
          <w:rFonts w:ascii="Arial" w:hAnsi="Arial" w:cs="Arial"/>
          <w:sz w:val="24"/>
          <w:szCs w:val="24"/>
        </w:rPr>
      </w:pPr>
      <w:r w:rsidRPr="00137AA2">
        <w:rPr>
          <w:rFonts w:ascii="Arial" w:hAnsi="Arial" w:cs="Arial"/>
          <w:sz w:val="24"/>
          <w:szCs w:val="24"/>
        </w:rPr>
        <w:t>132 kV Bay extensions at 220/132kV SS Yeddumailaram – 1 No.</w:t>
      </w:r>
    </w:p>
    <w:p w:rsidR="0081221F" w:rsidRPr="00137AA2" w:rsidRDefault="0081221F" w:rsidP="00A13D0F">
      <w:pPr>
        <w:spacing w:after="0" w:line="360" w:lineRule="auto"/>
        <w:ind w:left="990" w:right="-59"/>
        <w:jc w:val="both"/>
        <w:rPr>
          <w:rFonts w:ascii="Arial" w:hAnsi="Arial" w:cs="Arial"/>
          <w:sz w:val="24"/>
          <w:szCs w:val="24"/>
        </w:rPr>
      </w:pPr>
      <w:r w:rsidRPr="00137AA2">
        <w:rPr>
          <w:rFonts w:ascii="Arial" w:hAnsi="Arial" w:cs="Arial"/>
          <w:sz w:val="24"/>
          <w:szCs w:val="24"/>
        </w:rPr>
        <w:t xml:space="preserve">             &amp; 132kV Bay extensions at 132kV SS Pashamailaram SS -1No.</w:t>
      </w:r>
    </w:p>
    <w:p w:rsidR="0081221F" w:rsidRPr="00137AA2" w:rsidRDefault="0081221F" w:rsidP="00A13D0F">
      <w:pPr>
        <w:spacing w:after="0"/>
        <w:ind w:left="990" w:right="-59"/>
        <w:jc w:val="both"/>
        <w:rPr>
          <w:rFonts w:ascii="Arial" w:hAnsi="Arial" w:cs="Arial"/>
          <w:sz w:val="24"/>
          <w:szCs w:val="24"/>
        </w:rPr>
      </w:pPr>
      <w:r w:rsidRPr="00137AA2">
        <w:rPr>
          <w:rFonts w:ascii="Arial" w:hAnsi="Arial" w:cs="Arial"/>
          <w:sz w:val="24"/>
          <w:szCs w:val="24"/>
        </w:rPr>
        <w:t xml:space="preserve">     </w:t>
      </w:r>
    </w:p>
    <w:p w:rsidR="0081221F" w:rsidRPr="00546BA8"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sz w:val="24"/>
          <w:szCs w:val="24"/>
        </w:rPr>
      </w:pPr>
      <w:r w:rsidRPr="00546BA8">
        <w:rPr>
          <w:rFonts w:ascii="Arial" w:hAnsi="Arial" w:cs="Arial"/>
          <w:sz w:val="24"/>
          <w:szCs w:val="24"/>
        </w:rPr>
        <w:t>Funding from NABARD (1</w:t>
      </w:r>
      <w:r w:rsidRPr="00546BA8">
        <w:rPr>
          <w:rFonts w:ascii="Arial" w:hAnsi="Arial" w:cs="Arial"/>
          <w:sz w:val="24"/>
          <w:szCs w:val="24"/>
          <w:vertAlign w:val="superscript"/>
        </w:rPr>
        <w:t>st</w:t>
      </w:r>
      <w:r w:rsidRPr="00546BA8">
        <w:rPr>
          <w:rFonts w:ascii="Arial" w:hAnsi="Arial" w:cs="Arial"/>
          <w:sz w:val="24"/>
          <w:szCs w:val="24"/>
        </w:rPr>
        <w:t xml:space="preserve"> T.O.O), amount Rs. 8.38 Crores,TSTRANSCO funds (2</w:t>
      </w:r>
      <w:r w:rsidRPr="00546BA8">
        <w:rPr>
          <w:rFonts w:ascii="Arial" w:hAnsi="Arial" w:cs="Arial"/>
          <w:sz w:val="24"/>
          <w:szCs w:val="24"/>
          <w:vertAlign w:val="superscript"/>
        </w:rPr>
        <w:t xml:space="preserve">nd </w:t>
      </w:r>
      <w:r w:rsidRPr="00546BA8">
        <w:rPr>
          <w:rFonts w:ascii="Arial" w:hAnsi="Arial" w:cs="Arial"/>
          <w:sz w:val="24"/>
          <w:szCs w:val="24"/>
        </w:rPr>
        <w:t xml:space="preserve"> T.O.O).</w:t>
      </w:r>
    </w:p>
    <w:p w:rsidR="0081221F" w:rsidRPr="00137AA2" w:rsidRDefault="0081221F" w:rsidP="00EB6CAA">
      <w:pPr>
        <w:pStyle w:val="ListParagraph"/>
        <w:spacing w:after="0" w:line="240" w:lineRule="auto"/>
        <w:ind w:left="1890" w:right="-59"/>
        <w:jc w:val="both"/>
        <w:rPr>
          <w:rFonts w:ascii="Arial" w:hAnsi="Arial" w:cs="Arial"/>
          <w:sz w:val="24"/>
          <w:szCs w:val="24"/>
        </w:rPr>
      </w:pPr>
    </w:p>
    <w:p w:rsidR="0081221F" w:rsidRPr="00137AA2" w:rsidRDefault="0081221F" w:rsidP="00A13D0F">
      <w:pPr>
        <w:pStyle w:val="ListParagraph"/>
        <w:numPr>
          <w:ilvl w:val="0"/>
          <w:numId w:val="48"/>
        </w:numPr>
        <w:tabs>
          <w:tab w:val="left" w:pos="720"/>
          <w:tab w:val="left" w:pos="993"/>
        </w:tabs>
        <w:spacing w:after="0"/>
        <w:ind w:left="1170" w:right="-59" w:hanging="450"/>
        <w:jc w:val="both"/>
        <w:rPr>
          <w:rFonts w:ascii="Arial" w:hAnsi="Arial" w:cs="Arial"/>
          <w:sz w:val="24"/>
          <w:szCs w:val="24"/>
        </w:rPr>
      </w:pPr>
      <w:r w:rsidRPr="00137AA2">
        <w:rPr>
          <w:rFonts w:ascii="Arial" w:hAnsi="Arial" w:cs="Arial"/>
          <w:sz w:val="24"/>
          <w:szCs w:val="24"/>
        </w:rPr>
        <w:t>Date of commissioning: 27.09.2022.</w:t>
      </w:r>
    </w:p>
    <w:p w:rsidR="0081221F" w:rsidRPr="00137AA2" w:rsidRDefault="0081221F" w:rsidP="00A13D0F">
      <w:pPr>
        <w:pStyle w:val="ListParagraph"/>
        <w:spacing w:after="0"/>
        <w:ind w:left="450" w:right="-59"/>
        <w:jc w:val="both"/>
        <w:rPr>
          <w:rFonts w:ascii="Arial" w:hAnsi="Arial" w:cs="Arial"/>
          <w:b/>
          <w:sz w:val="24"/>
          <w:szCs w:val="24"/>
        </w:rPr>
      </w:pPr>
    </w:p>
    <w:p w:rsidR="0081221F" w:rsidRPr="00137AA2" w:rsidRDefault="0081221F" w:rsidP="00A13D0F">
      <w:pPr>
        <w:pStyle w:val="ListParagraph"/>
        <w:spacing w:after="0"/>
        <w:ind w:left="450" w:right="-59"/>
        <w:jc w:val="both"/>
        <w:rPr>
          <w:rFonts w:ascii="Arial" w:hAnsi="Arial" w:cs="Arial"/>
          <w:b/>
          <w:sz w:val="24"/>
          <w:szCs w:val="24"/>
        </w:rPr>
      </w:pPr>
    </w:p>
    <w:p w:rsidR="0081221F" w:rsidRPr="00137AA2" w:rsidRDefault="0081221F" w:rsidP="00A13D0F">
      <w:pPr>
        <w:pStyle w:val="ListParagraph"/>
        <w:numPr>
          <w:ilvl w:val="0"/>
          <w:numId w:val="27"/>
        </w:numPr>
        <w:spacing w:after="0" w:line="360" w:lineRule="auto"/>
        <w:ind w:right="-59"/>
        <w:jc w:val="both"/>
        <w:rPr>
          <w:rFonts w:ascii="Arial" w:hAnsi="Arial" w:cs="Arial"/>
          <w:b/>
          <w:sz w:val="24"/>
          <w:szCs w:val="24"/>
        </w:rPr>
      </w:pPr>
      <w:r w:rsidRPr="00137AA2">
        <w:rPr>
          <w:rFonts w:ascii="Arial" w:hAnsi="Arial" w:cs="Arial"/>
          <w:b/>
          <w:sz w:val="24"/>
          <w:szCs w:val="24"/>
        </w:rPr>
        <w:t>Making LILO of 132kV Khammam-Chilakallu and  Chilakallu- kusumanchi to 220kV Pedagopathi SS on multi circuit towers.</w:t>
      </w:r>
    </w:p>
    <w:p w:rsidR="0081221F" w:rsidRPr="00137AA2" w:rsidRDefault="0081221F" w:rsidP="00A13D0F">
      <w:pPr>
        <w:pStyle w:val="ListParagraph"/>
        <w:spacing w:after="0"/>
        <w:ind w:left="450" w:right="-59"/>
        <w:jc w:val="both"/>
        <w:rPr>
          <w:rFonts w:ascii="Arial" w:hAnsi="Arial" w:cs="Arial"/>
          <w:b/>
          <w:sz w:val="24"/>
          <w:szCs w:val="24"/>
        </w:rPr>
      </w:pPr>
      <w:r w:rsidRPr="00137AA2">
        <w:rPr>
          <w:rFonts w:ascii="Arial" w:hAnsi="Arial" w:cs="Arial"/>
          <w:b/>
          <w:sz w:val="24"/>
          <w:szCs w:val="24"/>
        </w:rPr>
        <w:tab/>
      </w:r>
    </w:p>
    <w:p w:rsidR="0081221F" w:rsidRPr="00137AA2"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sz w:val="24"/>
          <w:szCs w:val="24"/>
        </w:rPr>
      </w:pPr>
      <w:r w:rsidRPr="00137AA2">
        <w:rPr>
          <w:rFonts w:ascii="Arial" w:hAnsi="Arial" w:cs="Arial"/>
          <w:sz w:val="24"/>
          <w:szCs w:val="24"/>
        </w:rPr>
        <w:t>The work is covered in the Bhadradri Thermal Power Transmission Scheme.</w:t>
      </w:r>
    </w:p>
    <w:p w:rsidR="0081221F" w:rsidRPr="00137AA2" w:rsidRDefault="0081221F" w:rsidP="00A13D0F">
      <w:pPr>
        <w:pStyle w:val="ListParagraph"/>
        <w:tabs>
          <w:tab w:val="left" w:pos="720"/>
          <w:tab w:val="left" w:pos="993"/>
        </w:tabs>
        <w:spacing w:after="0" w:line="360" w:lineRule="auto"/>
        <w:ind w:left="1170" w:right="-59"/>
        <w:jc w:val="both"/>
        <w:rPr>
          <w:rFonts w:ascii="Arial" w:hAnsi="Arial" w:cs="Arial"/>
          <w:sz w:val="24"/>
          <w:szCs w:val="24"/>
        </w:rPr>
      </w:pPr>
    </w:p>
    <w:p w:rsidR="0081221F" w:rsidRPr="00137AA2"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sz w:val="24"/>
          <w:szCs w:val="24"/>
        </w:rPr>
      </w:pPr>
      <w:r w:rsidRPr="00137AA2">
        <w:rPr>
          <w:rFonts w:ascii="Arial" w:hAnsi="Arial" w:cs="Arial"/>
          <w:sz w:val="24"/>
          <w:szCs w:val="24"/>
        </w:rPr>
        <w:t xml:space="preserve">The administrative approval was accorded vide </w:t>
      </w:r>
      <w:r w:rsidRPr="00137AA2">
        <w:rPr>
          <w:rFonts w:ascii="Arial" w:hAnsi="Arial" w:cs="Arial"/>
          <w:sz w:val="24"/>
          <w:szCs w:val="24"/>
          <w:lang w:val="fr-FR"/>
        </w:rPr>
        <w:t>TOO (CE-projects) MS.No.15, Dated:29.04.2016.(Total cost Rs.1304.36 crores)</w:t>
      </w:r>
    </w:p>
    <w:p w:rsidR="0081221F" w:rsidRPr="00137AA2" w:rsidRDefault="0081221F" w:rsidP="006A6207">
      <w:pPr>
        <w:pStyle w:val="ListParagraph"/>
        <w:spacing w:after="0" w:line="240" w:lineRule="auto"/>
        <w:ind w:left="900" w:right="-59"/>
        <w:jc w:val="both"/>
        <w:rPr>
          <w:rFonts w:ascii="Arial" w:hAnsi="Arial" w:cs="Arial"/>
          <w:sz w:val="24"/>
          <w:szCs w:val="24"/>
        </w:rPr>
      </w:pPr>
    </w:p>
    <w:p w:rsidR="0081221F" w:rsidRPr="00137AA2"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sz w:val="24"/>
          <w:szCs w:val="24"/>
        </w:rPr>
      </w:pPr>
      <w:r w:rsidRPr="00137AA2">
        <w:rPr>
          <w:rFonts w:ascii="Arial" w:hAnsi="Arial" w:cs="Arial"/>
          <w:sz w:val="24"/>
          <w:szCs w:val="24"/>
        </w:rPr>
        <w:t>The work envisages the following.</w:t>
      </w:r>
    </w:p>
    <w:p w:rsidR="0081221F" w:rsidRPr="00137AA2" w:rsidRDefault="0081221F" w:rsidP="006A6207">
      <w:pPr>
        <w:pStyle w:val="ListParagraph"/>
        <w:spacing w:after="0" w:line="240" w:lineRule="auto"/>
        <w:ind w:right="-59"/>
        <w:jc w:val="both"/>
        <w:rPr>
          <w:rFonts w:ascii="Arial" w:hAnsi="Arial" w:cs="Arial"/>
          <w:sz w:val="24"/>
          <w:szCs w:val="24"/>
        </w:rPr>
      </w:pPr>
    </w:p>
    <w:p w:rsidR="0081221F" w:rsidRPr="00137AA2" w:rsidRDefault="0081221F" w:rsidP="00A13D0F">
      <w:pPr>
        <w:pStyle w:val="ListParagraph"/>
        <w:numPr>
          <w:ilvl w:val="0"/>
          <w:numId w:val="61"/>
        </w:numPr>
        <w:tabs>
          <w:tab w:val="left" w:pos="720"/>
          <w:tab w:val="left" w:pos="993"/>
        </w:tabs>
        <w:spacing w:after="0" w:line="360" w:lineRule="auto"/>
        <w:ind w:right="-59"/>
        <w:jc w:val="both"/>
        <w:rPr>
          <w:rFonts w:ascii="Arial" w:hAnsi="Arial" w:cs="Arial"/>
          <w:sz w:val="24"/>
          <w:szCs w:val="24"/>
        </w:rPr>
      </w:pPr>
      <w:r w:rsidRPr="00137AA2">
        <w:rPr>
          <w:rFonts w:ascii="Arial" w:hAnsi="Arial" w:cs="Arial"/>
          <w:sz w:val="24"/>
          <w:szCs w:val="24"/>
        </w:rPr>
        <w:t>Making LILO of 132kV Khammam-Chilakallu and Chillakallu - Kusumanchi on multi circuit towers to 220kV Peddagopathi SS - 20.5 KM.</w:t>
      </w:r>
    </w:p>
    <w:p w:rsidR="0081221F" w:rsidRPr="00137AA2" w:rsidRDefault="0081221F" w:rsidP="006A6207">
      <w:pPr>
        <w:pStyle w:val="ListParagraph"/>
        <w:spacing w:after="0" w:line="240" w:lineRule="auto"/>
        <w:ind w:left="1260" w:right="-59"/>
        <w:jc w:val="both"/>
        <w:rPr>
          <w:rFonts w:ascii="Arial" w:hAnsi="Arial" w:cs="Arial"/>
          <w:sz w:val="24"/>
          <w:szCs w:val="24"/>
        </w:rPr>
      </w:pPr>
    </w:p>
    <w:p w:rsidR="0081221F" w:rsidRPr="00137AA2"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sz w:val="24"/>
          <w:szCs w:val="24"/>
        </w:rPr>
      </w:pPr>
      <w:r w:rsidRPr="00137AA2">
        <w:rPr>
          <w:rFonts w:ascii="Arial" w:hAnsi="Arial" w:cs="Arial"/>
          <w:sz w:val="24"/>
          <w:szCs w:val="24"/>
        </w:rPr>
        <w:t>Funding tie up with M/s. PFC Ltd &amp; amount Rs.1150.16 Crores (for total scheme)</w:t>
      </w:r>
    </w:p>
    <w:p w:rsidR="0081221F" w:rsidRPr="00137AA2" w:rsidRDefault="0081221F" w:rsidP="006A6207">
      <w:pPr>
        <w:pStyle w:val="ListParagraph"/>
        <w:tabs>
          <w:tab w:val="left" w:pos="720"/>
          <w:tab w:val="left" w:pos="993"/>
        </w:tabs>
        <w:spacing w:after="0" w:line="240" w:lineRule="auto"/>
        <w:ind w:left="1170" w:right="-59"/>
        <w:jc w:val="both"/>
        <w:rPr>
          <w:rFonts w:ascii="Arial" w:hAnsi="Arial" w:cs="Arial"/>
          <w:sz w:val="24"/>
          <w:szCs w:val="24"/>
        </w:rPr>
      </w:pPr>
    </w:p>
    <w:p w:rsidR="0081221F" w:rsidRPr="00137AA2" w:rsidRDefault="0081221F" w:rsidP="00A13D0F">
      <w:pPr>
        <w:pStyle w:val="ListParagraph"/>
        <w:numPr>
          <w:ilvl w:val="0"/>
          <w:numId w:val="48"/>
        </w:numPr>
        <w:tabs>
          <w:tab w:val="left" w:pos="720"/>
          <w:tab w:val="left" w:pos="993"/>
        </w:tabs>
        <w:spacing w:after="0" w:line="360" w:lineRule="auto"/>
        <w:ind w:left="1170" w:right="-59" w:hanging="450"/>
        <w:jc w:val="both"/>
        <w:rPr>
          <w:rFonts w:ascii="Arial" w:hAnsi="Arial" w:cs="Arial"/>
          <w:sz w:val="24"/>
          <w:szCs w:val="24"/>
        </w:rPr>
      </w:pPr>
      <w:r w:rsidRPr="00137AA2">
        <w:rPr>
          <w:rFonts w:ascii="Arial" w:hAnsi="Arial" w:cs="Arial"/>
          <w:sz w:val="24"/>
          <w:szCs w:val="24"/>
        </w:rPr>
        <w:t>Date of commissioning: 23.12.2022.</w:t>
      </w:r>
    </w:p>
    <w:p w:rsidR="0081221F" w:rsidRPr="00137AA2" w:rsidRDefault="0081221F" w:rsidP="00A13D0F">
      <w:pPr>
        <w:pStyle w:val="ListParagraph"/>
        <w:spacing w:after="0"/>
        <w:ind w:left="450" w:right="-59"/>
        <w:jc w:val="both"/>
        <w:rPr>
          <w:rFonts w:ascii="Arial" w:hAnsi="Arial" w:cs="Arial"/>
          <w:b/>
          <w:sz w:val="24"/>
          <w:szCs w:val="24"/>
        </w:rPr>
      </w:pPr>
    </w:p>
    <w:p w:rsidR="0081221F" w:rsidRPr="00137AA2" w:rsidRDefault="0081221F" w:rsidP="00A13D0F">
      <w:pPr>
        <w:pStyle w:val="ListParagraph"/>
        <w:spacing w:after="0"/>
        <w:ind w:left="450" w:right="-59"/>
        <w:jc w:val="both"/>
        <w:rPr>
          <w:rFonts w:ascii="Arial" w:hAnsi="Arial" w:cs="Arial"/>
          <w:b/>
          <w:sz w:val="24"/>
          <w:szCs w:val="24"/>
        </w:rPr>
      </w:pPr>
    </w:p>
    <w:p w:rsidR="0081221F" w:rsidRPr="00137AA2" w:rsidRDefault="0081221F" w:rsidP="00A13D0F">
      <w:pPr>
        <w:pStyle w:val="ListParagraph"/>
        <w:numPr>
          <w:ilvl w:val="0"/>
          <w:numId w:val="61"/>
        </w:numPr>
        <w:spacing w:after="0" w:line="360" w:lineRule="auto"/>
        <w:ind w:left="540" w:right="-59" w:hanging="450"/>
        <w:jc w:val="both"/>
        <w:rPr>
          <w:rFonts w:ascii="Arial" w:hAnsi="Arial" w:cs="Arial"/>
          <w:b/>
          <w:sz w:val="24"/>
          <w:szCs w:val="24"/>
          <w:u w:val="single"/>
        </w:rPr>
      </w:pPr>
      <w:r w:rsidRPr="00137AA2">
        <w:rPr>
          <w:rFonts w:ascii="Arial" w:hAnsi="Arial" w:cs="Arial"/>
          <w:b/>
          <w:sz w:val="24"/>
          <w:szCs w:val="24"/>
          <w:u w:val="single"/>
        </w:rPr>
        <w:t xml:space="preserve">Write up of works under progress (ongoing) </w:t>
      </w:r>
    </w:p>
    <w:p w:rsidR="0081221F" w:rsidRPr="00137AA2" w:rsidRDefault="0081221F" w:rsidP="00A13D0F">
      <w:pPr>
        <w:pStyle w:val="ListParagraph"/>
        <w:spacing w:after="0"/>
        <w:ind w:left="1710" w:right="-59"/>
        <w:jc w:val="both"/>
        <w:rPr>
          <w:rFonts w:ascii="Arial" w:hAnsi="Arial" w:cs="Arial"/>
          <w:b/>
          <w:sz w:val="24"/>
          <w:szCs w:val="24"/>
        </w:rPr>
      </w:pPr>
    </w:p>
    <w:p w:rsidR="0081221F" w:rsidRPr="00137AA2" w:rsidRDefault="0081221F" w:rsidP="00A13D0F">
      <w:pPr>
        <w:pStyle w:val="ListParagraph"/>
        <w:numPr>
          <w:ilvl w:val="0"/>
          <w:numId w:val="73"/>
        </w:numPr>
        <w:spacing w:after="0" w:line="360" w:lineRule="auto"/>
        <w:ind w:right="-59"/>
        <w:jc w:val="both"/>
        <w:rPr>
          <w:rFonts w:ascii="Arial" w:eastAsia="Calibri" w:hAnsi="Arial" w:cs="Arial"/>
          <w:b/>
          <w:sz w:val="24"/>
          <w:szCs w:val="24"/>
        </w:rPr>
      </w:pPr>
      <w:r w:rsidRPr="00137AA2">
        <w:rPr>
          <w:rFonts w:ascii="Arial" w:eastAsia="Calibri" w:hAnsi="Arial" w:cs="Arial"/>
          <w:b/>
          <w:sz w:val="24"/>
          <w:szCs w:val="24"/>
        </w:rPr>
        <w:t>132 kV DC line from the proposed 220/132/33 kV SS Parigi to 132/33 kV SS Dharmasagar</w:t>
      </w:r>
    </w:p>
    <w:p w:rsidR="0081221F" w:rsidRPr="00137AA2" w:rsidRDefault="0081221F" w:rsidP="00A13D0F">
      <w:pPr>
        <w:pStyle w:val="ListParagraph"/>
        <w:spacing w:after="0" w:line="360" w:lineRule="auto"/>
        <w:ind w:left="450" w:right="-59"/>
        <w:jc w:val="both"/>
        <w:rPr>
          <w:rFonts w:ascii="Arial" w:eastAsia="Calibri" w:hAnsi="Arial" w:cs="Arial"/>
          <w:b/>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work is covered in 132KV SS Donthanpally.</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administrative approval was accorded vide T.O.O.(CE-Construction) Ms.No.82, Dt:18.04.2018, Amount: 3215.00 Lakhs</w:t>
      </w:r>
    </w:p>
    <w:p w:rsidR="0081221F" w:rsidRPr="00137AA2" w:rsidRDefault="0081221F" w:rsidP="00A13D0F">
      <w:pPr>
        <w:pStyle w:val="ListParagraph"/>
        <w:numPr>
          <w:ilvl w:val="0"/>
          <w:numId w:val="21"/>
        </w:numPr>
        <w:spacing w:after="0" w:line="360" w:lineRule="auto"/>
        <w:ind w:right="-59"/>
        <w:jc w:val="both"/>
        <w:rPr>
          <w:rFonts w:ascii="Arial" w:hAnsi="Arial" w:cs="Arial"/>
          <w:b/>
          <w:sz w:val="24"/>
          <w:szCs w:val="24"/>
        </w:rPr>
      </w:pPr>
      <w:r w:rsidRPr="00137AA2">
        <w:rPr>
          <w:rFonts w:ascii="Arial" w:hAnsi="Arial" w:cs="Arial"/>
          <w:sz w:val="24"/>
          <w:szCs w:val="24"/>
        </w:rPr>
        <w:t>The scheme envisages the following work</w:t>
      </w:r>
    </w:p>
    <w:p w:rsidR="0081221F" w:rsidRPr="00137AA2" w:rsidRDefault="0081221F" w:rsidP="00A13D0F">
      <w:pPr>
        <w:pStyle w:val="ListParagraph"/>
        <w:spacing w:after="0" w:line="360" w:lineRule="auto"/>
        <w:ind w:left="1260" w:right="-59"/>
        <w:jc w:val="both"/>
        <w:rPr>
          <w:rFonts w:ascii="Arial" w:hAnsi="Arial" w:cs="Arial"/>
          <w:sz w:val="24"/>
          <w:szCs w:val="24"/>
        </w:rPr>
      </w:pPr>
      <w:r w:rsidRPr="00137AA2">
        <w:rPr>
          <w:rFonts w:ascii="Arial" w:hAnsi="Arial" w:cs="Arial"/>
          <w:sz w:val="24"/>
          <w:szCs w:val="24"/>
        </w:rPr>
        <w:t>132 kV DC line from the proposed 220/132/33 kV SS Parigi to 132/33 kV SS Dharmasagar- 36KM (Rs.1836.00 Lakhs)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investment approval No.CRN.No.TST/TS erection of 132 kV SS at Donthanpalli in Rangareddy District /F-Revised approval/ INVST-12/18/2018-19, dt.10.09.2018, Amount in Rs.3215.00 Lakhs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REC Ltd &amp; amount Rs.1926.27 Lakhs.</w:t>
      </w:r>
    </w:p>
    <w:p w:rsidR="0081221F" w:rsidRPr="00137AA2" w:rsidRDefault="0081221F" w:rsidP="00A13D0F">
      <w:pPr>
        <w:pStyle w:val="ListParagraph"/>
        <w:spacing w:after="0"/>
        <w:ind w:left="810"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eastAsia="Calibri" w:hAnsi="Arial" w:cs="Arial"/>
          <w:b/>
          <w:sz w:val="24"/>
          <w:szCs w:val="24"/>
        </w:rPr>
      </w:pPr>
      <w:r w:rsidRPr="00137AA2">
        <w:rPr>
          <w:rFonts w:ascii="Arial" w:eastAsia="Calibri" w:hAnsi="Arial" w:cs="Arial"/>
          <w:b/>
          <w:sz w:val="24"/>
          <w:szCs w:val="24"/>
        </w:rPr>
        <w:t>132 kV SS Kandukuru &amp; connected lines in Rangareddy District</w:t>
      </w:r>
    </w:p>
    <w:p w:rsidR="0081221F" w:rsidRPr="00137AA2" w:rsidRDefault="0081221F" w:rsidP="00A13D0F">
      <w:pPr>
        <w:tabs>
          <w:tab w:val="left" w:pos="1875"/>
        </w:tabs>
        <w:spacing w:after="0" w:line="360" w:lineRule="auto"/>
        <w:ind w:right="-59"/>
        <w:jc w:val="both"/>
        <w:rPr>
          <w:rFonts w:ascii="Arial" w:hAnsi="Arial" w:cs="Arial"/>
          <w:sz w:val="24"/>
          <w:szCs w:val="24"/>
        </w:rPr>
      </w:pPr>
      <w:r w:rsidRPr="00137AA2">
        <w:rPr>
          <w:rFonts w:ascii="Arial" w:hAnsi="Arial" w:cs="Arial"/>
          <w:sz w:val="24"/>
          <w:szCs w:val="24"/>
        </w:rPr>
        <w:tab/>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is formulated under “System Improvement Transmission Scheme to meet increased load on 33/11 kV substations and also to reduce 33 kV line losses”.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administrative approval was accorded vide T.O.O (CE-Construction-I) Ms.No. 347, Dated: 13.02.2013, Amount: Rs. 2275 Lakhs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w:t>
      </w:r>
    </w:p>
    <w:p w:rsidR="0081221F" w:rsidRPr="00137AA2" w:rsidRDefault="0081221F" w:rsidP="00A13D0F">
      <w:pPr>
        <w:pStyle w:val="ListParagraph"/>
        <w:numPr>
          <w:ilvl w:val="0"/>
          <w:numId w:val="22"/>
        </w:numPr>
        <w:spacing w:after="0" w:line="360" w:lineRule="auto"/>
        <w:ind w:left="1260" w:right="-59"/>
        <w:jc w:val="both"/>
        <w:rPr>
          <w:rFonts w:ascii="Arial" w:hAnsi="Arial" w:cs="Arial"/>
          <w:sz w:val="24"/>
          <w:szCs w:val="24"/>
        </w:rPr>
      </w:pPr>
      <w:r w:rsidRPr="00137AA2">
        <w:rPr>
          <w:rFonts w:ascii="Arial" w:hAnsi="Arial" w:cs="Arial"/>
          <w:sz w:val="24"/>
          <w:szCs w:val="24"/>
        </w:rPr>
        <w:t xml:space="preserve">132/33 kV Substation at Kandukuru with 1x31.5 + 1 x 16 MVA(Released) PTR Capacity  </w:t>
      </w:r>
    </w:p>
    <w:p w:rsidR="0081221F" w:rsidRPr="00137AA2" w:rsidRDefault="0081221F" w:rsidP="00A13D0F">
      <w:pPr>
        <w:pStyle w:val="ListParagraph"/>
        <w:numPr>
          <w:ilvl w:val="0"/>
          <w:numId w:val="22"/>
        </w:numPr>
        <w:spacing w:after="0" w:line="360" w:lineRule="auto"/>
        <w:ind w:left="1260" w:right="-59"/>
        <w:jc w:val="both"/>
        <w:rPr>
          <w:rFonts w:ascii="Arial" w:hAnsi="Arial" w:cs="Arial"/>
          <w:sz w:val="24"/>
          <w:szCs w:val="24"/>
        </w:rPr>
      </w:pPr>
      <w:r w:rsidRPr="00137AA2">
        <w:rPr>
          <w:rFonts w:ascii="Arial" w:hAnsi="Arial" w:cs="Arial"/>
          <w:sz w:val="24"/>
          <w:szCs w:val="24"/>
        </w:rPr>
        <w:t>132 kV DC/SC line from proposed 220/132 kV Fab city substation to the proposed 132/33 kV Kandukuru substation on narrow based towers and Normal towers- 18KM</w:t>
      </w:r>
    </w:p>
    <w:p w:rsidR="0081221F" w:rsidRPr="00137AA2" w:rsidRDefault="0081221F" w:rsidP="00A13D0F">
      <w:pPr>
        <w:pStyle w:val="ListParagraph"/>
        <w:numPr>
          <w:ilvl w:val="0"/>
          <w:numId w:val="22"/>
        </w:numPr>
        <w:spacing w:after="0" w:line="360" w:lineRule="auto"/>
        <w:ind w:left="1260" w:right="-59"/>
        <w:jc w:val="both"/>
        <w:rPr>
          <w:rFonts w:ascii="Arial" w:hAnsi="Arial" w:cs="Arial"/>
          <w:sz w:val="24"/>
          <w:szCs w:val="24"/>
        </w:rPr>
      </w:pPr>
      <w:r w:rsidRPr="00137AA2">
        <w:rPr>
          <w:rFonts w:ascii="Arial" w:hAnsi="Arial" w:cs="Arial"/>
          <w:sz w:val="24"/>
          <w:szCs w:val="24"/>
        </w:rPr>
        <w:t xml:space="preserve"> 132KV Bay extension at 132/33KV SS Fabcity- 1No.</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investment approval No TST/TS/132 kV SS-Kandukuru/ F-INVST-05/2015.Dt.08.10.2014, Amount in Rs.22.74 Cr</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REC Ltd.&amp; amount Rs.2005.78 Lakhs</w:t>
      </w: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lastRenderedPageBreak/>
        <w:t>220/132/33 kV Substation at Borampet in Ranga Reddy district</w:t>
      </w:r>
    </w:p>
    <w:p w:rsidR="0081221F" w:rsidRPr="00137AA2" w:rsidRDefault="0081221F" w:rsidP="00A13D0F">
      <w:pPr>
        <w:pStyle w:val="ListParagraph"/>
        <w:spacing w:after="0" w:line="360" w:lineRule="auto"/>
        <w:ind w:left="450" w:right="-59"/>
        <w:jc w:val="both"/>
        <w:rPr>
          <w:rFonts w:ascii="Arial" w:hAnsi="Arial" w:cs="Arial"/>
          <w:b/>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b/>
          <w:sz w:val="24"/>
          <w:szCs w:val="24"/>
        </w:rPr>
      </w:pPr>
      <w:r w:rsidRPr="00137AA2">
        <w:rPr>
          <w:rFonts w:ascii="Arial" w:hAnsi="Arial" w:cs="Arial"/>
          <w:sz w:val="24"/>
          <w:szCs w:val="24"/>
        </w:rPr>
        <w:t xml:space="preserve">The scheme is formulated “for </w:t>
      </w:r>
      <w:r w:rsidRPr="00137AA2">
        <w:rPr>
          <w:rFonts w:ascii="Arial" w:eastAsia="Calibri" w:hAnsi="Arial" w:cs="Arial"/>
          <w:sz w:val="24"/>
          <w:szCs w:val="24"/>
        </w:rPr>
        <w:t>evacuation of power from 2 X 800 MW Telangana STPP to be established by NTPC at Ramagundam</w:t>
      </w:r>
      <w:r w:rsidRPr="00137AA2">
        <w:rPr>
          <w:rFonts w:ascii="Arial" w:hAnsi="Arial" w:cs="Arial"/>
          <w:sz w:val="24"/>
          <w:szCs w:val="24"/>
        </w:rPr>
        <w:t>”.</w:t>
      </w:r>
    </w:p>
    <w:p w:rsidR="0081221F" w:rsidRPr="00137AA2" w:rsidRDefault="0081221F" w:rsidP="006A6207">
      <w:pPr>
        <w:pStyle w:val="ListParagraph"/>
        <w:spacing w:after="0" w:line="240" w:lineRule="auto"/>
        <w:ind w:left="900" w:right="-59"/>
        <w:jc w:val="both"/>
        <w:rPr>
          <w:rFonts w:ascii="Arial" w:hAnsi="Arial" w:cs="Arial"/>
          <w:b/>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b/>
          <w:sz w:val="24"/>
          <w:szCs w:val="24"/>
        </w:rPr>
      </w:pPr>
      <w:r w:rsidRPr="00137AA2">
        <w:rPr>
          <w:rFonts w:ascii="Arial" w:hAnsi="Arial" w:cs="Arial"/>
          <w:sz w:val="24"/>
          <w:szCs w:val="24"/>
        </w:rPr>
        <w:t xml:space="preserve">The administrative approval was accorded vide </w:t>
      </w:r>
      <w:r w:rsidRPr="00137AA2">
        <w:rPr>
          <w:rFonts w:ascii="Arial" w:eastAsia="Calibri" w:hAnsi="Arial" w:cs="Arial"/>
          <w:sz w:val="24"/>
          <w:szCs w:val="24"/>
        </w:rPr>
        <w:t>T.O.O (CE-Transmission) Ms. No. 72 Dated: 13</w:t>
      </w:r>
      <w:r w:rsidRPr="00137AA2">
        <w:rPr>
          <w:rFonts w:ascii="Arial" w:hAnsi="Arial" w:cs="Arial"/>
          <w:sz w:val="24"/>
          <w:szCs w:val="24"/>
        </w:rPr>
        <w:t>.05.2016, Amount: Rs.212.20Crores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23"/>
        </w:numPr>
        <w:spacing w:after="0" w:line="360" w:lineRule="auto"/>
        <w:ind w:left="1260" w:right="-59"/>
        <w:jc w:val="both"/>
        <w:rPr>
          <w:rFonts w:ascii="Arial" w:hAnsi="Arial" w:cs="Arial"/>
          <w:sz w:val="24"/>
          <w:szCs w:val="24"/>
        </w:rPr>
      </w:pPr>
      <w:r w:rsidRPr="00137AA2">
        <w:rPr>
          <w:rFonts w:ascii="Arial" w:hAnsi="Arial" w:cs="Arial"/>
          <w:sz w:val="24"/>
          <w:szCs w:val="24"/>
        </w:rPr>
        <w:t>Erection of 220/132/33 kV Sub-Station at Borampet with 2 X 160 MVA +         2 X 80 MVA PTR Capacities.</w:t>
      </w:r>
    </w:p>
    <w:p w:rsidR="0081221F" w:rsidRPr="00137AA2" w:rsidRDefault="0081221F" w:rsidP="00A13D0F">
      <w:pPr>
        <w:pStyle w:val="ListParagraph"/>
        <w:numPr>
          <w:ilvl w:val="0"/>
          <w:numId w:val="23"/>
        </w:numPr>
        <w:spacing w:after="0" w:line="360" w:lineRule="auto"/>
        <w:ind w:left="1260" w:right="-59"/>
        <w:jc w:val="both"/>
        <w:rPr>
          <w:rFonts w:ascii="Arial" w:hAnsi="Arial" w:cs="Arial"/>
          <w:sz w:val="24"/>
          <w:szCs w:val="24"/>
        </w:rPr>
      </w:pPr>
      <w:r w:rsidRPr="00137AA2">
        <w:rPr>
          <w:rFonts w:ascii="Arial" w:hAnsi="Arial" w:cs="Arial"/>
          <w:sz w:val="24"/>
          <w:szCs w:val="24"/>
        </w:rPr>
        <w:t>220 kV Multi Circuit OH line on MC Towers with Moose ACSR from 400 kV Narsapur SS to proposed 220 kV Borampet SS-38 KM</w:t>
      </w:r>
    </w:p>
    <w:p w:rsidR="0081221F" w:rsidRPr="00137AA2" w:rsidRDefault="0081221F" w:rsidP="00A13D0F">
      <w:pPr>
        <w:pStyle w:val="ListParagraph"/>
        <w:numPr>
          <w:ilvl w:val="0"/>
          <w:numId w:val="23"/>
        </w:numPr>
        <w:spacing w:after="0" w:line="360" w:lineRule="auto"/>
        <w:ind w:left="1260" w:right="-59"/>
        <w:jc w:val="both"/>
        <w:rPr>
          <w:rFonts w:ascii="Arial" w:hAnsi="Arial" w:cs="Arial"/>
          <w:sz w:val="24"/>
          <w:szCs w:val="24"/>
        </w:rPr>
      </w:pPr>
      <w:r w:rsidRPr="00137AA2">
        <w:rPr>
          <w:rFonts w:ascii="Arial" w:hAnsi="Arial" w:cs="Arial"/>
          <w:sz w:val="24"/>
          <w:szCs w:val="24"/>
        </w:rPr>
        <w:t>220 kV DC line with  UG Cable from 400 kV Narsapur SS to proposed 220 kV Borampet SS –  5 KM.</w:t>
      </w:r>
    </w:p>
    <w:p w:rsidR="0081221F" w:rsidRPr="00137AA2" w:rsidRDefault="0081221F" w:rsidP="00A13D0F">
      <w:pPr>
        <w:pStyle w:val="ListParagraph"/>
        <w:numPr>
          <w:ilvl w:val="0"/>
          <w:numId w:val="23"/>
        </w:numPr>
        <w:spacing w:after="0" w:line="360" w:lineRule="auto"/>
        <w:ind w:left="1260" w:right="-59"/>
        <w:jc w:val="both"/>
        <w:rPr>
          <w:rFonts w:ascii="Arial" w:hAnsi="Arial" w:cs="Arial"/>
          <w:sz w:val="24"/>
          <w:szCs w:val="24"/>
        </w:rPr>
      </w:pPr>
      <w:r w:rsidRPr="00137AA2">
        <w:rPr>
          <w:rFonts w:ascii="Arial" w:hAnsi="Arial" w:cs="Arial"/>
          <w:sz w:val="24"/>
          <w:szCs w:val="24"/>
        </w:rPr>
        <w:t>Erection of 220 kV Bays at 400 kV Narsapur-2 Nos.</w:t>
      </w:r>
    </w:p>
    <w:p w:rsidR="0081221F" w:rsidRPr="00137AA2" w:rsidRDefault="0081221F" w:rsidP="006A6207">
      <w:pPr>
        <w:pStyle w:val="ListParagraph"/>
        <w:spacing w:after="0" w:line="240" w:lineRule="auto"/>
        <w:ind w:left="1260" w:right="-59"/>
        <w:jc w:val="both"/>
        <w:rPr>
          <w:rFonts w:ascii="Arial" w:hAnsi="Arial" w:cs="Arial"/>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investment approval CRN No. TST/TS/ 220/132/33 kV SS, Borampet RR District/ INVST- No. 07/16 - 2016-17.date.19.10.2016, Amount.Rs.212.20 Cr</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PFC Ltd  &amp; amount Rs. 182.98 Crores</w:t>
      </w:r>
    </w:p>
    <w:p w:rsidR="0081221F" w:rsidRPr="00137AA2" w:rsidRDefault="0081221F" w:rsidP="00A13D0F">
      <w:pPr>
        <w:pStyle w:val="ListParagraph"/>
        <w:spacing w:after="0" w:line="360" w:lineRule="auto"/>
        <w:ind w:left="900"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t>Erection of 132kV DC line from under construction  220/132kV SS Ammavaripet to the existing 132/33kV SS Geesukonda and Erection of 220/132kV SS Ammavaripet &amp; LILO one circuit of 220kV Manoharabad-Warangal DC line to proposed 220/132kV SS Ammavaripet in Warangal District.</w:t>
      </w:r>
    </w:p>
    <w:p w:rsidR="0081221F" w:rsidRPr="00137AA2" w:rsidRDefault="0081221F" w:rsidP="00A13D0F">
      <w:pPr>
        <w:spacing w:after="0" w:line="360" w:lineRule="auto"/>
        <w:ind w:right="-59"/>
        <w:jc w:val="both"/>
        <w:rPr>
          <w:rFonts w:ascii="Arial" w:hAnsi="Arial" w:cs="Arial"/>
          <w:sz w:val="24"/>
          <w:szCs w:val="24"/>
        </w:rPr>
      </w:pPr>
    </w:p>
    <w:p w:rsidR="0081221F" w:rsidRPr="00137AA2" w:rsidRDefault="0081221F" w:rsidP="00A13D0F">
      <w:pPr>
        <w:pStyle w:val="ListParagraph"/>
        <w:numPr>
          <w:ilvl w:val="0"/>
          <w:numId w:val="21"/>
        </w:numPr>
        <w:tabs>
          <w:tab w:val="left" w:pos="720"/>
        </w:tabs>
        <w:spacing w:after="0" w:line="360" w:lineRule="auto"/>
        <w:ind w:right="-59"/>
        <w:contextualSpacing w:val="0"/>
        <w:jc w:val="both"/>
        <w:rPr>
          <w:rFonts w:ascii="Arial" w:hAnsi="Arial" w:cs="Arial"/>
          <w:sz w:val="24"/>
          <w:szCs w:val="24"/>
        </w:rPr>
      </w:pPr>
      <w:r w:rsidRPr="00137AA2">
        <w:rPr>
          <w:rFonts w:ascii="Arial" w:hAnsi="Arial" w:cs="Arial"/>
          <w:sz w:val="24"/>
          <w:szCs w:val="24"/>
        </w:rPr>
        <w:t xml:space="preserve">The scheme is formulated under “System Improvement Transmission Scheme </w:t>
      </w:r>
      <w:r w:rsidRPr="00137AA2">
        <w:rPr>
          <w:rFonts w:ascii="Arial" w:eastAsia="Calibri" w:hAnsi="Arial" w:cs="Arial"/>
          <w:sz w:val="24"/>
          <w:szCs w:val="24"/>
        </w:rPr>
        <w:t>to feed the upcoming industrial corridor at Madikonda and a Textile Park at Geesugonda</w:t>
      </w:r>
      <w:r w:rsidRPr="00137AA2">
        <w:rPr>
          <w:rFonts w:ascii="Arial" w:hAnsi="Arial" w:cs="Arial"/>
          <w:sz w:val="24"/>
          <w:szCs w:val="24"/>
        </w:rPr>
        <w:t>”.</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administrative approval was accorded vide T.O.O (CE-Construction) MS.No.294,Dt:29.01.2019, Amount: Rs.126.86 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28"/>
        </w:numPr>
        <w:spacing w:after="0" w:line="360" w:lineRule="auto"/>
        <w:ind w:left="1260" w:right="-59"/>
        <w:jc w:val="both"/>
        <w:rPr>
          <w:rFonts w:ascii="Arial" w:hAnsi="Arial" w:cs="Arial"/>
          <w:sz w:val="24"/>
          <w:szCs w:val="24"/>
        </w:rPr>
      </w:pPr>
      <w:r w:rsidRPr="00137AA2">
        <w:rPr>
          <w:rFonts w:ascii="Arial" w:hAnsi="Arial" w:cs="Arial"/>
          <w:sz w:val="24"/>
          <w:szCs w:val="24"/>
        </w:rPr>
        <w:t>Erection of 220/132 kV Sub-Station at Ammavaripet with 2X100  MVA PTR Capacity in Warangal Dist</w:t>
      </w:r>
    </w:p>
    <w:p w:rsidR="0081221F" w:rsidRPr="00137AA2" w:rsidRDefault="0081221F" w:rsidP="00A13D0F">
      <w:pPr>
        <w:pStyle w:val="ListParagraph"/>
        <w:numPr>
          <w:ilvl w:val="0"/>
          <w:numId w:val="28"/>
        </w:numPr>
        <w:spacing w:after="0" w:line="360" w:lineRule="auto"/>
        <w:ind w:left="1260" w:right="-59"/>
        <w:jc w:val="both"/>
        <w:rPr>
          <w:rFonts w:ascii="Arial" w:hAnsi="Arial" w:cs="Arial"/>
          <w:sz w:val="24"/>
          <w:szCs w:val="24"/>
        </w:rPr>
      </w:pPr>
      <w:r w:rsidRPr="00137AA2">
        <w:rPr>
          <w:rFonts w:ascii="Arial" w:hAnsi="Arial" w:cs="Arial"/>
          <w:sz w:val="24"/>
          <w:szCs w:val="24"/>
        </w:rPr>
        <w:t>Erection of 220 kV DC Line on Galvanized Towers with Moose ACSR Conductor for LILO of one circuit of 220 kV Mahabubabad - Warangal line to proposed 220 kV Ammavaripet SS- 31KM</w:t>
      </w:r>
    </w:p>
    <w:p w:rsidR="0081221F" w:rsidRPr="00137AA2" w:rsidRDefault="0081221F" w:rsidP="00A13D0F">
      <w:pPr>
        <w:pStyle w:val="ListParagraph"/>
        <w:numPr>
          <w:ilvl w:val="0"/>
          <w:numId w:val="28"/>
        </w:numPr>
        <w:spacing w:after="0" w:line="360" w:lineRule="auto"/>
        <w:ind w:left="1260" w:right="-59"/>
        <w:jc w:val="both"/>
        <w:rPr>
          <w:rFonts w:ascii="Arial" w:hAnsi="Arial" w:cs="Arial"/>
          <w:sz w:val="24"/>
          <w:szCs w:val="24"/>
        </w:rPr>
      </w:pPr>
      <w:r w:rsidRPr="00137AA2">
        <w:rPr>
          <w:rFonts w:ascii="Arial" w:hAnsi="Arial" w:cs="Arial"/>
          <w:sz w:val="24"/>
          <w:szCs w:val="24"/>
        </w:rPr>
        <w:lastRenderedPageBreak/>
        <w:t>Erection of 132 kV DC Line  on Galvanized Towers with Panther ACSR Conductor from the proposed 220/132 kV Sub-station Ammavaripet to the existing 132/33 kV Sub-Station, Geesukonda- 23KM</w:t>
      </w:r>
    </w:p>
    <w:p w:rsidR="0081221F" w:rsidRPr="00137AA2" w:rsidRDefault="0081221F" w:rsidP="00A13D0F">
      <w:pPr>
        <w:pStyle w:val="ListParagraph"/>
        <w:numPr>
          <w:ilvl w:val="0"/>
          <w:numId w:val="28"/>
        </w:numPr>
        <w:spacing w:after="0" w:line="360" w:lineRule="auto"/>
        <w:ind w:left="1260" w:right="-59"/>
        <w:jc w:val="both"/>
        <w:rPr>
          <w:rFonts w:ascii="Arial" w:hAnsi="Arial" w:cs="Arial"/>
          <w:sz w:val="24"/>
          <w:szCs w:val="24"/>
        </w:rPr>
      </w:pPr>
      <w:r w:rsidRPr="00137AA2">
        <w:rPr>
          <w:rFonts w:ascii="Arial" w:hAnsi="Arial" w:cs="Arial"/>
          <w:sz w:val="24"/>
          <w:szCs w:val="24"/>
        </w:rPr>
        <w:t>Erection of 132 kV Line  on Multi-circuit Towers with Panther ACSR Conductor for accomdation of 132 KV Line to 132KV SS Inavole and 132KV Line to 132KV SS Wardhannapet from the proposed 220/132 kV Sub-station Ammavaripet  to AP 8- 6.98KM</w:t>
      </w:r>
    </w:p>
    <w:p w:rsidR="0081221F" w:rsidRPr="00137AA2" w:rsidRDefault="0081221F" w:rsidP="00A13D0F">
      <w:pPr>
        <w:pStyle w:val="ListParagraph"/>
        <w:numPr>
          <w:ilvl w:val="0"/>
          <w:numId w:val="28"/>
        </w:numPr>
        <w:spacing w:after="0" w:line="360" w:lineRule="auto"/>
        <w:ind w:left="1260" w:right="-59"/>
        <w:jc w:val="both"/>
        <w:rPr>
          <w:rFonts w:ascii="Arial" w:hAnsi="Arial" w:cs="Arial"/>
          <w:sz w:val="24"/>
          <w:szCs w:val="24"/>
        </w:rPr>
      </w:pPr>
      <w:r w:rsidRPr="00137AA2">
        <w:rPr>
          <w:rFonts w:ascii="Arial" w:hAnsi="Arial" w:cs="Arial"/>
          <w:sz w:val="24"/>
          <w:szCs w:val="24"/>
        </w:rPr>
        <w:t>Erection of 132 kV DC/SC Line  on Galvanized Towers with Panther ACSR Conductor from the AP.8 to the 132/33 kV SS Inavole-2.32KM</w:t>
      </w:r>
    </w:p>
    <w:p w:rsidR="0081221F" w:rsidRPr="00137AA2" w:rsidRDefault="0081221F" w:rsidP="00A13D0F">
      <w:pPr>
        <w:pStyle w:val="ListParagraph"/>
        <w:numPr>
          <w:ilvl w:val="0"/>
          <w:numId w:val="28"/>
        </w:numPr>
        <w:spacing w:after="0" w:line="360" w:lineRule="auto"/>
        <w:ind w:left="1260" w:right="-59"/>
        <w:jc w:val="both"/>
        <w:rPr>
          <w:rFonts w:ascii="Arial" w:hAnsi="Arial" w:cs="Arial"/>
          <w:sz w:val="24"/>
          <w:szCs w:val="24"/>
        </w:rPr>
      </w:pPr>
      <w:r w:rsidRPr="00137AA2">
        <w:rPr>
          <w:rFonts w:ascii="Arial" w:hAnsi="Arial" w:cs="Arial"/>
          <w:sz w:val="24"/>
          <w:szCs w:val="24"/>
        </w:rPr>
        <w:t>Erection of 132 kV DC/SC Line  on Galvanized Towers with Panther ACSR Conductor from the AP.8 to the 132/33 kV SS Wardhannapet- 16.25KM</w:t>
      </w:r>
    </w:p>
    <w:p w:rsidR="0081221F" w:rsidRPr="00137AA2" w:rsidRDefault="0081221F" w:rsidP="00A13D0F">
      <w:pPr>
        <w:pStyle w:val="ListParagraph"/>
        <w:numPr>
          <w:ilvl w:val="0"/>
          <w:numId w:val="28"/>
        </w:numPr>
        <w:spacing w:after="0" w:line="360" w:lineRule="auto"/>
        <w:ind w:left="1260" w:right="-59"/>
        <w:jc w:val="both"/>
        <w:rPr>
          <w:rFonts w:ascii="Arial" w:hAnsi="Arial" w:cs="Arial"/>
          <w:sz w:val="24"/>
          <w:szCs w:val="24"/>
        </w:rPr>
      </w:pPr>
      <w:r w:rsidRPr="00137AA2">
        <w:rPr>
          <w:rFonts w:ascii="Arial" w:hAnsi="Arial" w:cs="Arial"/>
          <w:sz w:val="24"/>
          <w:szCs w:val="24"/>
        </w:rPr>
        <w:t xml:space="preserve">Erection of 132 kV Bays (2 Nos at 132 kV Geesukonda, 1 No at 132 KV </w:t>
      </w:r>
    </w:p>
    <w:p w:rsidR="0081221F" w:rsidRPr="00137AA2" w:rsidRDefault="0081221F" w:rsidP="00A13D0F">
      <w:pPr>
        <w:pStyle w:val="ListParagraph"/>
        <w:spacing w:after="0" w:line="360" w:lineRule="auto"/>
        <w:ind w:left="1260" w:right="-59"/>
        <w:jc w:val="both"/>
        <w:rPr>
          <w:rFonts w:ascii="Arial" w:hAnsi="Arial" w:cs="Arial"/>
          <w:sz w:val="24"/>
          <w:szCs w:val="24"/>
        </w:rPr>
      </w:pPr>
      <w:r w:rsidRPr="00137AA2">
        <w:rPr>
          <w:rFonts w:ascii="Arial" w:hAnsi="Arial" w:cs="Arial"/>
          <w:sz w:val="24"/>
          <w:szCs w:val="24"/>
        </w:rPr>
        <w:t xml:space="preserve">   Wardannapet&amp; 1No at 132 kV Inavole)- 4Nos.</w:t>
      </w:r>
    </w:p>
    <w:p w:rsidR="0081221F" w:rsidRPr="00137AA2" w:rsidRDefault="0081221F" w:rsidP="00A13D0F">
      <w:pPr>
        <w:pStyle w:val="ListParagraph"/>
        <w:numPr>
          <w:ilvl w:val="0"/>
          <w:numId w:val="28"/>
        </w:numPr>
        <w:spacing w:after="0" w:line="360" w:lineRule="auto"/>
        <w:ind w:left="1260" w:right="-59"/>
        <w:jc w:val="both"/>
        <w:rPr>
          <w:rFonts w:ascii="Arial" w:hAnsi="Arial" w:cs="Arial"/>
          <w:sz w:val="24"/>
          <w:szCs w:val="24"/>
        </w:rPr>
      </w:pPr>
      <w:r w:rsidRPr="00137AA2">
        <w:rPr>
          <w:rFonts w:ascii="Arial" w:hAnsi="Arial" w:cs="Arial"/>
          <w:sz w:val="24"/>
          <w:szCs w:val="24"/>
        </w:rPr>
        <w:t xml:space="preserve"> The investment approval No. CRN No: TST/TS/Erection of 220/132 kV Substation at Ammavaripet, Kazipet(M) in Warangal Urban District. Approval/ No.02/2019-20, Date. 10.08.2018,   Amount.Rs.126.91 Cr</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PFC Ltd  &amp; amount Rs.87.24Crores</w:t>
      </w:r>
    </w:p>
    <w:p w:rsidR="0081221F" w:rsidRPr="00137AA2" w:rsidRDefault="0081221F" w:rsidP="00A13D0F">
      <w:pPr>
        <w:pStyle w:val="ListParagraph"/>
        <w:spacing w:after="0" w:line="360" w:lineRule="auto"/>
        <w:ind w:left="900"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t>132/33kV SS at Padmanagar in Karimnagar District</w:t>
      </w:r>
    </w:p>
    <w:p w:rsidR="0081221F" w:rsidRPr="00137AA2" w:rsidRDefault="0081221F" w:rsidP="00A13D0F">
      <w:pPr>
        <w:pStyle w:val="ListParagraph"/>
        <w:spacing w:after="0" w:line="360" w:lineRule="auto"/>
        <w:ind w:left="450" w:right="-59"/>
        <w:jc w:val="both"/>
        <w:rPr>
          <w:rFonts w:ascii="Arial" w:hAnsi="Arial" w:cs="Arial"/>
          <w:b/>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The scheme is formulated “to meet the existing &amp; upcoming load demand in the Karimnagar town.”</w:t>
      </w:r>
    </w:p>
    <w:p w:rsidR="0081221F" w:rsidRPr="00137AA2" w:rsidRDefault="0081221F" w:rsidP="00A13D0F">
      <w:pPr>
        <w:pStyle w:val="ListParagraph"/>
        <w:numPr>
          <w:ilvl w:val="0"/>
          <w:numId w:val="21"/>
        </w:numPr>
        <w:spacing w:after="0" w:line="360" w:lineRule="auto"/>
        <w:ind w:right="-59"/>
        <w:jc w:val="both"/>
        <w:rPr>
          <w:rFonts w:ascii="Arial" w:hAnsi="Arial" w:cs="Arial"/>
          <w:b/>
          <w:sz w:val="24"/>
          <w:szCs w:val="24"/>
        </w:rPr>
      </w:pPr>
      <w:r w:rsidRPr="00137AA2">
        <w:rPr>
          <w:rFonts w:ascii="Arial" w:hAnsi="Arial" w:cs="Arial"/>
          <w:sz w:val="24"/>
          <w:szCs w:val="24"/>
        </w:rPr>
        <w:t>The administrative approval was accorded vide T.O.O (CE-Construction) Ms. No.254, Dated:26.11.2018. Amount: Rs.19.29 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spacing w:after="0" w:line="240" w:lineRule="auto"/>
        <w:ind w:left="900" w:right="-59"/>
        <w:jc w:val="both"/>
        <w:rPr>
          <w:rFonts w:ascii="Arial" w:hAnsi="Arial" w:cs="Arial"/>
          <w:sz w:val="24"/>
          <w:szCs w:val="24"/>
        </w:rPr>
      </w:pPr>
    </w:p>
    <w:p w:rsidR="0081221F" w:rsidRPr="00137AA2" w:rsidRDefault="0081221F" w:rsidP="00A13D0F">
      <w:pPr>
        <w:pStyle w:val="ListParagraph"/>
        <w:numPr>
          <w:ilvl w:val="0"/>
          <w:numId w:val="26"/>
        </w:numPr>
        <w:tabs>
          <w:tab w:val="left" w:pos="0"/>
          <w:tab w:val="left" w:pos="180"/>
          <w:tab w:val="left" w:pos="270"/>
          <w:tab w:val="left" w:pos="720"/>
          <w:tab w:val="left" w:pos="126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Erection of 132/33  kV Sub-Station Padmanagar (V) in Karimnagar District with 2x10/16 MVA capacity</w:t>
      </w:r>
    </w:p>
    <w:p w:rsidR="0081221F" w:rsidRPr="00137AA2" w:rsidRDefault="0081221F" w:rsidP="00A13D0F">
      <w:pPr>
        <w:pStyle w:val="ListParagraph"/>
        <w:numPr>
          <w:ilvl w:val="0"/>
          <w:numId w:val="26"/>
        </w:numPr>
        <w:tabs>
          <w:tab w:val="left" w:pos="0"/>
          <w:tab w:val="left" w:pos="180"/>
          <w:tab w:val="left" w:pos="270"/>
          <w:tab w:val="left" w:pos="720"/>
          <w:tab w:val="left" w:pos="1260"/>
        </w:tabs>
        <w:spacing w:after="0" w:line="360" w:lineRule="auto"/>
        <w:ind w:right="-59"/>
        <w:contextualSpacing w:val="0"/>
        <w:jc w:val="both"/>
        <w:rPr>
          <w:rFonts w:ascii="Arial" w:hAnsi="Arial" w:cs="Arial"/>
          <w:sz w:val="24"/>
          <w:szCs w:val="24"/>
        </w:rPr>
      </w:pPr>
      <w:r w:rsidRPr="00137AA2">
        <w:rPr>
          <w:rFonts w:ascii="Arial" w:hAnsi="Arial" w:cs="Arial"/>
          <w:sz w:val="24"/>
          <w:szCs w:val="24"/>
        </w:rPr>
        <w:t>LILO of132 KV Line  (one circuit) from 220/132 KV SS Durshad to the 132/33 KV SS Siricilla to proposed 132/33 KV SS Padmanagar-7 KM</w:t>
      </w:r>
    </w:p>
    <w:p w:rsidR="0081221F"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PFC Ltd  &amp; amount Rs. 14.20 Crores.</w:t>
      </w:r>
    </w:p>
    <w:p w:rsidR="006A6207" w:rsidRPr="00137AA2" w:rsidRDefault="006A6207" w:rsidP="006A6207">
      <w:pPr>
        <w:pStyle w:val="ListParagraph"/>
        <w:spacing w:after="0" w:line="360" w:lineRule="auto"/>
        <w:ind w:left="900"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t>132/33 KV Gas Insulated Sub-station (GIS) at Seetharambagh</w:t>
      </w:r>
    </w:p>
    <w:p w:rsidR="0081221F" w:rsidRPr="00137AA2" w:rsidRDefault="0081221F" w:rsidP="006A6207">
      <w:pPr>
        <w:pStyle w:val="ListParagraph"/>
        <w:spacing w:after="0" w:line="240" w:lineRule="auto"/>
        <w:ind w:left="450" w:right="-59"/>
        <w:jc w:val="both"/>
        <w:rPr>
          <w:rFonts w:ascii="Arial" w:hAnsi="Arial" w:cs="Arial"/>
          <w:b/>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b/>
          <w:sz w:val="24"/>
          <w:szCs w:val="24"/>
        </w:rPr>
      </w:pPr>
      <w:r w:rsidRPr="00137AA2">
        <w:rPr>
          <w:rFonts w:ascii="Arial" w:hAnsi="Arial" w:cs="Arial"/>
          <w:sz w:val="24"/>
          <w:szCs w:val="24"/>
        </w:rPr>
        <w:t xml:space="preserve">The scheme is formulated “to reduce overloading of PTRs at 220/132/33 kV Shivarampally Sub-Station &amp; 132/33 kV Imlibun Sub-Station,  to reduce the length </w:t>
      </w:r>
      <w:r w:rsidRPr="00137AA2">
        <w:rPr>
          <w:rFonts w:ascii="Arial" w:hAnsi="Arial" w:cs="Arial"/>
          <w:sz w:val="24"/>
          <w:szCs w:val="24"/>
        </w:rPr>
        <w:lastRenderedPageBreak/>
        <w:t>of 33 kV lines feeding the scheme area, thereby reducing the time taken in locating faults, attending breakdowns &amp; restoration of supply,to provide reliable &amp; uninterrupted power supply, to reduce the overall energy losses in the system”.</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administrative approval was accorded vide T.O.O(CE-Transmission) MS.No.28 Dated:27.02.2017, Amount:Rs.63.63 Cr.</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29"/>
        </w:numPr>
        <w:tabs>
          <w:tab w:val="left" w:pos="851"/>
          <w:tab w:val="left" w:pos="1276"/>
        </w:tabs>
        <w:spacing w:after="0" w:line="360" w:lineRule="auto"/>
        <w:ind w:right="-59" w:hanging="644"/>
        <w:jc w:val="both"/>
        <w:rPr>
          <w:rFonts w:ascii="Arial" w:hAnsi="Arial" w:cs="Arial"/>
          <w:sz w:val="24"/>
          <w:szCs w:val="24"/>
        </w:rPr>
      </w:pPr>
      <w:r w:rsidRPr="00137AA2">
        <w:rPr>
          <w:rFonts w:ascii="Arial" w:hAnsi="Arial" w:cs="Arial"/>
          <w:sz w:val="24"/>
          <w:szCs w:val="24"/>
        </w:rPr>
        <w:t>Erection of 132/33 kV GIS substation at Seetharambagh with 2X80 MVA PTRs</w:t>
      </w:r>
    </w:p>
    <w:p w:rsidR="0081221F" w:rsidRPr="00137AA2" w:rsidRDefault="0081221F" w:rsidP="00A13D0F">
      <w:pPr>
        <w:pStyle w:val="ListParagraph"/>
        <w:numPr>
          <w:ilvl w:val="0"/>
          <w:numId w:val="29"/>
        </w:numPr>
        <w:spacing w:after="0" w:line="360" w:lineRule="auto"/>
        <w:ind w:left="1260" w:right="-59"/>
        <w:jc w:val="both"/>
        <w:rPr>
          <w:rFonts w:ascii="Arial" w:hAnsi="Arial" w:cs="Arial"/>
          <w:sz w:val="24"/>
          <w:szCs w:val="24"/>
        </w:rPr>
      </w:pPr>
      <w:r w:rsidRPr="00137AA2">
        <w:rPr>
          <w:rFonts w:ascii="Arial" w:hAnsi="Arial" w:cs="Arial"/>
          <w:sz w:val="24"/>
          <w:szCs w:val="24"/>
        </w:rPr>
        <w:t>Erection of 132 kV DC line with 630 Sqmm 132 kV UG cable from Asifnagar Sub-Station to the proposed 132/33 kV GIS substation at Seetharambagh- 4kM</w:t>
      </w:r>
    </w:p>
    <w:p w:rsidR="0081221F" w:rsidRPr="00137AA2" w:rsidRDefault="0081221F" w:rsidP="00A13D0F">
      <w:pPr>
        <w:pStyle w:val="ListParagraph"/>
        <w:numPr>
          <w:ilvl w:val="0"/>
          <w:numId w:val="29"/>
        </w:numPr>
        <w:spacing w:after="0" w:line="360" w:lineRule="auto"/>
        <w:ind w:left="1260" w:right="-59"/>
        <w:jc w:val="both"/>
        <w:rPr>
          <w:rFonts w:ascii="Arial" w:hAnsi="Arial" w:cs="Arial"/>
          <w:sz w:val="24"/>
          <w:szCs w:val="24"/>
        </w:rPr>
      </w:pPr>
      <w:r w:rsidRPr="00137AA2">
        <w:rPr>
          <w:rFonts w:ascii="Arial" w:hAnsi="Arial" w:cs="Arial"/>
          <w:sz w:val="24"/>
          <w:szCs w:val="24"/>
        </w:rPr>
        <w:t>132 kV Bay extensions at Asifnagar substation-2 No.s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investment approval No. CRN TS/TST/132/33 KV, GIS, Seetharambagh/</w:t>
      </w:r>
      <w:r w:rsidR="0070776D">
        <w:rPr>
          <w:rFonts w:ascii="Arial" w:hAnsi="Arial" w:cs="Arial"/>
          <w:sz w:val="24"/>
          <w:szCs w:val="24"/>
        </w:rPr>
        <w:t xml:space="preserve"> </w:t>
      </w:r>
      <w:r w:rsidRPr="00137AA2">
        <w:rPr>
          <w:rFonts w:ascii="Arial" w:hAnsi="Arial" w:cs="Arial"/>
          <w:sz w:val="24"/>
          <w:szCs w:val="24"/>
        </w:rPr>
        <w:t>Invest.Approval No.6/17-2017-18. date.August-2017</w:t>
      </w:r>
      <w:r w:rsidR="0070776D">
        <w:rPr>
          <w:rFonts w:ascii="Arial" w:hAnsi="Arial" w:cs="Arial"/>
          <w:sz w:val="24"/>
          <w:szCs w:val="24"/>
        </w:rPr>
        <w:t xml:space="preserve">, </w:t>
      </w:r>
      <w:r w:rsidRPr="00137AA2">
        <w:rPr>
          <w:rFonts w:ascii="Arial" w:hAnsi="Arial" w:cs="Arial"/>
          <w:sz w:val="24"/>
          <w:szCs w:val="24"/>
        </w:rPr>
        <w:t xml:space="preserve"> Amount.Rs.63.63 Cr</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REC Ltd  &amp; amount Rs. 57.27Crores</w:t>
      </w:r>
    </w:p>
    <w:p w:rsidR="0081221F" w:rsidRPr="00137AA2" w:rsidRDefault="0081221F" w:rsidP="00A13D0F">
      <w:pPr>
        <w:tabs>
          <w:tab w:val="left" w:pos="851"/>
        </w:tabs>
        <w:spacing w:after="0" w:line="360" w:lineRule="auto"/>
        <w:ind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t>132 kV features at 220 kV Thimmajipet Switching Station in Mahaboobnagar District and extending connectivity to 132 kV Jadcherla Sub-Station from Thimmajipet</w:t>
      </w:r>
    </w:p>
    <w:p w:rsidR="0081221F" w:rsidRPr="00137AA2" w:rsidRDefault="0081221F" w:rsidP="00A13D0F">
      <w:pPr>
        <w:pStyle w:val="ListParagraph"/>
        <w:spacing w:after="0" w:line="240" w:lineRule="auto"/>
        <w:ind w:left="450" w:right="-59"/>
        <w:jc w:val="both"/>
        <w:rPr>
          <w:rFonts w:ascii="Arial" w:hAnsi="Arial" w:cs="Arial"/>
          <w:b/>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b/>
          <w:sz w:val="24"/>
          <w:szCs w:val="24"/>
        </w:rPr>
      </w:pPr>
      <w:r w:rsidRPr="00137AA2">
        <w:rPr>
          <w:rFonts w:ascii="Arial" w:hAnsi="Arial" w:cs="Arial"/>
          <w:sz w:val="24"/>
          <w:szCs w:val="24"/>
        </w:rPr>
        <w:t xml:space="preserve">The scheme is formulated as part of “Comprehensive Transmission Requirement Scheme for the years 2012-2017” </w:t>
      </w:r>
    </w:p>
    <w:p w:rsidR="0081221F" w:rsidRPr="00137AA2" w:rsidRDefault="0081221F" w:rsidP="006A6207">
      <w:pPr>
        <w:pStyle w:val="ListParagraph"/>
        <w:spacing w:after="0" w:line="240" w:lineRule="auto"/>
        <w:ind w:left="900" w:right="-59"/>
        <w:jc w:val="both"/>
        <w:rPr>
          <w:rFonts w:ascii="Arial" w:hAnsi="Arial" w:cs="Arial"/>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administrative approval was accorded vide T.O.O(CE-Construction) MS.No.103 Dated:11.07.2017, Amount:Rs.29.32 Cr.</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64"/>
        </w:numPr>
        <w:tabs>
          <w:tab w:val="left" w:pos="851"/>
          <w:tab w:val="left" w:pos="993"/>
          <w:tab w:val="left" w:pos="1134"/>
        </w:tabs>
        <w:spacing w:after="0" w:line="360" w:lineRule="auto"/>
        <w:ind w:right="-59"/>
        <w:jc w:val="both"/>
        <w:rPr>
          <w:rFonts w:ascii="Arial" w:hAnsi="Arial" w:cs="Arial"/>
          <w:sz w:val="24"/>
          <w:szCs w:val="24"/>
        </w:rPr>
      </w:pPr>
      <w:r w:rsidRPr="00137AA2">
        <w:rPr>
          <w:rFonts w:ascii="Arial" w:hAnsi="Arial" w:cs="Arial"/>
          <w:sz w:val="24"/>
          <w:szCs w:val="24"/>
        </w:rPr>
        <w:t xml:space="preserve">Erection of 132kV features at 220 kV Thimmajipet Switching Station in </w:t>
      </w:r>
    </w:p>
    <w:p w:rsidR="0081221F" w:rsidRPr="00137AA2" w:rsidRDefault="0081221F" w:rsidP="00A13D0F">
      <w:pPr>
        <w:tabs>
          <w:tab w:val="left" w:pos="851"/>
          <w:tab w:val="left" w:pos="993"/>
          <w:tab w:val="left" w:pos="1134"/>
        </w:tabs>
        <w:spacing w:after="0" w:line="360" w:lineRule="auto"/>
        <w:ind w:right="-59"/>
        <w:jc w:val="both"/>
        <w:rPr>
          <w:rFonts w:ascii="Arial" w:hAnsi="Arial" w:cs="Arial"/>
          <w:sz w:val="24"/>
          <w:szCs w:val="24"/>
        </w:rPr>
      </w:pPr>
      <w:r w:rsidRPr="00137AA2">
        <w:rPr>
          <w:rFonts w:ascii="Arial" w:hAnsi="Arial" w:cs="Arial"/>
          <w:sz w:val="24"/>
          <w:szCs w:val="24"/>
        </w:rPr>
        <w:t xml:space="preserve">   </w:t>
      </w:r>
      <w:r w:rsidRPr="00137AA2">
        <w:rPr>
          <w:rFonts w:ascii="Arial" w:hAnsi="Arial" w:cs="Arial"/>
          <w:sz w:val="24"/>
          <w:szCs w:val="24"/>
        </w:rPr>
        <w:tab/>
        <w:t xml:space="preserve">  Mahaboobnagar District with 2x100 MVA PTRs.</w:t>
      </w:r>
    </w:p>
    <w:p w:rsidR="0081221F" w:rsidRPr="00137AA2" w:rsidRDefault="0081221F" w:rsidP="00EC4EAF">
      <w:pPr>
        <w:spacing w:after="0" w:line="360" w:lineRule="auto"/>
        <w:ind w:left="720" w:right="-59"/>
        <w:jc w:val="both"/>
        <w:rPr>
          <w:rFonts w:ascii="Arial" w:hAnsi="Arial" w:cs="Arial"/>
          <w:sz w:val="24"/>
          <w:szCs w:val="24"/>
        </w:rPr>
      </w:pPr>
      <w:r w:rsidRPr="00137AA2">
        <w:rPr>
          <w:rFonts w:ascii="Arial" w:hAnsi="Arial" w:cs="Arial"/>
          <w:sz w:val="24"/>
          <w:szCs w:val="24"/>
        </w:rPr>
        <w:t xml:space="preserve"> (ii)Erection of 132 kV DC line on Galvanised Towers with Panther ACSR</w:t>
      </w:r>
      <w:r w:rsidR="00EC4EAF">
        <w:rPr>
          <w:rFonts w:ascii="Arial" w:hAnsi="Arial" w:cs="Arial"/>
          <w:sz w:val="24"/>
          <w:szCs w:val="24"/>
        </w:rPr>
        <w:t xml:space="preserve"> </w:t>
      </w:r>
      <w:r w:rsidRPr="00137AA2">
        <w:rPr>
          <w:rFonts w:ascii="Arial" w:hAnsi="Arial" w:cs="Arial"/>
          <w:sz w:val="24"/>
          <w:szCs w:val="24"/>
        </w:rPr>
        <w:t>from the existing 220/132 kV Thimmajipet Sub-Station, to the existing 132/33 kV Jadcherla Sub-Station -18kM.</w:t>
      </w:r>
    </w:p>
    <w:p w:rsidR="0081221F" w:rsidRPr="00137AA2" w:rsidRDefault="0081221F" w:rsidP="00A13D0F">
      <w:pPr>
        <w:spacing w:after="0" w:line="360" w:lineRule="auto"/>
        <w:ind w:left="810" w:right="-59"/>
        <w:jc w:val="both"/>
        <w:rPr>
          <w:rFonts w:ascii="Arial" w:hAnsi="Arial" w:cs="Arial"/>
          <w:sz w:val="24"/>
          <w:szCs w:val="24"/>
        </w:rPr>
      </w:pPr>
      <w:r w:rsidRPr="00137AA2">
        <w:rPr>
          <w:rFonts w:ascii="Arial" w:hAnsi="Arial" w:cs="Arial"/>
          <w:sz w:val="24"/>
          <w:szCs w:val="24"/>
        </w:rPr>
        <w:t>(iii) 132 kV Bay extensions at 132/33 kV Sub-Station, Jadcherla- 2 No.s</w:t>
      </w:r>
    </w:p>
    <w:p w:rsidR="0081221F" w:rsidRPr="00137AA2" w:rsidRDefault="0081221F" w:rsidP="006A6207">
      <w:pPr>
        <w:pStyle w:val="ListParagraph"/>
        <w:spacing w:after="0" w:line="240" w:lineRule="auto"/>
        <w:ind w:left="1080" w:right="-59"/>
        <w:jc w:val="both"/>
        <w:rPr>
          <w:rFonts w:ascii="Arial" w:hAnsi="Arial" w:cs="Arial"/>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investment approval No. CRN/TS/TST/220/Switching Station/ Mahaboobnagar / 132 KV Features /InvestApproval No.14/17-2017-18.</w:t>
      </w:r>
      <w:r w:rsidR="006A6207">
        <w:rPr>
          <w:rFonts w:ascii="Arial" w:hAnsi="Arial" w:cs="Arial"/>
          <w:sz w:val="24"/>
          <w:szCs w:val="24"/>
        </w:rPr>
        <w:t xml:space="preserve"> </w:t>
      </w:r>
      <w:r w:rsidRPr="00137AA2">
        <w:rPr>
          <w:rFonts w:ascii="Arial" w:hAnsi="Arial" w:cs="Arial"/>
          <w:sz w:val="24"/>
          <w:szCs w:val="24"/>
        </w:rPr>
        <w:t>date. December-2017,</w:t>
      </w:r>
      <w:r w:rsidR="00876A5F">
        <w:rPr>
          <w:rFonts w:ascii="Arial" w:hAnsi="Arial" w:cs="Arial"/>
          <w:sz w:val="24"/>
          <w:szCs w:val="24"/>
        </w:rPr>
        <w:t xml:space="preserve"> </w:t>
      </w:r>
      <w:r w:rsidRPr="00137AA2">
        <w:rPr>
          <w:rFonts w:ascii="Arial" w:hAnsi="Arial" w:cs="Arial"/>
          <w:sz w:val="24"/>
          <w:szCs w:val="24"/>
        </w:rPr>
        <w:t>Amount.Rs.29.32 Cr</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REC Ltd &amp; amount Rs.26.39 Cr</w:t>
      </w:r>
    </w:p>
    <w:p w:rsidR="0081221F" w:rsidRPr="00137AA2" w:rsidRDefault="0081221F" w:rsidP="00A13D0F">
      <w:pPr>
        <w:pStyle w:val="ListParagraph"/>
        <w:spacing w:after="0" w:line="360" w:lineRule="auto"/>
        <w:ind w:left="450" w:right="-59"/>
        <w:jc w:val="both"/>
        <w:rPr>
          <w:rFonts w:ascii="Arial" w:hAnsi="Arial" w:cs="Arial"/>
          <w:b/>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lastRenderedPageBreak/>
        <w:t>33kV Features at upcoming  220/132 KV Sub-Station, Ammavaripet</w:t>
      </w:r>
      <w:r w:rsidR="00876A5F">
        <w:rPr>
          <w:rFonts w:ascii="Arial" w:hAnsi="Arial" w:cs="Arial"/>
          <w:b/>
          <w:sz w:val="24"/>
          <w:szCs w:val="24"/>
        </w:rPr>
        <w:t xml:space="preserve"> </w:t>
      </w:r>
      <w:r w:rsidRPr="00137AA2">
        <w:rPr>
          <w:rFonts w:ascii="Arial" w:hAnsi="Arial" w:cs="Arial"/>
          <w:b/>
          <w:sz w:val="24"/>
          <w:szCs w:val="24"/>
        </w:rPr>
        <w:t>in Kazipet (M)</w:t>
      </w:r>
      <w:r w:rsidR="00876A5F">
        <w:rPr>
          <w:rFonts w:ascii="Arial" w:hAnsi="Arial" w:cs="Arial"/>
          <w:b/>
          <w:sz w:val="24"/>
          <w:szCs w:val="24"/>
        </w:rPr>
        <w:t xml:space="preserve"> </w:t>
      </w:r>
      <w:r w:rsidRPr="00137AA2">
        <w:rPr>
          <w:rFonts w:ascii="Arial" w:hAnsi="Arial" w:cs="Arial"/>
          <w:b/>
          <w:sz w:val="24"/>
          <w:szCs w:val="24"/>
        </w:rPr>
        <w:t>, Warangal Urban (District.</w:t>
      </w:r>
    </w:p>
    <w:p w:rsidR="0081221F" w:rsidRPr="00137AA2" w:rsidRDefault="0081221F" w:rsidP="00A13D0F">
      <w:pPr>
        <w:pStyle w:val="ListParagraph"/>
        <w:spacing w:after="0" w:line="360" w:lineRule="auto"/>
        <w:ind w:left="450" w:right="-59"/>
        <w:jc w:val="both"/>
        <w:rPr>
          <w:rFonts w:ascii="Arial" w:hAnsi="Arial" w:cs="Arial"/>
          <w:b/>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b/>
          <w:sz w:val="24"/>
          <w:szCs w:val="24"/>
        </w:rPr>
      </w:pPr>
      <w:r w:rsidRPr="00137AA2">
        <w:rPr>
          <w:rFonts w:ascii="Arial" w:hAnsi="Arial" w:cs="Arial"/>
          <w:sz w:val="24"/>
          <w:szCs w:val="24"/>
        </w:rPr>
        <w:t>The scheme is formulated “to meet the growing demand of the Warangal city with reliable supply and reduced line losses.”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administrative approval was accorded vide T.O.O(CE-Construction)MS.No.341 Dated:02.04.2019,Amount:Rs.8.10 Cr.</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w:t>
      </w:r>
    </w:p>
    <w:p w:rsidR="0081221F" w:rsidRPr="00137AA2" w:rsidRDefault="0081221F" w:rsidP="00A13D0F">
      <w:pPr>
        <w:pStyle w:val="ListParagraph"/>
        <w:numPr>
          <w:ilvl w:val="0"/>
          <w:numId w:val="30"/>
        </w:numPr>
        <w:spacing w:after="0" w:line="360" w:lineRule="auto"/>
        <w:ind w:left="1440" w:right="-59" w:hanging="540"/>
        <w:jc w:val="both"/>
        <w:rPr>
          <w:rFonts w:ascii="Arial" w:hAnsi="Arial" w:cs="Arial"/>
          <w:sz w:val="24"/>
          <w:szCs w:val="24"/>
        </w:rPr>
      </w:pPr>
      <w:r w:rsidRPr="00137AA2">
        <w:rPr>
          <w:rFonts w:ascii="Arial" w:hAnsi="Arial" w:cs="Arial"/>
          <w:sz w:val="24"/>
          <w:szCs w:val="24"/>
          <w:lang w:eastAsia="en-IN"/>
        </w:rPr>
        <w:t>Providing of 33 kV Features at upcoming 220/132 KV Sub-Station, Ammavaripet  in Kazipet (M), Warangal Urban (District) with Released 2X50 MVA PTRs.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from TSTransco funds</w:t>
      </w:r>
    </w:p>
    <w:p w:rsidR="0070776D" w:rsidRPr="00B340B1" w:rsidRDefault="0070776D" w:rsidP="00876A5F">
      <w:pPr>
        <w:pStyle w:val="ListParagraph"/>
        <w:spacing w:line="360" w:lineRule="auto"/>
        <w:ind w:left="900"/>
        <w:jc w:val="both"/>
        <w:rPr>
          <w:rFonts w:ascii="Arial" w:hAnsi="Arial" w:cs="Arial"/>
          <w:sz w:val="24"/>
          <w:szCs w:val="24"/>
        </w:rPr>
      </w:pPr>
    </w:p>
    <w:p w:rsidR="0070776D" w:rsidRPr="00B340B1" w:rsidRDefault="0070776D" w:rsidP="0070776D">
      <w:pPr>
        <w:pStyle w:val="ListParagraph"/>
        <w:numPr>
          <w:ilvl w:val="0"/>
          <w:numId w:val="73"/>
        </w:numPr>
        <w:jc w:val="both"/>
        <w:rPr>
          <w:rFonts w:ascii="Arial" w:hAnsi="Arial" w:cs="Arial"/>
          <w:b/>
          <w:sz w:val="24"/>
          <w:szCs w:val="24"/>
        </w:rPr>
      </w:pPr>
      <w:r w:rsidRPr="00B340B1">
        <w:rPr>
          <w:rFonts w:ascii="Arial" w:hAnsi="Arial" w:cs="Arial"/>
          <w:b/>
          <w:sz w:val="24"/>
          <w:szCs w:val="24"/>
        </w:rPr>
        <w:t>132/33kV SS at Pammy in Khammam District.</w:t>
      </w:r>
    </w:p>
    <w:p w:rsidR="0070776D" w:rsidRPr="00B340B1" w:rsidRDefault="0070776D" w:rsidP="0070776D">
      <w:pPr>
        <w:pStyle w:val="ListParagraph"/>
        <w:spacing w:after="0"/>
        <w:ind w:left="450"/>
        <w:jc w:val="both"/>
        <w:rPr>
          <w:rFonts w:ascii="Arial" w:hAnsi="Arial" w:cs="Arial"/>
          <w:b/>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b/>
          <w:sz w:val="24"/>
          <w:szCs w:val="24"/>
        </w:rPr>
      </w:pPr>
      <w:r w:rsidRPr="00137AA2">
        <w:rPr>
          <w:rFonts w:ascii="Arial" w:hAnsi="Arial" w:cs="Arial"/>
          <w:sz w:val="24"/>
          <w:szCs w:val="24"/>
        </w:rPr>
        <w:t>The scheme is formulated “to feed the supply to existing 6Nos 33/11KV Substations.”</w:t>
      </w:r>
    </w:p>
    <w:p w:rsidR="0081221F" w:rsidRPr="00137AA2" w:rsidRDefault="0081221F" w:rsidP="00A13D0F">
      <w:pPr>
        <w:pStyle w:val="ListParagraph"/>
        <w:numPr>
          <w:ilvl w:val="0"/>
          <w:numId w:val="21"/>
        </w:numPr>
        <w:spacing w:after="0" w:line="360" w:lineRule="auto"/>
        <w:ind w:right="-59"/>
        <w:jc w:val="both"/>
        <w:rPr>
          <w:rFonts w:ascii="Arial" w:hAnsi="Arial" w:cs="Arial"/>
          <w:b/>
          <w:sz w:val="24"/>
          <w:szCs w:val="24"/>
        </w:rPr>
      </w:pPr>
      <w:r w:rsidRPr="00137AA2">
        <w:rPr>
          <w:rFonts w:ascii="Arial" w:hAnsi="Arial" w:cs="Arial"/>
          <w:sz w:val="24"/>
          <w:szCs w:val="24"/>
        </w:rPr>
        <w:t>The administrative approval was accorded vide T.O.O (CE-Construction) Ms. No.14, Dated:20.01.2018. Amount: Rs.23.39 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24"/>
        </w:numPr>
        <w:spacing w:after="0" w:line="360" w:lineRule="auto"/>
        <w:ind w:left="1260" w:right="-59"/>
        <w:jc w:val="both"/>
        <w:rPr>
          <w:rFonts w:ascii="Arial" w:hAnsi="Arial" w:cs="Arial"/>
          <w:sz w:val="24"/>
          <w:szCs w:val="24"/>
        </w:rPr>
      </w:pPr>
      <w:r w:rsidRPr="00137AA2">
        <w:rPr>
          <w:rFonts w:ascii="Arial" w:hAnsi="Arial" w:cs="Arial"/>
          <w:sz w:val="24"/>
          <w:szCs w:val="24"/>
        </w:rPr>
        <w:t>Erection of 132/33 kV Sub-Station at Pammy in Khammam District with 2 X 31.5 MVA PTRs.</w:t>
      </w:r>
    </w:p>
    <w:p w:rsidR="0081221F" w:rsidRPr="00137AA2" w:rsidRDefault="0081221F" w:rsidP="00A13D0F">
      <w:pPr>
        <w:pStyle w:val="ListParagraph"/>
        <w:numPr>
          <w:ilvl w:val="0"/>
          <w:numId w:val="24"/>
        </w:numPr>
        <w:spacing w:after="0" w:line="360" w:lineRule="auto"/>
        <w:ind w:left="1260" w:right="-59"/>
        <w:jc w:val="both"/>
        <w:rPr>
          <w:rFonts w:ascii="Arial" w:hAnsi="Arial" w:cs="Arial"/>
          <w:sz w:val="24"/>
          <w:szCs w:val="24"/>
        </w:rPr>
      </w:pPr>
      <w:r w:rsidRPr="00137AA2">
        <w:rPr>
          <w:rFonts w:ascii="Arial" w:hAnsi="Arial" w:cs="Arial"/>
          <w:sz w:val="24"/>
          <w:szCs w:val="24"/>
        </w:rPr>
        <w:t>Erection of 132 kV DC line for LILO of 132 kV  Kusumanchi-Chilakallu line at the proposed 132/33 kV Pammy Sub- Station -8Km.</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investment approval No. CRN No. TST/TS/Erection of 132/33 KV SS at Pammy in Khammam Dist. Approval/No.03/2018-19, date. 01.06.2018              Amount.Rs.23.39 Cr</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REC Ltd&amp; amount Rs. 20.64Crores</w:t>
      </w:r>
    </w:p>
    <w:p w:rsidR="0081221F" w:rsidRPr="00137AA2" w:rsidRDefault="0081221F" w:rsidP="00A13D0F">
      <w:pPr>
        <w:pStyle w:val="ListParagraph"/>
        <w:spacing w:after="0" w:line="360" w:lineRule="auto"/>
        <w:ind w:left="900"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t>132/33 kV SS at Peechara in Warangal Dist.</w:t>
      </w:r>
    </w:p>
    <w:p w:rsidR="0081221F" w:rsidRPr="00137AA2" w:rsidRDefault="0081221F" w:rsidP="00A13D0F">
      <w:pPr>
        <w:pStyle w:val="ListParagraph"/>
        <w:spacing w:after="0" w:line="240" w:lineRule="auto"/>
        <w:ind w:left="450" w:right="-59"/>
        <w:jc w:val="both"/>
        <w:rPr>
          <w:rFonts w:ascii="Arial" w:hAnsi="Arial" w:cs="Arial"/>
          <w:b/>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The scheme is formulated “to meet the load demand and to improve the voltage profile”</w:t>
      </w:r>
    </w:p>
    <w:p w:rsidR="0081221F" w:rsidRPr="00137AA2" w:rsidRDefault="0081221F" w:rsidP="00A13D0F">
      <w:pPr>
        <w:pStyle w:val="ListParagraph"/>
        <w:numPr>
          <w:ilvl w:val="0"/>
          <w:numId w:val="21"/>
        </w:numPr>
        <w:spacing w:after="0" w:line="360" w:lineRule="auto"/>
        <w:ind w:right="-59"/>
        <w:jc w:val="both"/>
        <w:rPr>
          <w:rFonts w:ascii="Arial" w:hAnsi="Arial" w:cs="Arial"/>
          <w:b/>
          <w:sz w:val="24"/>
          <w:szCs w:val="24"/>
        </w:rPr>
      </w:pPr>
      <w:r w:rsidRPr="00137AA2">
        <w:rPr>
          <w:rFonts w:ascii="Arial" w:hAnsi="Arial" w:cs="Arial"/>
          <w:sz w:val="24"/>
          <w:szCs w:val="24"/>
        </w:rPr>
        <w:t>The administrative approval was accorded vide T.O.O (CE-Construction) Ms. No.43, Dated:06.03.2018. Amount: Rs.43.92 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25"/>
        </w:numPr>
        <w:spacing w:after="0" w:line="360" w:lineRule="auto"/>
        <w:ind w:left="1260" w:right="-59"/>
        <w:jc w:val="both"/>
        <w:rPr>
          <w:rFonts w:ascii="Arial" w:hAnsi="Arial" w:cs="Arial"/>
          <w:sz w:val="24"/>
          <w:szCs w:val="24"/>
        </w:rPr>
      </w:pPr>
      <w:r w:rsidRPr="00137AA2">
        <w:rPr>
          <w:rFonts w:ascii="Arial" w:hAnsi="Arial" w:cs="Arial"/>
          <w:sz w:val="24"/>
          <w:szCs w:val="24"/>
        </w:rPr>
        <w:lastRenderedPageBreak/>
        <w:t>Erection of 132/33 kV Sub-Station at Peechara, Warangal Dist  with 2 X 31.5 MVA PTRs.</w:t>
      </w:r>
    </w:p>
    <w:p w:rsidR="0081221F" w:rsidRPr="00137AA2" w:rsidRDefault="0081221F" w:rsidP="00A13D0F">
      <w:pPr>
        <w:pStyle w:val="ListParagraph"/>
        <w:numPr>
          <w:ilvl w:val="0"/>
          <w:numId w:val="25"/>
        </w:numPr>
        <w:spacing w:after="0" w:line="360" w:lineRule="auto"/>
        <w:ind w:left="1260" w:right="-59"/>
        <w:jc w:val="both"/>
        <w:rPr>
          <w:rFonts w:ascii="Arial" w:hAnsi="Arial" w:cs="Arial"/>
          <w:sz w:val="24"/>
          <w:szCs w:val="24"/>
        </w:rPr>
      </w:pPr>
      <w:r w:rsidRPr="00137AA2">
        <w:rPr>
          <w:rFonts w:ascii="Arial" w:hAnsi="Arial" w:cs="Arial"/>
          <w:sz w:val="24"/>
          <w:szCs w:val="24"/>
        </w:rPr>
        <w:t>Erection of 132 kV DC line with HTLS Conductor on Galvanised Towers by making  LILO of  existing 132 kV line from 220/132/33KV Waranagal SS to 132/33KV Jangaon SS at proposed 132/33KV Peechara SS-12 KM</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investment approval No. CRN No.TST/TS/Erection of 132/33 KV Substation at Peechara in Warnagal District. Approval No.  05/2018-19.date. 19.07.2018, Amount.Rs.43.92 Cr</w:t>
      </w:r>
    </w:p>
    <w:p w:rsidR="0081221F"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REC Ltd.&amp; amount Rs.  39.11 Crores</w:t>
      </w:r>
    </w:p>
    <w:p w:rsidR="006A6207" w:rsidRPr="00137AA2" w:rsidRDefault="006A6207" w:rsidP="006A6207">
      <w:pPr>
        <w:pStyle w:val="ListParagraph"/>
        <w:spacing w:after="0" w:line="360" w:lineRule="auto"/>
        <w:ind w:left="900"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t>132 kV DC line from 400/220/132 kV SS Narsapur to 132/33 kV SS Yeldurthy in Medak District</w:t>
      </w:r>
    </w:p>
    <w:p w:rsidR="0081221F" w:rsidRPr="00137AA2" w:rsidRDefault="0081221F" w:rsidP="006A6207">
      <w:pPr>
        <w:pStyle w:val="ListParagraph"/>
        <w:spacing w:after="0" w:line="240" w:lineRule="auto"/>
        <w:ind w:left="450" w:right="-59"/>
        <w:jc w:val="both"/>
        <w:rPr>
          <w:rFonts w:ascii="Arial" w:hAnsi="Arial" w:cs="Arial"/>
          <w:b/>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sz w:val="24"/>
          <w:szCs w:val="24"/>
        </w:rPr>
      </w:pPr>
      <w:r w:rsidRPr="00137AA2">
        <w:rPr>
          <w:rFonts w:ascii="Arial" w:hAnsi="Arial" w:cs="Arial"/>
          <w:sz w:val="24"/>
          <w:szCs w:val="24"/>
        </w:rPr>
        <w:t>The scheme is formulated “to mitigate overloading on 132 kV Gajwel – Chegunta DC line”.</w:t>
      </w: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The administrative approval was accorded vide T.O.O (CE-Construction) Ms. No.1208, Dated:04.10.2021, Amount: Rs.30.58Crores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31"/>
        </w:numPr>
        <w:spacing w:after="0" w:line="360" w:lineRule="auto"/>
        <w:ind w:left="1260" w:right="-59"/>
        <w:jc w:val="both"/>
        <w:rPr>
          <w:rFonts w:ascii="Arial" w:hAnsi="Arial" w:cs="Arial"/>
          <w:sz w:val="24"/>
          <w:szCs w:val="24"/>
        </w:rPr>
      </w:pPr>
      <w:r w:rsidRPr="00137AA2">
        <w:rPr>
          <w:rFonts w:ascii="Arial" w:hAnsi="Arial" w:cs="Arial"/>
          <w:sz w:val="24"/>
          <w:szCs w:val="24"/>
        </w:rPr>
        <w:t>Erection of 132kV DC line on Galvanized Towers with  Panther ACSR conductor from 400/220/132 kV SS Narsapur to 132/33 kV SS Yeldurthy.– 23kM.</w:t>
      </w:r>
    </w:p>
    <w:p w:rsidR="0081221F" w:rsidRPr="00137AA2" w:rsidRDefault="0081221F" w:rsidP="00A13D0F">
      <w:pPr>
        <w:pStyle w:val="ListParagraph"/>
        <w:numPr>
          <w:ilvl w:val="0"/>
          <w:numId w:val="31"/>
        </w:numPr>
        <w:spacing w:after="0" w:line="360" w:lineRule="auto"/>
        <w:ind w:left="1260" w:right="-59"/>
        <w:jc w:val="both"/>
        <w:rPr>
          <w:rFonts w:ascii="Arial" w:hAnsi="Arial" w:cs="Arial"/>
          <w:sz w:val="24"/>
          <w:szCs w:val="24"/>
        </w:rPr>
      </w:pPr>
      <w:r w:rsidRPr="00137AA2">
        <w:rPr>
          <w:rFonts w:ascii="Arial" w:hAnsi="Arial" w:cs="Arial"/>
          <w:sz w:val="24"/>
          <w:szCs w:val="24"/>
        </w:rPr>
        <w:t>Erection of 132 kV feeder bays ( 2 Nos at Narsapur&amp; 2 Nos at Yeldurthy)</w:t>
      </w:r>
    </w:p>
    <w:p w:rsidR="0081221F" w:rsidRPr="00137AA2" w:rsidRDefault="0081221F" w:rsidP="006A6207">
      <w:pPr>
        <w:pStyle w:val="ListParagraph"/>
        <w:spacing w:after="0" w:line="240" w:lineRule="auto"/>
        <w:ind w:right="-59"/>
        <w:jc w:val="both"/>
        <w:rPr>
          <w:rFonts w:ascii="Arial" w:hAnsi="Arial" w:cs="Arial"/>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 xml:space="preserve">Funding from TSTransco funds. </w:t>
      </w:r>
    </w:p>
    <w:p w:rsidR="0081221F" w:rsidRPr="00137AA2" w:rsidRDefault="0081221F" w:rsidP="00A13D0F">
      <w:pPr>
        <w:pStyle w:val="ListParagraph"/>
        <w:spacing w:after="0" w:line="360" w:lineRule="auto"/>
        <w:ind w:left="900"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t>132/33 kV Sub-Station at Nuthankal (V) &amp; (M) in Suryapet District instead of 132/33 kV Aipoor SS in Suryapet District</w:t>
      </w:r>
    </w:p>
    <w:p w:rsidR="0081221F" w:rsidRPr="00137AA2" w:rsidRDefault="0081221F" w:rsidP="00A13D0F">
      <w:pPr>
        <w:pStyle w:val="ListParagraph"/>
        <w:spacing w:after="0" w:line="360" w:lineRule="auto"/>
        <w:ind w:left="450" w:right="-59"/>
        <w:jc w:val="both"/>
        <w:rPr>
          <w:rFonts w:ascii="Arial" w:hAnsi="Arial" w:cs="Arial"/>
          <w:b/>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sz w:val="24"/>
          <w:szCs w:val="24"/>
        </w:rPr>
      </w:pPr>
      <w:r w:rsidRPr="00137AA2">
        <w:rPr>
          <w:rFonts w:ascii="Arial" w:hAnsi="Arial" w:cs="Arial"/>
          <w:sz w:val="24"/>
          <w:szCs w:val="24"/>
        </w:rPr>
        <w:t>The scheme is formulated “to overcome the low voltage problems, to cater to the upcoming loads and also to provide quality power supply to the consumers”.</w:t>
      </w: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The administrative approval was accorded vide T.O.O (CE-Construction) Ms. No.1330, Dated:10.03.2022, Amount: Rs.30.55Crores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32"/>
        </w:numPr>
        <w:spacing w:after="0" w:line="360" w:lineRule="auto"/>
        <w:ind w:left="1260" w:right="-59"/>
        <w:jc w:val="both"/>
        <w:rPr>
          <w:rFonts w:ascii="Arial" w:hAnsi="Arial" w:cs="Arial"/>
          <w:sz w:val="24"/>
          <w:szCs w:val="24"/>
        </w:rPr>
      </w:pPr>
      <w:r w:rsidRPr="00137AA2">
        <w:rPr>
          <w:rFonts w:ascii="Arial" w:hAnsi="Arial" w:cs="Arial"/>
          <w:sz w:val="24"/>
          <w:szCs w:val="24"/>
        </w:rPr>
        <w:t>Erection of 132/33kV Sub-station at Nuthankal in Suryapet District with PTRs capacity of (2x50 MVA) + (1x10/16 MVA Released.)</w:t>
      </w:r>
    </w:p>
    <w:p w:rsidR="0081221F" w:rsidRPr="00137AA2" w:rsidRDefault="0081221F" w:rsidP="00A13D0F">
      <w:pPr>
        <w:pStyle w:val="ListParagraph"/>
        <w:spacing w:after="0" w:line="240" w:lineRule="auto"/>
        <w:ind w:left="1260" w:right="-59"/>
        <w:jc w:val="both"/>
        <w:rPr>
          <w:rFonts w:ascii="Arial" w:hAnsi="Arial" w:cs="Arial"/>
          <w:sz w:val="24"/>
          <w:szCs w:val="24"/>
        </w:rPr>
      </w:pPr>
    </w:p>
    <w:p w:rsidR="0081221F" w:rsidRPr="00137AA2" w:rsidRDefault="0081221F" w:rsidP="00A13D0F">
      <w:pPr>
        <w:pStyle w:val="ListParagraph"/>
        <w:numPr>
          <w:ilvl w:val="0"/>
          <w:numId w:val="32"/>
        </w:numPr>
        <w:spacing w:after="0" w:line="360" w:lineRule="auto"/>
        <w:ind w:left="1260" w:right="-59"/>
        <w:jc w:val="both"/>
        <w:rPr>
          <w:rFonts w:ascii="Arial" w:hAnsi="Arial" w:cs="Arial"/>
          <w:sz w:val="24"/>
          <w:szCs w:val="24"/>
        </w:rPr>
      </w:pPr>
      <w:r w:rsidRPr="00137AA2">
        <w:rPr>
          <w:rFonts w:ascii="Arial" w:hAnsi="Arial" w:cs="Arial"/>
          <w:sz w:val="24"/>
          <w:szCs w:val="24"/>
        </w:rPr>
        <w:lastRenderedPageBreak/>
        <w:t>Stringing of 2nd circuit from Loc.No.16 to Loc.No.75 (Tapping Tower) on existing 132kV DC/SC line from 400/220/132 kV SS Suryapet to 132/33kV SS Thungathurthy towers– 16.5kM</w:t>
      </w:r>
    </w:p>
    <w:p w:rsidR="0081221F" w:rsidRPr="00137AA2" w:rsidRDefault="0081221F" w:rsidP="00A13D0F">
      <w:pPr>
        <w:pStyle w:val="ListParagraph"/>
        <w:numPr>
          <w:ilvl w:val="0"/>
          <w:numId w:val="32"/>
        </w:numPr>
        <w:spacing w:after="0" w:line="360" w:lineRule="auto"/>
        <w:ind w:left="1260" w:right="-59"/>
        <w:jc w:val="both"/>
        <w:rPr>
          <w:rFonts w:ascii="Arial" w:hAnsi="Arial" w:cs="Arial"/>
          <w:sz w:val="24"/>
          <w:szCs w:val="24"/>
        </w:rPr>
      </w:pPr>
      <w:r w:rsidRPr="00137AA2">
        <w:rPr>
          <w:rFonts w:ascii="Arial" w:hAnsi="Arial" w:cs="Arial"/>
          <w:sz w:val="24"/>
          <w:szCs w:val="24"/>
        </w:rPr>
        <w:t>Erection of 132kV DC/SC line from Loc.No.75 (Tapping tower) to proposed to 132/33kV SS Nuthankal on Galvanised towers – 9.5kM</w:t>
      </w:r>
    </w:p>
    <w:p w:rsidR="0081221F" w:rsidRPr="00137AA2" w:rsidRDefault="0081221F" w:rsidP="00A13D0F">
      <w:pPr>
        <w:pStyle w:val="ListParagraph"/>
        <w:numPr>
          <w:ilvl w:val="0"/>
          <w:numId w:val="32"/>
        </w:numPr>
        <w:spacing w:after="0" w:line="360" w:lineRule="auto"/>
        <w:ind w:left="1260" w:right="-59"/>
        <w:jc w:val="both"/>
        <w:rPr>
          <w:rFonts w:ascii="Arial" w:hAnsi="Arial" w:cs="Arial"/>
          <w:sz w:val="24"/>
          <w:szCs w:val="24"/>
        </w:rPr>
      </w:pPr>
      <w:r w:rsidRPr="00137AA2">
        <w:rPr>
          <w:rFonts w:ascii="Arial" w:hAnsi="Arial" w:cs="Arial"/>
          <w:sz w:val="24"/>
          <w:szCs w:val="24"/>
        </w:rPr>
        <w:t>132 kV Bay extension at 400/220/132kV SS Suryapet-1No.</w:t>
      </w:r>
    </w:p>
    <w:p w:rsidR="0081221F" w:rsidRPr="00137AA2" w:rsidRDefault="0081221F" w:rsidP="006A6207">
      <w:pPr>
        <w:pStyle w:val="ListParagraph"/>
        <w:spacing w:after="0" w:line="240" w:lineRule="auto"/>
        <w:ind w:left="1260" w:right="-59"/>
        <w:jc w:val="both"/>
        <w:rPr>
          <w:rFonts w:ascii="Arial" w:hAnsi="Arial" w:cs="Arial"/>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investment approval No: TST/TS/ Erection of 132/33kV Sub station at Nuthankal (V) &amp; (M) in Suryapet District instead of 132/33 kV Aipoor SS in Suryapet district. Approval No. 02/2022-23</w:t>
      </w:r>
    </w:p>
    <w:p w:rsidR="0081221F" w:rsidRPr="00137AA2" w:rsidRDefault="0081221F" w:rsidP="00A13D0F">
      <w:pPr>
        <w:pStyle w:val="ListParagraph"/>
        <w:numPr>
          <w:ilvl w:val="0"/>
          <w:numId w:val="21"/>
        </w:numPr>
        <w:spacing w:after="0" w:line="360" w:lineRule="auto"/>
        <w:ind w:right="-59"/>
        <w:jc w:val="both"/>
        <w:rPr>
          <w:rFonts w:ascii="Arial" w:hAnsi="Arial" w:cs="Arial"/>
          <w:b/>
          <w:sz w:val="24"/>
          <w:szCs w:val="24"/>
        </w:rPr>
      </w:pPr>
      <w:r w:rsidRPr="00137AA2">
        <w:rPr>
          <w:rFonts w:ascii="Arial" w:hAnsi="Arial" w:cs="Arial"/>
          <w:sz w:val="24"/>
          <w:szCs w:val="24"/>
        </w:rPr>
        <w:t xml:space="preserve">Funding tie up with M/s REC Ltd. &amp;TSTransco funds </w:t>
      </w:r>
    </w:p>
    <w:p w:rsidR="0081221F" w:rsidRPr="00137AA2" w:rsidRDefault="0081221F" w:rsidP="00A13D0F">
      <w:pPr>
        <w:spacing w:after="0" w:line="360" w:lineRule="auto"/>
        <w:ind w:right="-59"/>
        <w:jc w:val="both"/>
        <w:rPr>
          <w:rFonts w:ascii="Arial" w:hAnsi="Arial" w:cs="Arial"/>
          <w:b/>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t>Erection of 220kV SMDC line from proposed 400/220kV SS Damaracherla to existing 220/132/33kV SS Huzurnagar in Nalgonda District.</w:t>
      </w:r>
    </w:p>
    <w:p w:rsidR="0081221F" w:rsidRPr="00137AA2" w:rsidRDefault="0081221F" w:rsidP="006A6207">
      <w:pPr>
        <w:pStyle w:val="ListParagraph"/>
        <w:spacing w:after="0" w:line="240" w:lineRule="auto"/>
        <w:ind w:left="450" w:right="-59"/>
        <w:jc w:val="both"/>
        <w:rPr>
          <w:rFonts w:ascii="Arial" w:hAnsi="Arial" w:cs="Arial"/>
          <w:b/>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sz w:val="24"/>
          <w:szCs w:val="24"/>
        </w:rPr>
      </w:pPr>
      <w:r w:rsidRPr="00137AA2">
        <w:rPr>
          <w:rFonts w:ascii="Arial" w:hAnsi="Arial" w:cs="Arial"/>
          <w:sz w:val="24"/>
          <w:szCs w:val="24"/>
        </w:rPr>
        <w:t>The scheme is formulated under Yadadri Thermal Power (5X800MW) Evacuation Scheme.</w:t>
      </w: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The administrative approval was accorded vide T.O.O (CE-400KV) Ms. No.451, Dated:10.10.2019, Amount: Rs.2354.35Crores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65"/>
        </w:numPr>
        <w:spacing w:after="0" w:line="360" w:lineRule="auto"/>
        <w:ind w:left="1440" w:right="-59" w:hanging="450"/>
        <w:jc w:val="both"/>
        <w:rPr>
          <w:rFonts w:ascii="Arial" w:hAnsi="Arial" w:cs="Arial"/>
          <w:sz w:val="24"/>
          <w:szCs w:val="24"/>
        </w:rPr>
      </w:pPr>
      <w:r w:rsidRPr="00137AA2">
        <w:rPr>
          <w:rFonts w:ascii="Arial" w:hAnsi="Arial" w:cs="Arial"/>
          <w:sz w:val="24"/>
          <w:szCs w:val="24"/>
        </w:rPr>
        <w:t>220kV SMDC line from proposed 400/220kV SS Damara</w:t>
      </w:r>
      <w:r w:rsidR="00DD3280">
        <w:rPr>
          <w:rFonts w:ascii="Arial" w:hAnsi="Arial" w:cs="Arial"/>
          <w:sz w:val="24"/>
          <w:szCs w:val="24"/>
        </w:rPr>
        <w:t>c</w:t>
      </w:r>
      <w:r w:rsidRPr="00137AA2">
        <w:rPr>
          <w:rFonts w:ascii="Arial" w:hAnsi="Arial" w:cs="Arial"/>
          <w:sz w:val="24"/>
          <w:szCs w:val="24"/>
        </w:rPr>
        <w:t>herla to existing 220/132/33kV SS Huzurnagar-45 KM.</w:t>
      </w:r>
    </w:p>
    <w:p w:rsidR="0081221F" w:rsidRPr="00137AA2" w:rsidRDefault="0081221F" w:rsidP="00A13D0F">
      <w:pPr>
        <w:pStyle w:val="ListParagraph"/>
        <w:numPr>
          <w:ilvl w:val="0"/>
          <w:numId w:val="65"/>
        </w:numPr>
        <w:spacing w:after="0" w:line="360" w:lineRule="auto"/>
        <w:ind w:left="1440" w:right="-59" w:hanging="450"/>
        <w:jc w:val="both"/>
        <w:rPr>
          <w:rFonts w:ascii="Arial" w:hAnsi="Arial" w:cs="Arial"/>
          <w:sz w:val="24"/>
          <w:szCs w:val="24"/>
        </w:rPr>
      </w:pPr>
      <w:r w:rsidRPr="00137AA2">
        <w:rPr>
          <w:rFonts w:ascii="Arial" w:hAnsi="Arial" w:cs="Arial"/>
          <w:sz w:val="24"/>
          <w:szCs w:val="24"/>
        </w:rPr>
        <w:t>220kV Bay extensions at 220/132/33kV SS Huzurnagar-2No’s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PFC Ltd. &amp; amount Rs.1102.26 Crores.</w:t>
      </w:r>
    </w:p>
    <w:p w:rsidR="0081221F" w:rsidRPr="00137AA2" w:rsidRDefault="0081221F" w:rsidP="00A13D0F">
      <w:pPr>
        <w:spacing w:after="0" w:line="240" w:lineRule="auto"/>
        <w:ind w:right="-59"/>
        <w:jc w:val="both"/>
        <w:rPr>
          <w:rFonts w:ascii="Arial" w:hAnsi="Arial" w:cs="Arial"/>
          <w:sz w:val="24"/>
          <w:szCs w:val="24"/>
        </w:rPr>
      </w:pPr>
      <w:r w:rsidRPr="00137AA2">
        <w:rPr>
          <w:rFonts w:ascii="Arial" w:hAnsi="Arial" w:cs="Arial"/>
          <w:sz w:val="24"/>
          <w:szCs w:val="24"/>
        </w:rPr>
        <w:t xml:space="preserve"> </w:t>
      </w:r>
    </w:p>
    <w:p w:rsidR="0081221F" w:rsidRPr="00137AA2" w:rsidRDefault="0081221F" w:rsidP="00A13D0F">
      <w:pPr>
        <w:pStyle w:val="ListParagraph"/>
        <w:numPr>
          <w:ilvl w:val="0"/>
          <w:numId w:val="73"/>
        </w:numPr>
        <w:spacing w:after="0" w:line="360" w:lineRule="auto"/>
        <w:ind w:right="-59"/>
        <w:jc w:val="both"/>
        <w:rPr>
          <w:rFonts w:ascii="Arial" w:hAnsi="Arial" w:cs="Arial"/>
          <w:sz w:val="24"/>
          <w:szCs w:val="24"/>
        </w:rPr>
      </w:pPr>
      <w:r w:rsidRPr="00137AA2">
        <w:rPr>
          <w:rFonts w:ascii="Arial" w:hAnsi="Arial" w:cs="Arial"/>
          <w:b/>
          <w:sz w:val="24"/>
          <w:szCs w:val="24"/>
        </w:rPr>
        <w:t>Erection of 132kV DC line from proposed 400/220/132kV SS Choutuppal to 132kV SS Choutuppal.</w:t>
      </w:r>
    </w:p>
    <w:p w:rsidR="0081221F" w:rsidRPr="00137AA2" w:rsidRDefault="0081221F" w:rsidP="00A13D0F">
      <w:pPr>
        <w:pStyle w:val="ListParagraph"/>
        <w:spacing w:after="0" w:line="360" w:lineRule="auto"/>
        <w:ind w:left="450" w:right="-59"/>
        <w:jc w:val="both"/>
        <w:rPr>
          <w:rFonts w:ascii="Arial" w:hAnsi="Arial" w:cs="Arial"/>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sz w:val="24"/>
          <w:szCs w:val="24"/>
        </w:rPr>
      </w:pPr>
      <w:r w:rsidRPr="00137AA2">
        <w:rPr>
          <w:rFonts w:ascii="Arial" w:hAnsi="Arial" w:cs="Arial"/>
          <w:sz w:val="24"/>
          <w:szCs w:val="24"/>
        </w:rPr>
        <w:t>The scheme is formulated under Yadadri Thermal Power (5X800MW) Evacuation Scheme.</w:t>
      </w: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The administrative approval was accorded vide T.O.O (CE-400KV) Ms. No.451, Dated:10.10.2019, Amount: Rs.2354.35Crores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66"/>
        </w:numPr>
        <w:spacing w:after="0" w:line="360" w:lineRule="auto"/>
        <w:ind w:left="1440" w:right="-59" w:hanging="450"/>
        <w:jc w:val="both"/>
        <w:rPr>
          <w:rFonts w:ascii="Arial" w:hAnsi="Arial" w:cs="Arial"/>
          <w:sz w:val="24"/>
          <w:szCs w:val="24"/>
        </w:rPr>
      </w:pPr>
      <w:r w:rsidRPr="00137AA2">
        <w:rPr>
          <w:rFonts w:ascii="Arial" w:hAnsi="Arial" w:cs="Arial"/>
          <w:sz w:val="24"/>
          <w:szCs w:val="24"/>
        </w:rPr>
        <w:t>132kV DC line from proposed 400/220/132kV SS Choutuppal to 132kV SS Choutuppal.-9.961KM on Multicircuit towers &amp; 4.732kM on DC towers.</w:t>
      </w:r>
    </w:p>
    <w:p w:rsidR="0081221F" w:rsidRPr="00137AA2" w:rsidRDefault="0081221F" w:rsidP="00A13D0F">
      <w:pPr>
        <w:pStyle w:val="ListParagraph"/>
        <w:numPr>
          <w:ilvl w:val="0"/>
          <w:numId w:val="66"/>
        </w:numPr>
        <w:spacing w:after="0" w:line="360" w:lineRule="auto"/>
        <w:ind w:left="1440" w:right="-59" w:hanging="450"/>
        <w:jc w:val="both"/>
        <w:rPr>
          <w:rFonts w:ascii="Arial" w:hAnsi="Arial" w:cs="Arial"/>
          <w:sz w:val="24"/>
          <w:szCs w:val="24"/>
        </w:rPr>
      </w:pPr>
      <w:r w:rsidRPr="00137AA2">
        <w:rPr>
          <w:rFonts w:ascii="Arial" w:hAnsi="Arial" w:cs="Arial"/>
          <w:sz w:val="24"/>
          <w:szCs w:val="24"/>
        </w:rPr>
        <w:t>132kV Bay extensions at</w:t>
      </w:r>
      <w:r w:rsidR="00DD3280">
        <w:rPr>
          <w:rFonts w:ascii="Arial" w:hAnsi="Arial" w:cs="Arial"/>
          <w:sz w:val="24"/>
          <w:szCs w:val="24"/>
        </w:rPr>
        <w:t xml:space="preserve"> </w:t>
      </w:r>
      <w:r w:rsidRPr="00137AA2">
        <w:rPr>
          <w:rFonts w:ascii="Arial" w:hAnsi="Arial" w:cs="Arial"/>
          <w:sz w:val="24"/>
          <w:szCs w:val="24"/>
        </w:rPr>
        <w:t>132/33kV SS Choutuppal-2No’s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PFC Ltd. &amp; amount Rs.1102.26 Crores.</w:t>
      </w:r>
    </w:p>
    <w:p w:rsidR="0081221F" w:rsidRPr="00876A5F" w:rsidRDefault="0081221F" w:rsidP="00876A5F">
      <w:pPr>
        <w:spacing w:after="0" w:line="240" w:lineRule="auto"/>
        <w:ind w:right="-59"/>
        <w:jc w:val="both"/>
        <w:rPr>
          <w:rFonts w:ascii="Arial" w:hAnsi="Arial" w:cs="Arial"/>
          <w:sz w:val="10"/>
          <w:szCs w:val="24"/>
        </w:rPr>
      </w:pPr>
      <w:r w:rsidRPr="00876A5F">
        <w:rPr>
          <w:rFonts w:ascii="Arial" w:hAnsi="Arial" w:cs="Arial"/>
          <w:sz w:val="10"/>
          <w:szCs w:val="24"/>
        </w:rPr>
        <w:lastRenderedPageBreak/>
        <w:t xml:space="preserve"> </w:t>
      </w:r>
    </w:p>
    <w:p w:rsidR="0081221F" w:rsidRPr="00137AA2" w:rsidRDefault="0081221F" w:rsidP="00A13D0F">
      <w:pPr>
        <w:pStyle w:val="ListParagraph"/>
        <w:numPr>
          <w:ilvl w:val="0"/>
          <w:numId w:val="73"/>
        </w:numPr>
        <w:spacing w:after="0" w:line="360" w:lineRule="auto"/>
        <w:ind w:right="-59"/>
        <w:jc w:val="both"/>
        <w:rPr>
          <w:rFonts w:ascii="Arial" w:hAnsi="Arial" w:cs="Arial"/>
          <w:sz w:val="24"/>
          <w:szCs w:val="24"/>
        </w:rPr>
      </w:pPr>
      <w:r w:rsidRPr="00137AA2">
        <w:rPr>
          <w:rFonts w:ascii="Arial" w:hAnsi="Arial" w:cs="Arial"/>
          <w:b/>
          <w:sz w:val="24"/>
          <w:szCs w:val="24"/>
        </w:rPr>
        <w:t>Erection of 220KV DC line with single Moose conductor from 220/132kVSS Indravelly (Utnoor) to existing 132/33kV SS Asifabad.(To be charged at 132kV Level).</w:t>
      </w:r>
    </w:p>
    <w:p w:rsidR="0081221F" w:rsidRPr="00137AA2" w:rsidRDefault="0081221F" w:rsidP="00A13D0F">
      <w:pPr>
        <w:pStyle w:val="ListParagraph"/>
        <w:spacing w:after="0" w:line="240" w:lineRule="auto"/>
        <w:ind w:left="450" w:right="-59"/>
        <w:jc w:val="both"/>
        <w:rPr>
          <w:rFonts w:ascii="Arial" w:hAnsi="Arial" w:cs="Arial"/>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sz w:val="24"/>
          <w:szCs w:val="24"/>
        </w:rPr>
      </w:pPr>
      <w:r w:rsidRPr="00137AA2">
        <w:rPr>
          <w:rFonts w:ascii="Arial" w:hAnsi="Arial" w:cs="Arial"/>
          <w:sz w:val="24"/>
          <w:szCs w:val="24"/>
        </w:rPr>
        <w:t>The scheme is formulated under Nirmal power  transmission Scheme.</w:t>
      </w:r>
    </w:p>
    <w:p w:rsidR="0081221F" w:rsidRPr="00137AA2" w:rsidRDefault="0081221F" w:rsidP="00A13D0F">
      <w:pPr>
        <w:pStyle w:val="ListParagraph"/>
        <w:tabs>
          <w:tab w:val="left" w:pos="0"/>
          <w:tab w:val="left" w:pos="180"/>
          <w:tab w:val="left" w:pos="270"/>
          <w:tab w:val="left" w:pos="720"/>
        </w:tabs>
        <w:spacing w:after="0" w:line="240" w:lineRule="auto"/>
        <w:ind w:left="900" w:right="-59"/>
        <w:contextualSpacing w:val="0"/>
        <w:jc w:val="both"/>
        <w:rPr>
          <w:rFonts w:ascii="Arial" w:hAnsi="Arial" w:cs="Arial"/>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The administrative approval was accorded vide T.O.O (CE-400KV) Ms. No.07, Dated:09.01.2018, Amount: Rs.1151.05Crores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67"/>
        </w:numPr>
        <w:spacing w:after="0" w:line="360" w:lineRule="auto"/>
        <w:ind w:left="1440" w:right="-59" w:hanging="450"/>
        <w:jc w:val="both"/>
        <w:rPr>
          <w:rFonts w:ascii="Arial" w:hAnsi="Arial" w:cs="Arial"/>
          <w:sz w:val="24"/>
          <w:szCs w:val="24"/>
        </w:rPr>
      </w:pPr>
      <w:r w:rsidRPr="00137AA2">
        <w:rPr>
          <w:rFonts w:ascii="Arial" w:hAnsi="Arial" w:cs="Arial"/>
          <w:sz w:val="24"/>
          <w:szCs w:val="24"/>
        </w:rPr>
        <w:t>220kV SMDC line from 220/132kV SS Indravelly(Utnoor) to the existing 132/33kV SS Asifabad.-71KMs.</w:t>
      </w:r>
    </w:p>
    <w:p w:rsidR="0081221F" w:rsidRPr="00137AA2" w:rsidRDefault="00C215AA" w:rsidP="00A13D0F">
      <w:pPr>
        <w:pStyle w:val="ListParagraph"/>
        <w:numPr>
          <w:ilvl w:val="0"/>
          <w:numId w:val="67"/>
        </w:numPr>
        <w:spacing w:after="0" w:line="360" w:lineRule="auto"/>
        <w:ind w:left="1440" w:right="-59" w:hanging="450"/>
        <w:jc w:val="both"/>
        <w:rPr>
          <w:rFonts w:ascii="Arial" w:hAnsi="Arial" w:cs="Arial"/>
          <w:sz w:val="24"/>
          <w:szCs w:val="24"/>
        </w:rPr>
      </w:pPr>
      <w:r>
        <w:rPr>
          <w:rFonts w:ascii="Arial" w:hAnsi="Arial" w:cs="Arial"/>
          <w:sz w:val="24"/>
          <w:szCs w:val="24"/>
        </w:rPr>
        <w:t xml:space="preserve">132kV Bay extensions at </w:t>
      </w:r>
      <w:r w:rsidR="0081221F" w:rsidRPr="00137AA2">
        <w:rPr>
          <w:rFonts w:ascii="Arial" w:hAnsi="Arial" w:cs="Arial"/>
          <w:sz w:val="24"/>
          <w:szCs w:val="24"/>
        </w:rPr>
        <w:t>132/33kV SS Asifabad -2No’s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REC Ltd. &amp; amount Rs.843.16 Crores.</w:t>
      </w:r>
    </w:p>
    <w:p w:rsidR="0081221F" w:rsidRPr="00137AA2" w:rsidRDefault="0081221F" w:rsidP="00A13D0F">
      <w:pPr>
        <w:spacing w:after="0" w:line="360" w:lineRule="auto"/>
        <w:ind w:right="-59"/>
        <w:jc w:val="both"/>
        <w:rPr>
          <w:rFonts w:ascii="Arial" w:hAnsi="Arial" w:cs="Arial"/>
          <w:b/>
          <w:sz w:val="24"/>
          <w:szCs w:val="24"/>
        </w:rPr>
      </w:pPr>
      <w:r w:rsidRPr="00137AA2">
        <w:rPr>
          <w:rFonts w:ascii="Arial" w:hAnsi="Arial" w:cs="Arial"/>
          <w:b/>
          <w:sz w:val="24"/>
          <w:szCs w:val="24"/>
        </w:rPr>
        <w:t xml:space="preserve"> </w:t>
      </w:r>
    </w:p>
    <w:p w:rsidR="0081221F" w:rsidRPr="00137AA2" w:rsidRDefault="0081221F" w:rsidP="00A13D0F">
      <w:pPr>
        <w:pStyle w:val="ListParagraph"/>
        <w:numPr>
          <w:ilvl w:val="0"/>
          <w:numId w:val="73"/>
        </w:numPr>
        <w:spacing w:after="0" w:line="360" w:lineRule="auto"/>
        <w:ind w:right="-59"/>
        <w:jc w:val="both"/>
        <w:rPr>
          <w:rFonts w:ascii="Arial" w:hAnsi="Arial" w:cs="Arial"/>
          <w:sz w:val="24"/>
          <w:szCs w:val="24"/>
        </w:rPr>
      </w:pPr>
      <w:r w:rsidRPr="00137AA2">
        <w:rPr>
          <w:rFonts w:ascii="Arial" w:hAnsi="Arial" w:cs="Arial"/>
          <w:b/>
          <w:sz w:val="24"/>
          <w:szCs w:val="24"/>
        </w:rPr>
        <w:t>Erection of 220/132/33KV Substation at Husnabad in Siddipet District.</w:t>
      </w:r>
    </w:p>
    <w:p w:rsidR="0081221F" w:rsidRPr="00137AA2" w:rsidRDefault="0081221F" w:rsidP="00A13D0F">
      <w:pPr>
        <w:pStyle w:val="ListParagraph"/>
        <w:spacing w:after="0" w:line="240" w:lineRule="auto"/>
        <w:ind w:left="450" w:right="-59"/>
        <w:jc w:val="both"/>
        <w:rPr>
          <w:rFonts w:ascii="Arial" w:hAnsi="Arial" w:cs="Arial"/>
          <w:b/>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sz w:val="24"/>
          <w:szCs w:val="24"/>
        </w:rPr>
      </w:pPr>
      <w:r w:rsidRPr="00137AA2">
        <w:rPr>
          <w:rFonts w:ascii="Arial" w:hAnsi="Arial" w:cs="Arial"/>
          <w:sz w:val="24"/>
          <w:szCs w:val="24"/>
        </w:rPr>
        <w:t>The scheme is formulated under KTPS VII Stage power transmission Scheme.</w:t>
      </w: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The administrative approval was accorded vide T.O.O (CE-400KV) Ms. No.139, Dt:11.09.2017, Amount: Rs.1412.53Crores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68"/>
        </w:numPr>
        <w:spacing w:after="0" w:line="360" w:lineRule="auto"/>
        <w:ind w:left="1440" w:right="-59" w:hanging="450"/>
        <w:jc w:val="both"/>
        <w:rPr>
          <w:rFonts w:ascii="Arial" w:hAnsi="Arial" w:cs="Arial"/>
          <w:sz w:val="24"/>
          <w:szCs w:val="24"/>
        </w:rPr>
      </w:pPr>
      <w:r w:rsidRPr="00137AA2">
        <w:rPr>
          <w:rFonts w:ascii="Arial" w:hAnsi="Arial" w:cs="Arial"/>
          <w:sz w:val="24"/>
          <w:szCs w:val="24"/>
        </w:rPr>
        <w:t>Erection of 220/132/33kV SS Husnabad with 2X100MVA + 2X50 MVA PTRs.</w:t>
      </w:r>
    </w:p>
    <w:p w:rsidR="0081221F" w:rsidRPr="00137AA2" w:rsidRDefault="0081221F" w:rsidP="00A13D0F">
      <w:pPr>
        <w:pStyle w:val="ListParagraph"/>
        <w:numPr>
          <w:ilvl w:val="0"/>
          <w:numId w:val="68"/>
        </w:numPr>
        <w:spacing w:after="0" w:line="360" w:lineRule="auto"/>
        <w:ind w:left="1440" w:right="-59" w:hanging="450"/>
        <w:jc w:val="both"/>
        <w:rPr>
          <w:rFonts w:ascii="Arial" w:hAnsi="Arial" w:cs="Arial"/>
          <w:sz w:val="24"/>
          <w:szCs w:val="24"/>
        </w:rPr>
      </w:pPr>
      <w:r w:rsidRPr="00137AA2">
        <w:rPr>
          <w:rFonts w:ascii="Arial" w:hAnsi="Arial" w:cs="Arial"/>
          <w:sz w:val="24"/>
          <w:szCs w:val="24"/>
        </w:rPr>
        <w:t>220kV DC line from 400/22</w:t>
      </w:r>
      <w:r w:rsidR="00DD3280">
        <w:rPr>
          <w:rFonts w:ascii="Arial" w:hAnsi="Arial" w:cs="Arial"/>
          <w:sz w:val="24"/>
          <w:szCs w:val="24"/>
        </w:rPr>
        <w:t>0</w:t>
      </w:r>
      <w:r w:rsidRPr="00137AA2">
        <w:rPr>
          <w:rFonts w:ascii="Arial" w:hAnsi="Arial" w:cs="Arial"/>
          <w:sz w:val="24"/>
          <w:szCs w:val="24"/>
        </w:rPr>
        <w:t>kV Substation Jang</w:t>
      </w:r>
      <w:r w:rsidR="00DD3280">
        <w:rPr>
          <w:rFonts w:ascii="Arial" w:hAnsi="Arial" w:cs="Arial"/>
          <w:sz w:val="24"/>
          <w:szCs w:val="24"/>
        </w:rPr>
        <w:t>a</w:t>
      </w:r>
      <w:r w:rsidRPr="00137AA2">
        <w:rPr>
          <w:rFonts w:ascii="Arial" w:hAnsi="Arial" w:cs="Arial"/>
          <w:sz w:val="24"/>
          <w:szCs w:val="24"/>
        </w:rPr>
        <w:t>on to proposed 220/132/33kV SS Husnabad-42Kms.</w:t>
      </w:r>
    </w:p>
    <w:p w:rsidR="0081221F" w:rsidRPr="00137AA2" w:rsidRDefault="0081221F" w:rsidP="00A13D0F">
      <w:pPr>
        <w:pStyle w:val="ListParagraph"/>
        <w:numPr>
          <w:ilvl w:val="0"/>
          <w:numId w:val="68"/>
        </w:numPr>
        <w:spacing w:after="0" w:line="360" w:lineRule="auto"/>
        <w:ind w:left="1440" w:right="-59" w:hanging="450"/>
        <w:jc w:val="both"/>
        <w:rPr>
          <w:rFonts w:ascii="Arial" w:hAnsi="Arial" w:cs="Arial"/>
          <w:sz w:val="24"/>
          <w:szCs w:val="24"/>
        </w:rPr>
      </w:pPr>
      <w:r w:rsidRPr="00137AA2">
        <w:rPr>
          <w:rFonts w:ascii="Arial" w:hAnsi="Arial" w:cs="Arial"/>
          <w:sz w:val="24"/>
          <w:szCs w:val="24"/>
        </w:rPr>
        <w:t>132kV LILO from 132kV Palamkula-Husnabad DC/SC line to proposed 220/132/33kV Substation Husnabad in Siddipet District.-(2Kms.)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PFC Ltd. &amp; amount Rs.1077.12 Crores.</w:t>
      </w:r>
    </w:p>
    <w:p w:rsidR="0081221F" w:rsidRPr="00137AA2" w:rsidRDefault="0081221F" w:rsidP="00A13D0F">
      <w:pPr>
        <w:spacing w:after="0" w:line="360" w:lineRule="auto"/>
        <w:ind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sz w:val="24"/>
          <w:szCs w:val="24"/>
        </w:rPr>
      </w:pPr>
      <w:r w:rsidRPr="00137AA2">
        <w:rPr>
          <w:rFonts w:ascii="Arial" w:hAnsi="Arial" w:cs="Arial"/>
          <w:b/>
          <w:sz w:val="24"/>
          <w:szCs w:val="24"/>
        </w:rPr>
        <w:t>Providing of alternate supply to 132 /33 kV SS Chennur and 132/33 kV SS Kataram from 220/132 kV SS Manthani in Karimnagar District.</w:t>
      </w:r>
    </w:p>
    <w:p w:rsidR="0081221F" w:rsidRPr="00137AA2" w:rsidRDefault="0081221F" w:rsidP="00A13D0F">
      <w:pPr>
        <w:spacing w:after="0" w:line="360" w:lineRule="auto"/>
        <w:ind w:right="-59"/>
        <w:jc w:val="both"/>
        <w:rPr>
          <w:rFonts w:ascii="Arial" w:hAnsi="Arial" w:cs="Arial"/>
          <w:sz w:val="24"/>
          <w:szCs w:val="24"/>
        </w:rPr>
      </w:pP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is formulated under the program for providing 9.00 Hrs Day Time Supply for Agriculture.</w:t>
      </w: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The administrative approval was accorded vide T.O.O (CE-Transmission) Ms. No.210, Dt:06.11.2015, Amount: Rs.12.13Crores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69"/>
        </w:numPr>
        <w:spacing w:after="0" w:line="360" w:lineRule="auto"/>
        <w:ind w:left="1440" w:right="-59" w:hanging="450"/>
        <w:jc w:val="both"/>
        <w:rPr>
          <w:rFonts w:ascii="Arial" w:hAnsi="Arial" w:cs="Arial"/>
          <w:sz w:val="24"/>
          <w:szCs w:val="24"/>
        </w:rPr>
      </w:pPr>
      <w:r w:rsidRPr="00137AA2">
        <w:rPr>
          <w:rFonts w:ascii="Arial" w:hAnsi="Arial" w:cs="Arial"/>
          <w:sz w:val="24"/>
          <w:szCs w:val="24"/>
        </w:rPr>
        <w:lastRenderedPageBreak/>
        <w:t>Stringing of two circuits on already approved (under construction) 132 KV Multi circuit towers from 220/132 KV SS Manthani upto Loc. No. 19 of existing 132Kv Manthani – Kataram line.</w:t>
      </w:r>
    </w:p>
    <w:p w:rsidR="0081221F" w:rsidRPr="00137AA2" w:rsidRDefault="0081221F" w:rsidP="00A13D0F">
      <w:pPr>
        <w:pStyle w:val="ListParagraph"/>
        <w:numPr>
          <w:ilvl w:val="0"/>
          <w:numId w:val="69"/>
        </w:numPr>
        <w:spacing w:after="0" w:line="360" w:lineRule="auto"/>
        <w:ind w:left="1440" w:right="-59" w:hanging="450"/>
        <w:jc w:val="both"/>
        <w:rPr>
          <w:rFonts w:ascii="Arial" w:hAnsi="Arial" w:cs="Arial"/>
          <w:sz w:val="24"/>
          <w:szCs w:val="24"/>
        </w:rPr>
      </w:pPr>
      <w:r w:rsidRPr="00137AA2">
        <w:rPr>
          <w:rFonts w:ascii="Arial" w:hAnsi="Arial" w:cs="Arial"/>
          <w:sz w:val="24"/>
          <w:szCs w:val="24"/>
        </w:rPr>
        <w:t>Erection of 132 kV DC line  ( 5.00 KM) from existing Loc. No. 19 upto Loc.No. 34A, of 132 kV Manthani – Kataram line.</w:t>
      </w:r>
    </w:p>
    <w:p w:rsidR="0081221F" w:rsidRPr="00137AA2" w:rsidRDefault="0081221F" w:rsidP="00A13D0F">
      <w:pPr>
        <w:pStyle w:val="ListParagraph"/>
        <w:numPr>
          <w:ilvl w:val="0"/>
          <w:numId w:val="69"/>
        </w:numPr>
        <w:spacing w:after="0" w:line="360" w:lineRule="auto"/>
        <w:ind w:left="990" w:right="-59" w:firstLine="0"/>
        <w:jc w:val="both"/>
        <w:rPr>
          <w:rFonts w:ascii="Arial" w:hAnsi="Arial" w:cs="Arial"/>
          <w:sz w:val="24"/>
          <w:szCs w:val="24"/>
        </w:rPr>
      </w:pPr>
      <w:r w:rsidRPr="00137AA2">
        <w:rPr>
          <w:rFonts w:ascii="Arial" w:hAnsi="Arial" w:cs="Arial"/>
          <w:sz w:val="24"/>
          <w:szCs w:val="24"/>
        </w:rPr>
        <w:t xml:space="preserve"> Stringing of 2nd circuit from newly proposed DC line  (from Loc No. 34A of   </w:t>
      </w:r>
    </w:p>
    <w:p w:rsidR="0081221F" w:rsidRPr="00137AA2" w:rsidRDefault="0081221F" w:rsidP="00A13D0F">
      <w:pPr>
        <w:pStyle w:val="ListParagraph"/>
        <w:spacing w:after="0" w:line="360" w:lineRule="auto"/>
        <w:ind w:left="990" w:right="-59"/>
        <w:jc w:val="both"/>
        <w:rPr>
          <w:rFonts w:ascii="Arial" w:hAnsi="Arial" w:cs="Arial"/>
          <w:sz w:val="24"/>
          <w:szCs w:val="24"/>
        </w:rPr>
      </w:pPr>
      <w:r w:rsidRPr="00137AA2">
        <w:rPr>
          <w:rFonts w:ascii="Arial" w:hAnsi="Arial" w:cs="Arial"/>
          <w:sz w:val="24"/>
          <w:szCs w:val="24"/>
        </w:rPr>
        <w:t xml:space="preserve">        132 kV Manthani – Kataram) to 132/33 kV Chennur SS on the existing </w:t>
      </w:r>
    </w:p>
    <w:p w:rsidR="0081221F" w:rsidRPr="00137AA2" w:rsidRDefault="0081221F" w:rsidP="00A13D0F">
      <w:pPr>
        <w:pStyle w:val="ListParagraph"/>
        <w:spacing w:after="0" w:line="360" w:lineRule="auto"/>
        <w:ind w:left="990" w:right="-59"/>
        <w:jc w:val="both"/>
        <w:rPr>
          <w:rFonts w:ascii="Arial" w:hAnsi="Arial" w:cs="Arial"/>
          <w:sz w:val="24"/>
          <w:szCs w:val="24"/>
        </w:rPr>
      </w:pPr>
      <w:r w:rsidRPr="00137AA2">
        <w:rPr>
          <w:rFonts w:ascii="Arial" w:hAnsi="Arial" w:cs="Arial"/>
          <w:sz w:val="24"/>
          <w:szCs w:val="24"/>
        </w:rPr>
        <w:t xml:space="preserve">        DC/SC line.</w:t>
      </w:r>
    </w:p>
    <w:p w:rsidR="0081221F" w:rsidRPr="00137AA2" w:rsidRDefault="0081221F" w:rsidP="00A13D0F">
      <w:pPr>
        <w:pStyle w:val="ListParagraph"/>
        <w:numPr>
          <w:ilvl w:val="0"/>
          <w:numId w:val="69"/>
        </w:numPr>
        <w:spacing w:after="0" w:line="360" w:lineRule="auto"/>
        <w:ind w:left="990" w:right="-59" w:firstLine="0"/>
        <w:jc w:val="both"/>
        <w:rPr>
          <w:rFonts w:ascii="Arial" w:hAnsi="Arial" w:cs="Arial"/>
          <w:sz w:val="24"/>
          <w:szCs w:val="24"/>
        </w:rPr>
      </w:pPr>
      <w:r w:rsidRPr="00137AA2">
        <w:rPr>
          <w:rFonts w:ascii="Arial" w:hAnsi="Arial" w:cs="Arial"/>
          <w:sz w:val="24"/>
          <w:szCs w:val="24"/>
        </w:rPr>
        <w:t>Stringing of 2nd circuit from Loc. No. 34A of existing 132 kV Manthani –</w:t>
      </w:r>
    </w:p>
    <w:p w:rsidR="0081221F" w:rsidRPr="00137AA2" w:rsidRDefault="0081221F" w:rsidP="00A13D0F">
      <w:pPr>
        <w:pStyle w:val="ListParagraph"/>
        <w:spacing w:after="0" w:line="360" w:lineRule="auto"/>
        <w:ind w:left="990" w:right="-59"/>
        <w:jc w:val="both"/>
        <w:rPr>
          <w:rFonts w:ascii="Arial" w:hAnsi="Arial" w:cs="Arial"/>
          <w:sz w:val="24"/>
          <w:szCs w:val="24"/>
        </w:rPr>
      </w:pPr>
      <w:r w:rsidRPr="00137AA2">
        <w:rPr>
          <w:rFonts w:ascii="Arial" w:hAnsi="Arial" w:cs="Arial"/>
          <w:sz w:val="24"/>
          <w:szCs w:val="24"/>
        </w:rPr>
        <w:t xml:space="preserve">       Kataram line to 132/33 kV SS Kataram.</w:t>
      </w:r>
    </w:p>
    <w:p w:rsidR="0081221F" w:rsidRPr="00137AA2" w:rsidRDefault="0081221F" w:rsidP="00A13D0F">
      <w:pPr>
        <w:pStyle w:val="ListParagraph"/>
        <w:numPr>
          <w:ilvl w:val="0"/>
          <w:numId w:val="69"/>
        </w:numPr>
        <w:tabs>
          <w:tab w:val="left" w:pos="990"/>
        </w:tabs>
        <w:spacing w:after="0" w:line="360" w:lineRule="auto"/>
        <w:ind w:left="990" w:right="-59" w:firstLine="0"/>
        <w:jc w:val="both"/>
        <w:rPr>
          <w:rFonts w:ascii="Arial" w:hAnsi="Arial" w:cs="Arial"/>
          <w:sz w:val="24"/>
          <w:szCs w:val="24"/>
        </w:rPr>
      </w:pPr>
      <w:r w:rsidRPr="00137AA2">
        <w:rPr>
          <w:rFonts w:ascii="Arial" w:hAnsi="Arial" w:cs="Arial"/>
          <w:sz w:val="24"/>
          <w:szCs w:val="24"/>
        </w:rPr>
        <w:t>Erection of 132 KV bay (at 220/132 KVSS Manthan - 2 Nos., at 132 kV SS</w:t>
      </w:r>
    </w:p>
    <w:p w:rsidR="0081221F" w:rsidRPr="00137AA2" w:rsidRDefault="0081221F" w:rsidP="00A13D0F">
      <w:pPr>
        <w:tabs>
          <w:tab w:val="left" w:pos="990"/>
        </w:tabs>
        <w:spacing w:after="0" w:line="360" w:lineRule="auto"/>
        <w:ind w:left="990" w:right="-59"/>
        <w:jc w:val="both"/>
        <w:rPr>
          <w:rFonts w:ascii="Arial" w:hAnsi="Arial" w:cs="Arial"/>
          <w:sz w:val="24"/>
          <w:szCs w:val="24"/>
        </w:rPr>
      </w:pPr>
      <w:r w:rsidRPr="00137AA2">
        <w:rPr>
          <w:rFonts w:ascii="Arial" w:hAnsi="Arial" w:cs="Arial"/>
          <w:sz w:val="24"/>
          <w:szCs w:val="24"/>
        </w:rPr>
        <w:t xml:space="preserve">       </w:t>
      </w:r>
      <w:r w:rsidR="00A13D0F">
        <w:rPr>
          <w:rFonts w:ascii="Arial" w:hAnsi="Arial" w:cs="Arial"/>
          <w:sz w:val="24"/>
          <w:szCs w:val="24"/>
        </w:rPr>
        <w:t>K</w:t>
      </w:r>
      <w:r w:rsidRPr="00137AA2">
        <w:rPr>
          <w:rFonts w:ascii="Arial" w:hAnsi="Arial" w:cs="Arial"/>
          <w:sz w:val="24"/>
          <w:szCs w:val="24"/>
        </w:rPr>
        <w:t>ataram - 1No.at 132 kV SS Chennur - 1 No.   Total-4Nos.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REC Ltd. &amp; amount Rs.10.92 Crores.</w:t>
      </w:r>
    </w:p>
    <w:p w:rsidR="0081221F" w:rsidRPr="00137AA2" w:rsidRDefault="0081221F" w:rsidP="00A13D0F">
      <w:pPr>
        <w:pStyle w:val="ListParagraph"/>
        <w:spacing w:after="0" w:line="360" w:lineRule="auto"/>
        <w:ind w:left="900"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sz w:val="24"/>
          <w:szCs w:val="24"/>
        </w:rPr>
      </w:pPr>
      <w:r w:rsidRPr="00137AA2">
        <w:rPr>
          <w:rFonts w:ascii="Arial" w:hAnsi="Arial" w:cs="Arial"/>
          <w:b/>
          <w:sz w:val="24"/>
          <w:szCs w:val="24"/>
        </w:rPr>
        <w:t>Erection of 33 KV features at 132 KV Railway Traction Switching Station, Kothagudem, Kothagudem Bhadradri District.</w:t>
      </w:r>
    </w:p>
    <w:p w:rsidR="0081221F" w:rsidRPr="00137AA2" w:rsidRDefault="0081221F" w:rsidP="00A13D0F">
      <w:pPr>
        <w:spacing w:after="0" w:line="360" w:lineRule="auto"/>
        <w:ind w:right="-59"/>
        <w:jc w:val="both"/>
        <w:rPr>
          <w:rFonts w:ascii="Arial" w:hAnsi="Arial" w:cs="Arial"/>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sz w:val="24"/>
          <w:szCs w:val="24"/>
        </w:rPr>
      </w:pPr>
      <w:r w:rsidRPr="00137AA2">
        <w:rPr>
          <w:rFonts w:ascii="Arial" w:hAnsi="Arial" w:cs="Arial"/>
          <w:sz w:val="24"/>
          <w:szCs w:val="24"/>
        </w:rPr>
        <w:t>The scheme is formulated “to provide quality, reliable &amp; uninterrupted power supply to the consumers and also to meet the future demand”.</w:t>
      </w: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The administrative approval was accorded vide T.O.O (CE-Construction) Ms. No.217, Dt:25.09.2018, Amount: Rs.9.92Crores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70"/>
        </w:numPr>
        <w:spacing w:after="0" w:line="360" w:lineRule="auto"/>
        <w:ind w:left="1440" w:right="-59" w:hanging="450"/>
        <w:jc w:val="both"/>
        <w:rPr>
          <w:rFonts w:ascii="Arial" w:hAnsi="Arial" w:cs="Arial"/>
          <w:sz w:val="24"/>
          <w:szCs w:val="24"/>
        </w:rPr>
      </w:pPr>
      <w:r w:rsidRPr="00137AA2">
        <w:rPr>
          <w:rFonts w:ascii="Arial" w:hAnsi="Arial" w:cs="Arial"/>
          <w:sz w:val="24"/>
          <w:szCs w:val="24"/>
        </w:rPr>
        <w:t>33 KV features at 132 KV Railway Traction Switching Station, Kothagudem, Kothagudem Bhadradri District    with 2 X 10/16 MVA PTRs.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PFC Ltd. &amp; amount Rs.7.35 Crores.</w:t>
      </w:r>
    </w:p>
    <w:p w:rsidR="0081221F" w:rsidRPr="00137AA2" w:rsidRDefault="0081221F" w:rsidP="00DD3280">
      <w:pPr>
        <w:pStyle w:val="ListParagraph"/>
        <w:spacing w:after="0" w:line="240" w:lineRule="auto"/>
        <w:ind w:left="900" w:right="-59"/>
        <w:jc w:val="both"/>
        <w:rPr>
          <w:rFonts w:ascii="Arial" w:hAnsi="Arial" w:cs="Arial"/>
          <w:sz w:val="24"/>
          <w:szCs w:val="24"/>
        </w:rPr>
      </w:pPr>
    </w:p>
    <w:p w:rsidR="0081221F" w:rsidRPr="00137AA2" w:rsidRDefault="0081221F" w:rsidP="00DD3280">
      <w:pPr>
        <w:pStyle w:val="ListParagraph"/>
        <w:spacing w:after="0" w:line="240" w:lineRule="auto"/>
        <w:ind w:left="900" w:right="-59"/>
        <w:jc w:val="both"/>
        <w:rPr>
          <w:rFonts w:ascii="Arial" w:hAnsi="Arial" w:cs="Arial"/>
          <w:sz w:val="24"/>
          <w:szCs w:val="24"/>
        </w:rPr>
      </w:pPr>
      <w:r w:rsidRPr="00137AA2">
        <w:rPr>
          <w:rFonts w:ascii="Arial" w:hAnsi="Arial" w:cs="Arial"/>
          <w:sz w:val="24"/>
          <w:szCs w:val="24"/>
        </w:rPr>
        <w:t xml:space="preserve"> </w:t>
      </w: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t>Erection of 132/33 KV Sub-Station at Koutala (V) in Koutala (M) of Komaram Bheem Asifabad District.</w:t>
      </w:r>
    </w:p>
    <w:p w:rsidR="0081221F" w:rsidRPr="00137AA2" w:rsidRDefault="0081221F" w:rsidP="00A13D0F">
      <w:pPr>
        <w:spacing w:after="0" w:line="360" w:lineRule="auto"/>
        <w:ind w:right="-59"/>
        <w:jc w:val="both"/>
        <w:rPr>
          <w:rFonts w:ascii="Arial" w:hAnsi="Arial" w:cs="Arial"/>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sz w:val="24"/>
          <w:szCs w:val="24"/>
        </w:rPr>
      </w:pPr>
      <w:r w:rsidRPr="00137AA2">
        <w:rPr>
          <w:rFonts w:ascii="Arial" w:hAnsi="Arial" w:cs="Arial"/>
          <w:sz w:val="24"/>
          <w:szCs w:val="24"/>
        </w:rPr>
        <w:t>The scheme is formulated under system improvement scheme to avoid power interruption and to give better supply to the area.</w:t>
      </w: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The administrative approval was accorded vide T.O.O (CE-Construction) Ms. No.981, Dt: 22.02.2021, Amount: Rs.56.56Crores.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71"/>
        </w:numPr>
        <w:spacing w:after="0" w:line="360" w:lineRule="auto"/>
        <w:ind w:left="1440" w:right="-59" w:hanging="450"/>
        <w:jc w:val="both"/>
        <w:rPr>
          <w:rFonts w:ascii="Arial" w:hAnsi="Arial" w:cs="Arial"/>
          <w:sz w:val="24"/>
          <w:szCs w:val="24"/>
        </w:rPr>
      </w:pPr>
      <w:r w:rsidRPr="00137AA2">
        <w:rPr>
          <w:rFonts w:ascii="Arial" w:hAnsi="Arial" w:cs="Arial"/>
          <w:sz w:val="24"/>
          <w:szCs w:val="24"/>
        </w:rPr>
        <w:lastRenderedPageBreak/>
        <w:t xml:space="preserve">Erection of 132/33 kV Sub-Station at Koutala  in Komaram Bheem Asifabad Dist  with 2 X 10/16 MVA PTRs (Released). </w:t>
      </w:r>
    </w:p>
    <w:p w:rsidR="0081221F" w:rsidRPr="00137AA2" w:rsidRDefault="0081221F" w:rsidP="00A13D0F">
      <w:pPr>
        <w:pStyle w:val="ListParagraph"/>
        <w:numPr>
          <w:ilvl w:val="0"/>
          <w:numId w:val="71"/>
        </w:numPr>
        <w:spacing w:after="0" w:line="360" w:lineRule="auto"/>
        <w:ind w:left="1440" w:right="-59" w:hanging="450"/>
        <w:jc w:val="both"/>
        <w:rPr>
          <w:rFonts w:ascii="Arial" w:hAnsi="Arial" w:cs="Arial"/>
          <w:sz w:val="24"/>
          <w:szCs w:val="24"/>
        </w:rPr>
      </w:pPr>
      <w:r w:rsidRPr="00137AA2">
        <w:rPr>
          <w:rFonts w:ascii="Arial" w:hAnsi="Arial" w:cs="Arial"/>
          <w:sz w:val="24"/>
          <w:szCs w:val="24"/>
        </w:rPr>
        <w:t>132 KV DC/SC line from existing 132 KV Sirpur Kagaznagar SS to proposed 132 KV SS Koutala.-43.40KMs.</w:t>
      </w:r>
    </w:p>
    <w:p w:rsidR="0081221F" w:rsidRPr="00137AA2" w:rsidRDefault="0081221F" w:rsidP="00A13D0F">
      <w:pPr>
        <w:pStyle w:val="ListParagraph"/>
        <w:numPr>
          <w:ilvl w:val="0"/>
          <w:numId w:val="71"/>
        </w:numPr>
        <w:spacing w:after="0" w:line="360" w:lineRule="auto"/>
        <w:ind w:left="1440" w:right="-59" w:hanging="450"/>
        <w:jc w:val="both"/>
        <w:rPr>
          <w:rFonts w:ascii="Arial" w:hAnsi="Arial" w:cs="Arial"/>
          <w:sz w:val="24"/>
          <w:szCs w:val="24"/>
        </w:rPr>
      </w:pPr>
      <w:r w:rsidRPr="00137AA2">
        <w:rPr>
          <w:rFonts w:ascii="Arial" w:hAnsi="Arial" w:cs="Arial"/>
          <w:sz w:val="24"/>
          <w:szCs w:val="24"/>
        </w:rPr>
        <w:t>132 KV feeder bay at existing 132 KV SS Sirpur Kagaznagar-1no’s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is with TS Transco funds.</w:t>
      </w:r>
    </w:p>
    <w:p w:rsidR="0081221F" w:rsidRPr="00137AA2" w:rsidRDefault="0081221F" w:rsidP="00A13D0F">
      <w:pPr>
        <w:spacing w:after="0" w:line="360" w:lineRule="auto"/>
        <w:ind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hAnsi="Arial" w:cs="Arial"/>
          <w:b/>
          <w:sz w:val="24"/>
          <w:szCs w:val="24"/>
        </w:rPr>
      </w:pPr>
      <w:r w:rsidRPr="00137AA2">
        <w:rPr>
          <w:rFonts w:ascii="Arial" w:hAnsi="Arial" w:cs="Arial"/>
          <w:b/>
          <w:sz w:val="24"/>
          <w:szCs w:val="24"/>
        </w:rPr>
        <w:t>Erection of 220kV Twin Moose DC line by making LILO of existing 220kV Salivagu-Bheemghanpur line at Ramappa point(Loc.No.66) to proposed 400/220/132kV KTPP SS in Jayashankar Bhupalapally District.</w:t>
      </w:r>
    </w:p>
    <w:p w:rsidR="0081221F" w:rsidRPr="00137AA2" w:rsidRDefault="0081221F" w:rsidP="006A6207">
      <w:pPr>
        <w:pStyle w:val="ListParagraph"/>
        <w:spacing w:after="0" w:line="240" w:lineRule="auto"/>
        <w:ind w:left="450" w:right="-59"/>
        <w:jc w:val="both"/>
        <w:rPr>
          <w:rFonts w:ascii="Arial" w:hAnsi="Arial" w:cs="Arial"/>
          <w:b/>
          <w:sz w:val="24"/>
          <w:szCs w:val="24"/>
        </w:rPr>
      </w:pP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 xml:space="preserve">The scheme is formulated under 400 kV KTPP system improvement scheme </w:t>
      </w:r>
    </w:p>
    <w:p w:rsidR="0081221F" w:rsidRPr="00137AA2" w:rsidRDefault="0081221F" w:rsidP="00A13D0F">
      <w:pPr>
        <w:pStyle w:val="ListParagraph"/>
        <w:numPr>
          <w:ilvl w:val="0"/>
          <w:numId w:val="21"/>
        </w:numPr>
        <w:tabs>
          <w:tab w:val="left" w:pos="0"/>
          <w:tab w:val="left" w:pos="180"/>
          <w:tab w:val="left" w:pos="270"/>
          <w:tab w:val="left" w:pos="720"/>
        </w:tabs>
        <w:spacing w:after="0" w:line="360" w:lineRule="auto"/>
        <w:ind w:right="-59"/>
        <w:contextualSpacing w:val="0"/>
        <w:jc w:val="both"/>
        <w:rPr>
          <w:rFonts w:ascii="Arial" w:hAnsi="Arial" w:cs="Arial"/>
          <w:b/>
          <w:sz w:val="24"/>
          <w:szCs w:val="24"/>
        </w:rPr>
      </w:pPr>
      <w:r w:rsidRPr="00137AA2">
        <w:rPr>
          <w:rFonts w:ascii="Arial" w:hAnsi="Arial" w:cs="Arial"/>
          <w:sz w:val="24"/>
          <w:szCs w:val="24"/>
        </w:rPr>
        <w:t xml:space="preserve"> The administrative approval was accorded vide T.O.O (CE-400 kV) Ms. No.297, Dt:09.02.2019, Amount: Rs.454.23 Crores.</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The scheme envisages the following works.</w:t>
      </w:r>
    </w:p>
    <w:p w:rsidR="0081221F" w:rsidRPr="00137AA2" w:rsidRDefault="0081221F" w:rsidP="00A13D0F">
      <w:pPr>
        <w:pStyle w:val="ListParagraph"/>
        <w:numPr>
          <w:ilvl w:val="0"/>
          <w:numId w:val="72"/>
        </w:numPr>
        <w:spacing w:after="0" w:line="360" w:lineRule="auto"/>
        <w:ind w:left="1440" w:right="-59" w:hanging="450"/>
        <w:jc w:val="both"/>
        <w:rPr>
          <w:rFonts w:ascii="Arial" w:hAnsi="Arial" w:cs="Arial"/>
          <w:sz w:val="24"/>
          <w:szCs w:val="24"/>
        </w:rPr>
      </w:pPr>
      <w:r w:rsidRPr="00137AA2">
        <w:rPr>
          <w:rFonts w:ascii="Arial" w:hAnsi="Arial" w:cs="Arial"/>
          <w:sz w:val="24"/>
          <w:szCs w:val="24"/>
        </w:rPr>
        <w:t xml:space="preserve">220kV Twin Moose DC line by making LILo of existing 220kV Salivagu-Bheemghanpur line at Ramappa point (Loc.No.66) to proposed 400/220/132kV KTPP SS- 22KMs. </w:t>
      </w:r>
    </w:p>
    <w:p w:rsidR="0081221F" w:rsidRPr="00137AA2" w:rsidRDefault="0081221F" w:rsidP="00A13D0F">
      <w:pPr>
        <w:pStyle w:val="ListParagraph"/>
        <w:numPr>
          <w:ilvl w:val="0"/>
          <w:numId w:val="21"/>
        </w:numPr>
        <w:spacing w:after="0" w:line="360" w:lineRule="auto"/>
        <w:ind w:right="-59"/>
        <w:jc w:val="both"/>
        <w:rPr>
          <w:rFonts w:ascii="Arial" w:hAnsi="Arial" w:cs="Arial"/>
          <w:sz w:val="24"/>
          <w:szCs w:val="24"/>
        </w:rPr>
      </w:pPr>
      <w:r w:rsidRPr="00137AA2">
        <w:rPr>
          <w:rFonts w:ascii="Arial" w:hAnsi="Arial" w:cs="Arial"/>
          <w:sz w:val="24"/>
          <w:szCs w:val="24"/>
        </w:rPr>
        <w:t>Funding tie up with M/s PFC Ltd. &amp; amount Rs.405 Crores.</w:t>
      </w:r>
    </w:p>
    <w:p w:rsidR="0081221F" w:rsidRPr="00137AA2" w:rsidRDefault="0081221F" w:rsidP="00A13D0F">
      <w:pPr>
        <w:spacing w:after="0" w:line="360" w:lineRule="auto"/>
        <w:ind w:right="-59"/>
        <w:jc w:val="both"/>
        <w:rPr>
          <w:rFonts w:ascii="Arial" w:hAnsi="Arial" w:cs="Arial"/>
          <w:sz w:val="24"/>
          <w:szCs w:val="24"/>
        </w:rPr>
      </w:pPr>
    </w:p>
    <w:p w:rsidR="0081221F" w:rsidRPr="00137AA2" w:rsidRDefault="0081221F" w:rsidP="00A13D0F">
      <w:pPr>
        <w:pStyle w:val="ListParagraph"/>
        <w:numPr>
          <w:ilvl w:val="0"/>
          <w:numId w:val="73"/>
        </w:numPr>
        <w:spacing w:after="0" w:line="360" w:lineRule="auto"/>
        <w:ind w:right="-59"/>
        <w:jc w:val="both"/>
        <w:rPr>
          <w:rFonts w:ascii="Arial" w:eastAsia="Calibri" w:hAnsi="Arial" w:cs="Arial"/>
          <w:b/>
          <w:sz w:val="24"/>
          <w:szCs w:val="24"/>
        </w:rPr>
      </w:pPr>
      <w:r w:rsidRPr="00137AA2">
        <w:rPr>
          <w:rFonts w:ascii="Arial" w:eastAsia="Calibri" w:hAnsi="Arial" w:cs="Arial"/>
          <w:b/>
          <w:sz w:val="24"/>
          <w:szCs w:val="24"/>
        </w:rPr>
        <w:t xml:space="preserve">Erection of 132/33kV Substation at Patancheru in Sangareddy District. </w:t>
      </w:r>
    </w:p>
    <w:p w:rsidR="0081221F" w:rsidRPr="00137AA2" w:rsidRDefault="0081221F" w:rsidP="006A6207">
      <w:pPr>
        <w:spacing w:after="0" w:line="240" w:lineRule="auto"/>
        <w:ind w:right="-59"/>
        <w:jc w:val="both"/>
        <w:rPr>
          <w:rFonts w:ascii="Arial" w:eastAsia="Calibri" w:hAnsi="Arial" w:cs="Arial"/>
          <w:b/>
          <w:sz w:val="24"/>
          <w:szCs w:val="24"/>
        </w:rPr>
      </w:pPr>
    </w:p>
    <w:p w:rsidR="0081221F" w:rsidRPr="00137AA2" w:rsidRDefault="0081221F" w:rsidP="00A13D0F">
      <w:pPr>
        <w:pStyle w:val="ListParagraph"/>
        <w:numPr>
          <w:ilvl w:val="0"/>
          <w:numId w:val="21"/>
        </w:numPr>
        <w:spacing w:after="0" w:line="360" w:lineRule="auto"/>
        <w:ind w:left="1080" w:right="-59"/>
        <w:jc w:val="both"/>
        <w:rPr>
          <w:rFonts w:ascii="Arial" w:hAnsi="Arial" w:cs="Arial"/>
          <w:sz w:val="24"/>
          <w:szCs w:val="24"/>
        </w:rPr>
      </w:pPr>
      <w:r w:rsidRPr="00137AA2">
        <w:rPr>
          <w:rFonts w:ascii="Arial" w:hAnsi="Arial" w:cs="Arial"/>
          <w:sz w:val="24"/>
          <w:szCs w:val="24"/>
        </w:rPr>
        <w:t>The scheme is formulated under “System Improvement Transmission Scheme for reliable and quality power supply to major revenue source industrial consumers and to the residential/commercial areas of Patancheru”.</w:t>
      </w:r>
    </w:p>
    <w:p w:rsidR="0081221F" w:rsidRPr="00137AA2" w:rsidRDefault="0081221F" w:rsidP="00A13D0F">
      <w:pPr>
        <w:pStyle w:val="ListParagraph"/>
        <w:numPr>
          <w:ilvl w:val="0"/>
          <w:numId w:val="21"/>
        </w:numPr>
        <w:spacing w:after="0" w:line="360" w:lineRule="auto"/>
        <w:ind w:left="1080" w:right="-59"/>
        <w:jc w:val="both"/>
        <w:rPr>
          <w:rFonts w:ascii="Arial" w:hAnsi="Arial" w:cs="Arial"/>
          <w:sz w:val="24"/>
          <w:szCs w:val="24"/>
        </w:rPr>
      </w:pPr>
      <w:r w:rsidRPr="00137AA2">
        <w:rPr>
          <w:rFonts w:ascii="Arial" w:hAnsi="Arial" w:cs="Arial"/>
          <w:sz w:val="24"/>
          <w:szCs w:val="24"/>
        </w:rPr>
        <w:t>The administrative approval was accorded vide T.O.O (CE-Construction)  Ms. No.375, Dated: 03.06.2019, Amount:Rs: 23.64 Crores.</w:t>
      </w:r>
    </w:p>
    <w:p w:rsidR="0081221F" w:rsidRPr="00137AA2" w:rsidRDefault="0081221F" w:rsidP="00A13D0F">
      <w:pPr>
        <w:pStyle w:val="ListParagraph"/>
        <w:numPr>
          <w:ilvl w:val="0"/>
          <w:numId w:val="21"/>
        </w:numPr>
        <w:spacing w:after="0" w:line="360" w:lineRule="auto"/>
        <w:ind w:left="1080" w:right="-59"/>
        <w:jc w:val="both"/>
        <w:rPr>
          <w:rFonts w:ascii="Arial" w:hAnsi="Arial" w:cs="Arial"/>
          <w:sz w:val="24"/>
          <w:szCs w:val="24"/>
        </w:rPr>
      </w:pPr>
      <w:r w:rsidRPr="00137AA2">
        <w:rPr>
          <w:rFonts w:ascii="Arial" w:hAnsi="Arial" w:cs="Arial"/>
          <w:sz w:val="24"/>
          <w:szCs w:val="24"/>
        </w:rPr>
        <w:t xml:space="preserve">The work envisages the following </w:t>
      </w:r>
    </w:p>
    <w:p w:rsidR="0081221F" w:rsidRPr="00137AA2" w:rsidRDefault="0081221F" w:rsidP="00A13D0F">
      <w:pPr>
        <w:pStyle w:val="ListParagraph"/>
        <w:numPr>
          <w:ilvl w:val="0"/>
          <w:numId w:val="50"/>
        </w:numPr>
        <w:spacing w:after="0" w:line="360" w:lineRule="auto"/>
        <w:ind w:left="1800" w:right="-59" w:hanging="450"/>
        <w:jc w:val="both"/>
        <w:rPr>
          <w:rFonts w:ascii="Arial" w:hAnsi="Arial" w:cs="Arial"/>
          <w:sz w:val="24"/>
          <w:szCs w:val="24"/>
        </w:rPr>
      </w:pPr>
      <w:r w:rsidRPr="00137AA2">
        <w:rPr>
          <w:rFonts w:ascii="Arial" w:hAnsi="Arial" w:cs="Arial"/>
          <w:sz w:val="24"/>
          <w:szCs w:val="24"/>
        </w:rPr>
        <w:t>Erection of 132/33kV SS Patancheru with 2X31.5MVA PTR.</w:t>
      </w:r>
    </w:p>
    <w:p w:rsidR="0081221F" w:rsidRPr="00137AA2" w:rsidRDefault="0081221F" w:rsidP="00A13D0F">
      <w:pPr>
        <w:pStyle w:val="ListParagraph"/>
        <w:numPr>
          <w:ilvl w:val="0"/>
          <w:numId w:val="50"/>
        </w:numPr>
        <w:spacing w:after="0" w:line="360" w:lineRule="auto"/>
        <w:ind w:left="1800" w:right="-59" w:hanging="450"/>
        <w:jc w:val="both"/>
        <w:rPr>
          <w:rFonts w:ascii="Arial" w:hAnsi="Arial" w:cs="Arial"/>
          <w:sz w:val="24"/>
          <w:szCs w:val="24"/>
        </w:rPr>
      </w:pPr>
      <w:r w:rsidRPr="00137AA2">
        <w:rPr>
          <w:rFonts w:ascii="Arial" w:hAnsi="Arial" w:cs="Arial"/>
          <w:sz w:val="24"/>
          <w:szCs w:val="24"/>
        </w:rPr>
        <w:t>Erection of 132kV DC/SC line from 132kV SS RC puram to proposed 132kV SS Patancheru in Sangareddy District – 4.7 kM</w:t>
      </w:r>
    </w:p>
    <w:p w:rsidR="0081221F" w:rsidRPr="00137AA2" w:rsidRDefault="0081221F" w:rsidP="00A13D0F">
      <w:pPr>
        <w:pStyle w:val="ListParagraph"/>
        <w:numPr>
          <w:ilvl w:val="0"/>
          <w:numId w:val="21"/>
        </w:numPr>
        <w:spacing w:after="0" w:line="360" w:lineRule="auto"/>
        <w:ind w:left="1080" w:right="-59"/>
        <w:jc w:val="both"/>
        <w:rPr>
          <w:rFonts w:ascii="Arial" w:hAnsi="Arial" w:cs="Arial"/>
          <w:sz w:val="24"/>
          <w:szCs w:val="24"/>
        </w:rPr>
      </w:pPr>
      <w:r w:rsidRPr="00137AA2">
        <w:rPr>
          <w:rFonts w:ascii="Arial" w:hAnsi="Arial" w:cs="Arial"/>
          <w:sz w:val="24"/>
          <w:szCs w:val="24"/>
        </w:rPr>
        <w:t>Funding tie up with M/s REC Ltd. &amp; amount Rs.20.85 Crores.</w:t>
      </w:r>
    </w:p>
    <w:p w:rsidR="0081221F" w:rsidRPr="00137AA2" w:rsidRDefault="0081221F" w:rsidP="00A13D0F">
      <w:pPr>
        <w:spacing w:after="0"/>
        <w:ind w:right="-59"/>
        <w:jc w:val="both"/>
        <w:rPr>
          <w:rFonts w:ascii="Arial" w:hAnsi="Arial" w:cs="Arial"/>
          <w:b/>
          <w:sz w:val="24"/>
          <w:szCs w:val="24"/>
        </w:rPr>
      </w:pPr>
    </w:p>
    <w:p w:rsidR="0081221F" w:rsidRPr="00137AA2" w:rsidRDefault="0081221F" w:rsidP="00546BA8">
      <w:pPr>
        <w:spacing w:after="0"/>
        <w:ind w:right="-59"/>
        <w:jc w:val="both"/>
        <w:rPr>
          <w:rFonts w:ascii="Arial" w:hAnsi="Arial" w:cs="Arial"/>
          <w:b/>
          <w:sz w:val="24"/>
          <w:szCs w:val="24"/>
        </w:rPr>
      </w:pPr>
    </w:p>
    <w:p w:rsidR="0081221F" w:rsidRDefault="0081221F" w:rsidP="001D4204">
      <w:pPr>
        <w:pStyle w:val="ListParagraph"/>
        <w:spacing w:after="0" w:line="360" w:lineRule="auto"/>
        <w:ind w:left="709"/>
        <w:jc w:val="both"/>
        <w:rPr>
          <w:rFonts w:ascii="Arial" w:hAnsi="Arial" w:cs="Arial"/>
          <w:sz w:val="24"/>
          <w:szCs w:val="24"/>
        </w:rPr>
      </w:pPr>
    </w:p>
    <w:p w:rsidR="006A6207" w:rsidRPr="00137AA2" w:rsidRDefault="006A6207" w:rsidP="001D4204">
      <w:pPr>
        <w:pStyle w:val="ListParagraph"/>
        <w:spacing w:after="0" w:line="360" w:lineRule="auto"/>
        <w:ind w:left="709"/>
        <w:jc w:val="both"/>
        <w:rPr>
          <w:rFonts w:ascii="Arial" w:hAnsi="Arial" w:cs="Arial"/>
          <w:sz w:val="24"/>
          <w:szCs w:val="24"/>
        </w:rPr>
      </w:pPr>
    </w:p>
    <w:p w:rsidR="0081221F" w:rsidRPr="00066134" w:rsidRDefault="006D6B1D" w:rsidP="00BA020E">
      <w:pPr>
        <w:pStyle w:val="ListParagraph"/>
        <w:numPr>
          <w:ilvl w:val="0"/>
          <w:numId w:val="79"/>
        </w:numPr>
        <w:spacing w:after="0" w:line="360" w:lineRule="auto"/>
        <w:rPr>
          <w:rFonts w:ascii="Arial" w:hAnsi="Arial" w:cs="Arial"/>
          <w:b/>
          <w:sz w:val="24"/>
          <w:szCs w:val="24"/>
          <w:u w:val="single"/>
        </w:rPr>
      </w:pPr>
      <w:r w:rsidRPr="00066134">
        <w:rPr>
          <w:rFonts w:ascii="Arial" w:hAnsi="Arial" w:cs="Arial"/>
          <w:b/>
          <w:sz w:val="24"/>
          <w:szCs w:val="24"/>
          <w:u w:val="single"/>
        </w:rPr>
        <w:lastRenderedPageBreak/>
        <w:t xml:space="preserve">LIFT IRRIGATION SCHEME </w:t>
      </w:r>
      <w:r>
        <w:rPr>
          <w:rFonts w:ascii="Arial" w:hAnsi="Arial" w:cs="Arial"/>
          <w:b/>
          <w:sz w:val="24"/>
          <w:szCs w:val="24"/>
          <w:u w:val="single"/>
        </w:rPr>
        <w:t xml:space="preserve">(LIS) </w:t>
      </w:r>
      <w:r w:rsidRPr="00066134">
        <w:rPr>
          <w:rFonts w:ascii="Arial" w:hAnsi="Arial" w:cs="Arial"/>
          <w:b/>
          <w:sz w:val="24"/>
          <w:szCs w:val="24"/>
          <w:u w:val="single"/>
        </w:rPr>
        <w:t>WORKS TAKEN UP BY TSTRANSCO  UNDER DEPOSIT CONTRIBUTION WORKS:</w:t>
      </w:r>
    </w:p>
    <w:p w:rsidR="0081221F" w:rsidRPr="00137AA2" w:rsidRDefault="0081221F" w:rsidP="0081221F">
      <w:pPr>
        <w:spacing w:after="0" w:line="25" w:lineRule="atLeast"/>
        <w:ind w:left="540" w:hanging="360"/>
        <w:contextualSpacing/>
        <w:jc w:val="center"/>
        <w:rPr>
          <w:rFonts w:ascii="Arial" w:hAnsi="Arial" w:cs="Arial"/>
          <w:b/>
          <w:sz w:val="24"/>
          <w:szCs w:val="24"/>
          <w:u w:val="single"/>
        </w:rPr>
      </w:pPr>
    </w:p>
    <w:p w:rsidR="0081221F" w:rsidRPr="00137AA2" w:rsidRDefault="0081221F" w:rsidP="00A13D0F">
      <w:pPr>
        <w:spacing w:after="0" w:line="360" w:lineRule="auto"/>
        <w:ind w:firstLine="720"/>
        <w:jc w:val="both"/>
        <w:rPr>
          <w:rFonts w:ascii="Arial" w:hAnsi="Arial" w:cs="Arial"/>
          <w:sz w:val="24"/>
          <w:szCs w:val="24"/>
        </w:rPr>
      </w:pPr>
      <w:r w:rsidRPr="00137AA2">
        <w:rPr>
          <w:rFonts w:ascii="Arial" w:hAnsi="Arial" w:cs="Arial"/>
          <w:sz w:val="24"/>
          <w:szCs w:val="24"/>
        </w:rPr>
        <w:t xml:space="preserve">TSTRANSCO has taken up construction of Transmission lines and Substations at 132kV, 220kV and 400kV level for extension of power supply to Pumping stations under various Lift Irrigation schemes which are </w:t>
      </w:r>
      <w:r w:rsidRPr="006A6207">
        <w:rPr>
          <w:rFonts w:ascii="Arial" w:hAnsi="Arial" w:cs="Arial"/>
          <w:sz w:val="24"/>
          <w:szCs w:val="24"/>
        </w:rPr>
        <w:t>funded by I&amp;CAD Department, Govt. of Telangana.</w:t>
      </w:r>
      <w:r w:rsidRPr="00137AA2">
        <w:rPr>
          <w:rFonts w:ascii="Arial" w:hAnsi="Arial" w:cs="Arial"/>
          <w:sz w:val="24"/>
          <w:szCs w:val="24"/>
        </w:rPr>
        <w:t xml:space="preserve"> </w:t>
      </w:r>
    </w:p>
    <w:p w:rsidR="0081221F" w:rsidRPr="00137AA2" w:rsidRDefault="0081221F" w:rsidP="003E4DF3">
      <w:pPr>
        <w:spacing w:after="0" w:line="240" w:lineRule="auto"/>
        <w:ind w:firstLine="720"/>
        <w:jc w:val="both"/>
        <w:rPr>
          <w:rFonts w:ascii="Arial" w:hAnsi="Arial" w:cs="Arial"/>
          <w:sz w:val="24"/>
          <w:szCs w:val="24"/>
        </w:rPr>
      </w:pPr>
    </w:p>
    <w:p w:rsidR="0081221F" w:rsidRPr="00137AA2" w:rsidRDefault="0081221F" w:rsidP="00876A5F">
      <w:pPr>
        <w:spacing w:line="360" w:lineRule="auto"/>
        <w:jc w:val="both"/>
        <w:rPr>
          <w:rFonts w:ascii="Arial" w:hAnsi="Arial" w:cs="Arial"/>
          <w:sz w:val="24"/>
          <w:szCs w:val="24"/>
        </w:rPr>
      </w:pPr>
      <w:r w:rsidRPr="00137AA2">
        <w:rPr>
          <w:rFonts w:ascii="Arial" w:hAnsi="Arial" w:cs="Arial"/>
          <w:sz w:val="24"/>
          <w:szCs w:val="24"/>
        </w:rPr>
        <w:t xml:space="preserve">The Transmission system established under extension of power supply to LI Schemes is included in the Transmission system of TSTRANSCO. </w:t>
      </w:r>
    </w:p>
    <w:p w:rsidR="0081221F" w:rsidRPr="00137AA2" w:rsidRDefault="0081221F" w:rsidP="00EF2C33">
      <w:pPr>
        <w:spacing w:line="360" w:lineRule="auto"/>
        <w:contextualSpacing/>
        <w:jc w:val="both"/>
        <w:rPr>
          <w:rFonts w:ascii="Arial" w:hAnsi="Arial" w:cs="Arial"/>
          <w:sz w:val="24"/>
          <w:szCs w:val="24"/>
        </w:rPr>
      </w:pPr>
      <w:r w:rsidRPr="00137AA2">
        <w:rPr>
          <w:rFonts w:ascii="Arial" w:hAnsi="Arial" w:cs="Arial"/>
          <w:sz w:val="24"/>
          <w:szCs w:val="24"/>
        </w:rPr>
        <w:t>The addition of Transmission network in respect of LI Schemes for FY 2022-23</w:t>
      </w:r>
      <w:r w:rsidR="006D6B1D">
        <w:rPr>
          <w:rFonts w:ascii="Arial" w:hAnsi="Arial" w:cs="Arial"/>
          <w:sz w:val="24"/>
          <w:szCs w:val="24"/>
        </w:rPr>
        <w:t xml:space="preserve"> </w:t>
      </w:r>
      <w:r w:rsidRPr="00137AA2">
        <w:rPr>
          <w:rFonts w:ascii="Arial" w:hAnsi="Arial" w:cs="Arial"/>
          <w:sz w:val="24"/>
          <w:szCs w:val="24"/>
        </w:rPr>
        <w:t>is as detailed below</w:t>
      </w:r>
      <w:r w:rsidR="00EC0E75">
        <w:rPr>
          <w:rFonts w:ascii="Arial" w:hAnsi="Arial" w:cs="Arial"/>
          <w:sz w:val="24"/>
          <w:szCs w:val="24"/>
        </w:rPr>
        <w:t xml:space="preserve"> (as on 31.03.2023):</w:t>
      </w:r>
    </w:p>
    <w:p w:rsidR="0081221F" w:rsidRDefault="0081221F" w:rsidP="0081221F">
      <w:pPr>
        <w:spacing w:line="360" w:lineRule="auto"/>
        <w:ind w:left="630"/>
        <w:contextualSpacing/>
        <w:jc w:val="both"/>
        <w:rPr>
          <w:rFonts w:ascii="Arial" w:hAnsi="Arial" w:cs="Arial"/>
          <w:sz w:val="24"/>
          <w:szCs w:val="24"/>
        </w:rPr>
      </w:pPr>
    </w:p>
    <w:tbl>
      <w:tblPr>
        <w:tblW w:w="102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61"/>
        <w:gridCol w:w="1617"/>
        <w:gridCol w:w="1555"/>
        <w:gridCol w:w="1604"/>
        <w:gridCol w:w="1609"/>
        <w:gridCol w:w="1466"/>
      </w:tblGrid>
      <w:tr w:rsidR="00C215AA" w:rsidRPr="00137AA2" w:rsidTr="00876A5F">
        <w:trPr>
          <w:trHeight w:val="926"/>
          <w:jc w:val="center"/>
        </w:trPr>
        <w:tc>
          <w:tcPr>
            <w:tcW w:w="2361" w:type="dxa"/>
            <w:vAlign w:val="center"/>
          </w:tcPr>
          <w:p w:rsidR="00C215AA" w:rsidRPr="00137AA2" w:rsidRDefault="00C215AA" w:rsidP="00EC0E75">
            <w:pPr>
              <w:spacing w:after="0" w:line="240" w:lineRule="auto"/>
              <w:contextualSpacing/>
              <w:jc w:val="center"/>
              <w:rPr>
                <w:rFonts w:ascii="Arial" w:hAnsi="Arial" w:cs="Arial"/>
                <w:b/>
                <w:sz w:val="24"/>
                <w:szCs w:val="24"/>
              </w:rPr>
            </w:pPr>
            <w:r w:rsidRPr="00137AA2">
              <w:rPr>
                <w:rFonts w:ascii="Arial" w:hAnsi="Arial" w:cs="Arial"/>
                <w:b/>
                <w:sz w:val="24"/>
                <w:szCs w:val="24"/>
              </w:rPr>
              <w:t>Description</w:t>
            </w:r>
          </w:p>
        </w:tc>
        <w:tc>
          <w:tcPr>
            <w:tcW w:w="1617" w:type="dxa"/>
            <w:vAlign w:val="center"/>
          </w:tcPr>
          <w:p w:rsidR="00C215AA" w:rsidRDefault="00C215AA" w:rsidP="00EC0E75">
            <w:pPr>
              <w:spacing w:after="0" w:line="240" w:lineRule="auto"/>
              <w:contextualSpacing/>
              <w:jc w:val="center"/>
              <w:rPr>
                <w:rFonts w:ascii="Arial" w:hAnsi="Arial" w:cs="Arial"/>
                <w:b/>
                <w:sz w:val="24"/>
                <w:szCs w:val="24"/>
              </w:rPr>
            </w:pPr>
            <w:r>
              <w:rPr>
                <w:rFonts w:ascii="Arial" w:hAnsi="Arial" w:cs="Arial"/>
                <w:b/>
                <w:sz w:val="24"/>
                <w:szCs w:val="24"/>
              </w:rPr>
              <w:t>Kaleswaram</w:t>
            </w:r>
          </w:p>
          <w:p w:rsidR="00C215AA" w:rsidRPr="00137AA2" w:rsidRDefault="00C215AA" w:rsidP="00EC0E75">
            <w:pPr>
              <w:spacing w:after="0" w:line="240" w:lineRule="auto"/>
              <w:contextualSpacing/>
              <w:jc w:val="center"/>
              <w:rPr>
                <w:rFonts w:ascii="Arial" w:hAnsi="Arial" w:cs="Arial"/>
                <w:b/>
                <w:sz w:val="24"/>
                <w:szCs w:val="24"/>
              </w:rPr>
            </w:pPr>
            <w:r>
              <w:rPr>
                <w:rFonts w:ascii="Arial" w:hAnsi="Arial" w:cs="Arial"/>
                <w:b/>
                <w:sz w:val="24"/>
                <w:szCs w:val="24"/>
              </w:rPr>
              <w:t>LI Schemes</w:t>
            </w:r>
          </w:p>
        </w:tc>
        <w:tc>
          <w:tcPr>
            <w:tcW w:w="1555" w:type="dxa"/>
          </w:tcPr>
          <w:p w:rsidR="00C215AA" w:rsidRDefault="00C215AA" w:rsidP="00EC0E75">
            <w:pPr>
              <w:spacing w:after="0" w:line="240" w:lineRule="auto"/>
              <w:contextualSpacing/>
              <w:jc w:val="center"/>
              <w:rPr>
                <w:rFonts w:ascii="Arial" w:hAnsi="Arial" w:cs="Arial"/>
                <w:b/>
                <w:sz w:val="24"/>
                <w:szCs w:val="24"/>
              </w:rPr>
            </w:pPr>
            <w:r>
              <w:rPr>
                <w:rFonts w:ascii="Arial" w:hAnsi="Arial" w:cs="Arial"/>
                <w:b/>
                <w:sz w:val="24"/>
                <w:szCs w:val="24"/>
              </w:rPr>
              <w:t>Godavari</w:t>
            </w:r>
          </w:p>
          <w:p w:rsidR="00876A5F" w:rsidRDefault="00C215AA" w:rsidP="00C215AA">
            <w:pPr>
              <w:spacing w:after="0" w:line="240" w:lineRule="auto"/>
              <w:contextualSpacing/>
              <w:jc w:val="center"/>
              <w:rPr>
                <w:rFonts w:ascii="Arial" w:hAnsi="Arial" w:cs="Arial"/>
                <w:b/>
                <w:sz w:val="24"/>
                <w:szCs w:val="24"/>
              </w:rPr>
            </w:pPr>
            <w:r>
              <w:rPr>
                <w:rFonts w:ascii="Arial" w:hAnsi="Arial" w:cs="Arial"/>
                <w:b/>
                <w:sz w:val="24"/>
                <w:szCs w:val="24"/>
              </w:rPr>
              <w:t>LIS</w:t>
            </w:r>
          </w:p>
          <w:p w:rsidR="00C215AA" w:rsidRDefault="00C215AA" w:rsidP="00C215AA">
            <w:pPr>
              <w:spacing w:after="0" w:line="240" w:lineRule="auto"/>
              <w:contextualSpacing/>
              <w:jc w:val="center"/>
              <w:rPr>
                <w:rFonts w:ascii="Arial" w:hAnsi="Arial" w:cs="Arial"/>
                <w:b/>
                <w:sz w:val="24"/>
                <w:szCs w:val="24"/>
              </w:rPr>
            </w:pPr>
            <w:r>
              <w:rPr>
                <w:rFonts w:ascii="Arial" w:hAnsi="Arial" w:cs="Arial"/>
                <w:b/>
                <w:sz w:val="24"/>
                <w:szCs w:val="24"/>
              </w:rPr>
              <w:t>(phase- III)</w:t>
            </w:r>
          </w:p>
        </w:tc>
        <w:tc>
          <w:tcPr>
            <w:tcW w:w="1604" w:type="dxa"/>
            <w:vAlign w:val="center"/>
          </w:tcPr>
          <w:p w:rsidR="00C215AA" w:rsidRDefault="00C215AA" w:rsidP="00EC0E75">
            <w:pPr>
              <w:spacing w:after="0" w:line="240" w:lineRule="auto"/>
              <w:contextualSpacing/>
              <w:jc w:val="center"/>
              <w:rPr>
                <w:rFonts w:ascii="Arial" w:hAnsi="Arial" w:cs="Arial"/>
                <w:b/>
                <w:sz w:val="24"/>
                <w:szCs w:val="24"/>
              </w:rPr>
            </w:pPr>
            <w:r>
              <w:rPr>
                <w:rFonts w:ascii="Arial" w:hAnsi="Arial" w:cs="Arial"/>
                <w:b/>
                <w:sz w:val="24"/>
                <w:szCs w:val="24"/>
              </w:rPr>
              <w:t>Palamuru-Rangareddy</w:t>
            </w:r>
          </w:p>
          <w:p w:rsidR="00C215AA" w:rsidRPr="00137AA2" w:rsidRDefault="00C215AA" w:rsidP="00EC0E75">
            <w:pPr>
              <w:spacing w:after="0" w:line="240" w:lineRule="auto"/>
              <w:contextualSpacing/>
              <w:jc w:val="center"/>
              <w:rPr>
                <w:rFonts w:ascii="Arial" w:hAnsi="Arial" w:cs="Arial"/>
                <w:b/>
                <w:sz w:val="24"/>
                <w:szCs w:val="24"/>
              </w:rPr>
            </w:pPr>
            <w:r>
              <w:rPr>
                <w:rFonts w:ascii="Arial" w:hAnsi="Arial" w:cs="Arial"/>
                <w:b/>
                <w:sz w:val="24"/>
                <w:szCs w:val="24"/>
              </w:rPr>
              <w:t>LIS</w:t>
            </w:r>
          </w:p>
        </w:tc>
        <w:tc>
          <w:tcPr>
            <w:tcW w:w="1609" w:type="dxa"/>
            <w:vAlign w:val="center"/>
          </w:tcPr>
          <w:p w:rsidR="00C215AA" w:rsidRDefault="00C215AA" w:rsidP="00EC0E75">
            <w:pPr>
              <w:spacing w:after="0" w:line="240" w:lineRule="auto"/>
              <w:contextualSpacing/>
              <w:jc w:val="center"/>
              <w:rPr>
                <w:rFonts w:ascii="Arial" w:hAnsi="Arial" w:cs="Arial"/>
                <w:b/>
                <w:sz w:val="24"/>
                <w:szCs w:val="24"/>
              </w:rPr>
            </w:pPr>
            <w:r>
              <w:rPr>
                <w:rFonts w:ascii="Arial" w:hAnsi="Arial" w:cs="Arial"/>
                <w:b/>
                <w:sz w:val="24"/>
                <w:szCs w:val="24"/>
              </w:rPr>
              <w:t>Sitharama</w:t>
            </w:r>
          </w:p>
          <w:p w:rsidR="00C215AA" w:rsidRPr="00137AA2" w:rsidRDefault="00C215AA" w:rsidP="00EC0E75">
            <w:pPr>
              <w:spacing w:after="0" w:line="240" w:lineRule="auto"/>
              <w:contextualSpacing/>
              <w:jc w:val="center"/>
              <w:rPr>
                <w:rFonts w:ascii="Arial" w:hAnsi="Arial" w:cs="Arial"/>
                <w:b/>
                <w:sz w:val="24"/>
                <w:szCs w:val="24"/>
              </w:rPr>
            </w:pPr>
            <w:r>
              <w:rPr>
                <w:rFonts w:ascii="Arial" w:hAnsi="Arial" w:cs="Arial"/>
                <w:b/>
                <w:sz w:val="24"/>
                <w:szCs w:val="24"/>
              </w:rPr>
              <w:t>LIS</w:t>
            </w:r>
          </w:p>
        </w:tc>
        <w:tc>
          <w:tcPr>
            <w:tcW w:w="1466" w:type="dxa"/>
            <w:vAlign w:val="center"/>
          </w:tcPr>
          <w:p w:rsidR="00C215AA" w:rsidRDefault="00C215AA" w:rsidP="00EC0E75">
            <w:pPr>
              <w:spacing w:after="0" w:line="240" w:lineRule="auto"/>
              <w:contextualSpacing/>
              <w:jc w:val="center"/>
              <w:rPr>
                <w:rFonts w:ascii="Arial" w:hAnsi="Arial" w:cs="Arial"/>
                <w:b/>
                <w:sz w:val="24"/>
                <w:szCs w:val="24"/>
              </w:rPr>
            </w:pPr>
            <w:r>
              <w:rPr>
                <w:rFonts w:ascii="Arial" w:hAnsi="Arial" w:cs="Arial"/>
                <w:b/>
                <w:sz w:val="24"/>
                <w:szCs w:val="24"/>
              </w:rPr>
              <w:t>TOTAL for</w:t>
            </w:r>
          </w:p>
          <w:p w:rsidR="00876A5F" w:rsidRDefault="00C215AA" w:rsidP="00EC0E75">
            <w:pPr>
              <w:spacing w:after="0" w:line="240" w:lineRule="auto"/>
              <w:contextualSpacing/>
              <w:jc w:val="center"/>
              <w:rPr>
                <w:rFonts w:ascii="Arial" w:hAnsi="Arial" w:cs="Arial"/>
                <w:b/>
                <w:sz w:val="24"/>
                <w:szCs w:val="24"/>
              </w:rPr>
            </w:pPr>
            <w:r>
              <w:rPr>
                <w:rFonts w:ascii="Arial" w:hAnsi="Arial" w:cs="Arial"/>
                <w:b/>
                <w:sz w:val="24"/>
                <w:szCs w:val="24"/>
              </w:rPr>
              <w:t>FY:</w:t>
            </w:r>
          </w:p>
          <w:p w:rsidR="00C215AA" w:rsidRPr="00137AA2" w:rsidRDefault="00C215AA" w:rsidP="00EC0E75">
            <w:pPr>
              <w:spacing w:after="0" w:line="240" w:lineRule="auto"/>
              <w:contextualSpacing/>
              <w:jc w:val="center"/>
              <w:rPr>
                <w:rFonts w:ascii="Arial" w:hAnsi="Arial" w:cs="Arial"/>
                <w:b/>
                <w:sz w:val="24"/>
                <w:szCs w:val="24"/>
              </w:rPr>
            </w:pPr>
            <w:r w:rsidRPr="00137AA2">
              <w:rPr>
                <w:rFonts w:ascii="Arial" w:hAnsi="Arial" w:cs="Arial"/>
                <w:b/>
                <w:sz w:val="24"/>
                <w:szCs w:val="24"/>
              </w:rPr>
              <w:t>2022-23</w:t>
            </w:r>
          </w:p>
        </w:tc>
      </w:tr>
      <w:tr w:rsidR="00C215AA" w:rsidRPr="00137AA2" w:rsidTr="00876A5F">
        <w:trPr>
          <w:trHeight w:val="374"/>
          <w:jc w:val="center"/>
        </w:trPr>
        <w:tc>
          <w:tcPr>
            <w:tcW w:w="2361"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400kV Lines (CKM)</w:t>
            </w:r>
          </w:p>
        </w:tc>
        <w:tc>
          <w:tcPr>
            <w:tcW w:w="1617"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bCs/>
                <w:sz w:val="24"/>
                <w:szCs w:val="24"/>
              </w:rPr>
              <w:t>0</w:t>
            </w:r>
          </w:p>
        </w:tc>
        <w:tc>
          <w:tcPr>
            <w:tcW w:w="1555" w:type="dxa"/>
          </w:tcPr>
          <w:p w:rsidR="00C215AA" w:rsidRDefault="00C215AA" w:rsidP="00EC0E75">
            <w:pPr>
              <w:spacing w:after="0" w:line="240" w:lineRule="auto"/>
              <w:contextualSpacing/>
              <w:jc w:val="center"/>
              <w:rPr>
                <w:rFonts w:ascii="Arial" w:hAnsi="Arial" w:cs="Arial"/>
                <w:bCs/>
                <w:sz w:val="24"/>
                <w:szCs w:val="24"/>
              </w:rPr>
            </w:pPr>
            <w:r>
              <w:rPr>
                <w:rFonts w:ascii="Arial" w:hAnsi="Arial" w:cs="Arial"/>
                <w:bCs/>
                <w:sz w:val="24"/>
                <w:szCs w:val="24"/>
              </w:rPr>
              <w:t>0</w:t>
            </w:r>
          </w:p>
        </w:tc>
        <w:tc>
          <w:tcPr>
            <w:tcW w:w="1604" w:type="dxa"/>
          </w:tcPr>
          <w:p w:rsidR="00C215AA" w:rsidRPr="00137AA2" w:rsidRDefault="00C215AA" w:rsidP="00EC0E75">
            <w:pPr>
              <w:spacing w:after="0" w:line="240" w:lineRule="auto"/>
              <w:contextualSpacing/>
              <w:jc w:val="center"/>
              <w:rPr>
                <w:rFonts w:ascii="Arial" w:hAnsi="Arial" w:cs="Arial"/>
                <w:bCs/>
                <w:sz w:val="24"/>
                <w:szCs w:val="24"/>
              </w:rPr>
            </w:pPr>
            <w:r>
              <w:rPr>
                <w:rFonts w:ascii="Arial" w:hAnsi="Arial" w:cs="Arial"/>
                <w:bCs/>
                <w:sz w:val="24"/>
                <w:szCs w:val="24"/>
              </w:rPr>
              <w:t>0</w:t>
            </w:r>
          </w:p>
        </w:tc>
        <w:tc>
          <w:tcPr>
            <w:tcW w:w="1609" w:type="dxa"/>
          </w:tcPr>
          <w:p w:rsidR="00C215AA" w:rsidRPr="00137AA2" w:rsidRDefault="00C215AA" w:rsidP="00132533">
            <w:pPr>
              <w:spacing w:after="0" w:line="240" w:lineRule="auto"/>
              <w:contextualSpacing/>
              <w:jc w:val="center"/>
              <w:rPr>
                <w:rFonts w:ascii="Arial" w:hAnsi="Arial" w:cs="Arial"/>
                <w:bCs/>
                <w:sz w:val="24"/>
                <w:szCs w:val="24"/>
              </w:rPr>
            </w:pPr>
            <w:r>
              <w:rPr>
                <w:rFonts w:ascii="Arial" w:hAnsi="Arial" w:cs="Arial"/>
                <w:bCs/>
                <w:sz w:val="24"/>
                <w:szCs w:val="24"/>
              </w:rPr>
              <w:t>0</w:t>
            </w:r>
          </w:p>
        </w:tc>
        <w:tc>
          <w:tcPr>
            <w:tcW w:w="1466" w:type="dxa"/>
          </w:tcPr>
          <w:p w:rsidR="00C215AA" w:rsidRPr="00EC0E75" w:rsidRDefault="00C215AA" w:rsidP="00132533">
            <w:pPr>
              <w:spacing w:after="0" w:line="240" w:lineRule="auto"/>
              <w:contextualSpacing/>
              <w:jc w:val="center"/>
              <w:rPr>
                <w:rFonts w:ascii="Arial" w:hAnsi="Arial" w:cs="Arial"/>
                <w:b/>
                <w:bCs/>
                <w:sz w:val="24"/>
                <w:szCs w:val="24"/>
              </w:rPr>
            </w:pPr>
            <w:r w:rsidRPr="00EC0E75">
              <w:rPr>
                <w:rFonts w:ascii="Arial" w:hAnsi="Arial" w:cs="Arial"/>
                <w:b/>
                <w:bCs/>
                <w:sz w:val="24"/>
                <w:szCs w:val="24"/>
              </w:rPr>
              <w:t>0</w:t>
            </w:r>
          </w:p>
        </w:tc>
      </w:tr>
      <w:tr w:rsidR="00C215AA" w:rsidRPr="00137AA2" w:rsidTr="00876A5F">
        <w:trPr>
          <w:trHeight w:val="374"/>
          <w:jc w:val="center"/>
        </w:trPr>
        <w:tc>
          <w:tcPr>
            <w:tcW w:w="2361"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220kV Lines (CKM)</w:t>
            </w:r>
          </w:p>
        </w:tc>
        <w:tc>
          <w:tcPr>
            <w:tcW w:w="1617"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0</w:t>
            </w:r>
          </w:p>
        </w:tc>
        <w:tc>
          <w:tcPr>
            <w:tcW w:w="1555" w:type="dxa"/>
          </w:tcPr>
          <w:p w:rsidR="00C215AA"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4" w:type="dxa"/>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9" w:type="dxa"/>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62.74</w:t>
            </w:r>
          </w:p>
        </w:tc>
        <w:tc>
          <w:tcPr>
            <w:tcW w:w="1466" w:type="dxa"/>
          </w:tcPr>
          <w:p w:rsidR="00C215AA" w:rsidRPr="00EC0E75" w:rsidRDefault="00C215AA" w:rsidP="00132533">
            <w:pPr>
              <w:spacing w:after="0" w:line="240" w:lineRule="auto"/>
              <w:contextualSpacing/>
              <w:jc w:val="center"/>
              <w:rPr>
                <w:rFonts w:ascii="Arial" w:hAnsi="Arial" w:cs="Arial"/>
                <w:b/>
                <w:sz w:val="24"/>
                <w:szCs w:val="24"/>
              </w:rPr>
            </w:pPr>
            <w:r w:rsidRPr="00EC0E75">
              <w:rPr>
                <w:rFonts w:ascii="Arial" w:hAnsi="Arial" w:cs="Arial"/>
                <w:b/>
                <w:sz w:val="24"/>
                <w:szCs w:val="24"/>
              </w:rPr>
              <w:t>62.74</w:t>
            </w:r>
          </w:p>
        </w:tc>
      </w:tr>
      <w:tr w:rsidR="00C215AA" w:rsidRPr="00137AA2" w:rsidTr="00876A5F">
        <w:trPr>
          <w:trHeight w:val="374"/>
          <w:jc w:val="center"/>
        </w:trPr>
        <w:tc>
          <w:tcPr>
            <w:tcW w:w="2361"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132kV Lines (CKM)</w:t>
            </w:r>
          </w:p>
        </w:tc>
        <w:tc>
          <w:tcPr>
            <w:tcW w:w="1617"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0</w:t>
            </w:r>
          </w:p>
        </w:tc>
        <w:tc>
          <w:tcPr>
            <w:tcW w:w="1555" w:type="dxa"/>
          </w:tcPr>
          <w:p w:rsidR="00C215AA"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4" w:type="dxa"/>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9" w:type="dxa"/>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466" w:type="dxa"/>
          </w:tcPr>
          <w:p w:rsidR="00C215AA" w:rsidRPr="00EC0E75" w:rsidRDefault="00C215AA" w:rsidP="00132533">
            <w:pPr>
              <w:spacing w:after="0" w:line="240" w:lineRule="auto"/>
              <w:contextualSpacing/>
              <w:jc w:val="center"/>
              <w:rPr>
                <w:rFonts w:ascii="Arial" w:hAnsi="Arial" w:cs="Arial"/>
                <w:b/>
                <w:sz w:val="24"/>
                <w:szCs w:val="24"/>
              </w:rPr>
            </w:pPr>
            <w:r w:rsidRPr="00EC0E75">
              <w:rPr>
                <w:rFonts w:ascii="Arial" w:hAnsi="Arial" w:cs="Arial"/>
                <w:b/>
                <w:sz w:val="24"/>
                <w:szCs w:val="24"/>
              </w:rPr>
              <w:t>0</w:t>
            </w:r>
          </w:p>
        </w:tc>
      </w:tr>
      <w:tr w:rsidR="00C215AA" w:rsidRPr="00137AA2" w:rsidTr="00876A5F">
        <w:trPr>
          <w:trHeight w:val="374"/>
          <w:jc w:val="center"/>
        </w:trPr>
        <w:tc>
          <w:tcPr>
            <w:tcW w:w="2361"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400kV SS</w:t>
            </w:r>
          </w:p>
        </w:tc>
        <w:tc>
          <w:tcPr>
            <w:tcW w:w="1617"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0</w:t>
            </w:r>
          </w:p>
        </w:tc>
        <w:tc>
          <w:tcPr>
            <w:tcW w:w="1555" w:type="dxa"/>
          </w:tcPr>
          <w:p w:rsidR="00C215AA"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4" w:type="dxa"/>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9" w:type="dxa"/>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466" w:type="dxa"/>
          </w:tcPr>
          <w:p w:rsidR="00C215AA" w:rsidRPr="00EC0E75" w:rsidRDefault="00C215AA" w:rsidP="00132533">
            <w:pPr>
              <w:spacing w:after="0" w:line="240" w:lineRule="auto"/>
              <w:contextualSpacing/>
              <w:jc w:val="center"/>
              <w:rPr>
                <w:rFonts w:ascii="Arial" w:hAnsi="Arial" w:cs="Arial"/>
                <w:b/>
                <w:sz w:val="24"/>
                <w:szCs w:val="24"/>
              </w:rPr>
            </w:pPr>
            <w:r w:rsidRPr="00EC0E75">
              <w:rPr>
                <w:rFonts w:ascii="Arial" w:hAnsi="Arial" w:cs="Arial"/>
                <w:b/>
                <w:sz w:val="24"/>
                <w:szCs w:val="24"/>
              </w:rPr>
              <w:t>0</w:t>
            </w:r>
          </w:p>
        </w:tc>
      </w:tr>
      <w:tr w:rsidR="00C215AA" w:rsidRPr="00137AA2" w:rsidTr="00876A5F">
        <w:trPr>
          <w:trHeight w:val="374"/>
          <w:jc w:val="center"/>
        </w:trPr>
        <w:tc>
          <w:tcPr>
            <w:tcW w:w="2361"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220kV SS</w:t>
            </w:r>
          </w:p>
        </w:tc>
        <w:tc>
          <w:tcPr>
            <w:tcW w:w="1617"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0</w:t>
            </w:r>
          </w:p>
        </w:tc>
        <w:tc>
          <w:tcPr>
            <w:tcW w:w="1555" w:type="dxa"/>
          </w:tcPr>
          <w:p w:rsidR="00C215AA"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4" w:type="dxa"/>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9" w:type="dxa"/>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466" w:type="dxa"/>
          </w:tcPr>
          <w:p w:rsidR="00C215AA" w:rsidRPr="00EC0E75" w:rsidRDefault="00C215AA" w:rsidP="00132533">
            <w:pPr>
              <w:spacing w:after="0" w:line="240" w:lineRule="auto"/>
              <w:contextualSpacing/>
              <w:jc w:val="center"/>
              <w:rPr>
                <w:rFonts w:ascii="Arial" w:hAnsi="Arial" w:cs="Arial"/>
                <w:b/>
                <w:sz w:val="24"/>
                <w:szCs w:val="24"/>
              </w:rPr>
            </w:pPr>
            <w:r w:rsidRPr="00EC0E75">
              <w:rPr>
                <w:rFonts w:ascii="Arial" w:hAnsi="Arial" w:cs="Arial"/>
                <w:b/>
                <w:sz w:val="24"/>
                <w:szCs w:val="24"/>
              </w:rPr>
              <w:t>0</w:t>
            </w:r>
          </w:p>
        </w:tc>
      </w:tr>
      <w:tr w:rsidR="00C215AA" w:rsidRPr="00137AA2" w:rsidTr="00876A5F">
        <w:trPr>
          <w:trHeight w:val="374"/>
          <w:jc w:val="center"/>
        </w:trPr>
        <w:tc>
          <w:tcPr>
            <w:tcW w:w="2361"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132kV SS</w:t>
            </w:r>
          </w:p>
        </w:tc>
        <w:tc>
          <w:tcPr>
            <w:tcW w:w="1617" w:type="dxa"/>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0</w:t>
            </w:r>
          </w:p>
        </w:tc>
        <w:tc>
          <w:tcPr>
            <w:tcW w:w="1555" w:type="dxa"/>
          </w:tcPr>
          <w:p w:rsidR="00C215AA"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4" w:type="dxa"/>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9" w:type="dxa"/>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466" w:type="dxa"/>
          </w:tcPr>
          <w:p w:rsidR="00C215AA" w:rsidRPr="00EC0E75" w:rsidRDefault="00C215AA" w:rsidP="00132533">
            <w:pPr>
              <w:spacing w:after="0" w:line="240" w:lineRule="auto"/>
              <w:contextualSpacing/>
              <w:jc w:val="center"/>
              <w:rPr>
                <w:rFonts w:ascii="Arial" w:hAnsi="Arial" w:cs="Arial"/>
                <w:b/>
                <w:sz w:val="24"/>
                <w:szCs w:val="24"/>
              </w:rPr>
            </w:pPr>
            <w:r w:rsidRPr="00EC0E75">
              <w:rPr>
                <w:rFonts w:ascii="Arial" w:hAnsi="Arial" w:cs="Arial"/>
                <w:b/>
                <w:sz w:val="24"/>
                <w:szCs w:val="24"/>
              </w:rPr>
              <w:t>0</w:t>
            </w:r>
          </w:p>
        </w:tc>
      </w:tr>
      <w:tr w:rsidR="00C215AA" w:rsidRPr="00137AA2" w:rsidTr="00876A5F">
        <w:trPr>
          <w:trHeight w:val="374"/>
          <w:jc w:val="center"/>
        </w:trPr>
        <w:tc>
          <w:tcPr>
            <w:tcW w:w="2361" w:type="dxa"/>
            <w:tcBorders>
              <w:top w:val="single" w:sz="4" w:space="0" w:color="000000"/>
              <w:left w:val="single" w:sz="4" w:space="0" w:color="000000"/>
              <w:bottom w:val="single" w:sz="4" w:space="0" w:color="000000"/>
              <w:right w:val="single" w:sz="4" w:space="0" w:color="000000"/>
            </w:tcBorders>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 xml:space="preserve">400kV </w:t>
            </w:r>
            <w:r>
              <w:rPr>
                <w:rFonts w:ascii="Arial" w:hAnsi="Arial" w:cs="Arial"/>
                <w:sz w:val="24"/>
                <w:szCs w:val="24"/>
              </w:rPr>
              <w:t>Bays</w:t>
            </w:r>
          </w:p>
        </w:tc>
        <w:tc>
          <w:tcPr>
            <w:tcW w:w="1617" w:type="dxa"/>
            <w:tcBorders>
              <w:top w:val="single" w:sz="4" w:space="0" w:color="000000"/>
              <w:left w:val="single" w:sz="4" w:space="0" w:color="000000"/>
              <w:bottom w:val="single" w:sz="4" w:space="0" w:color="000000"/>
              <w:right w:val="single" w:sz="4" w:space="0" w:color="000000"/>
            </w:tcBorders>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0</w:t>
            </w:r>
          </w:p>
        </w:tc>
        <w:tc>
          <w:tcPr>
            <w:tcW w:w="1555" w:type="dxa"/>
            <w:tcBorders>
              <w:top w:val="single" w:sz="4" w:space="0" w:color="000000"/>
              <w:left w:val="single" w:sz="4" w:space="0" w:color="000000"/>
              <w:bottom w:val="single" w:sz="4" w:space="0" w:color="000000"/>
              <w:right w:val="single" w:sz="4" w:space="0" w:color="000000"/>
            </w:tcBorders>
          </w:tcPr>
          <w:p w:rsidR="00C215AA"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4" w:type="dxa"/>
            <w:tcBorders>
              <w:top w:val="single" w:sz="4" w:space="0" w:color="000000"/>
              <w:left w:val="single" w:sz="4" w:space="0" w:color="000000"/>
              <w:bottom w:val="single" w:sz="4" w:space="0" w:color="000000"/>
              <w:right w:val="single" w:sz="4" w:space="0" w:color="000000"/>
            </w:tcBorders>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2</w:t>
            </w:r>
          </w:p>
        </w:tc>
        <w:tc>
          <w:tcPr>
            <w:tcW w:w="1609" w:type="dxa"/>
            <w:tcBorders>
              <w:top w:val="single" w:sz="4" w:space="0" w:color="000000"/>
              <w:left w:val="single" w:sz="4" w:space="0" w:color="000000"/>
              <w:bottom w:val="single" w:sz="4" w:space="0" w:color="000000"/>
              <w:right w:val="single" w:sz="4" w:space="0" w:color="000000"/>
            </w:tcBorders>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466" w:type="dxa"/>
            <w:tcBorders>
              <w:top w:val="single" w:sz="4" w:space="0" w:color="000000"/>
              <w:left w:val="single" w:sz="4" w:space="0" w:color="000000"/>
              <w:bottom w:val="single" w:sz="4" w:space="0" w:color="000000"/>
              <w:right w:val="single" w:sz="4" w:space="0" w:color="000000"/>
            </w:tcBorders>
          </w:tcPr>
          <w:p w:rsidR="00C215AA" w:rsidRPr="00EC0E75" w:rsidRDefault="00C215AA" w:rsidP="00132533">
            <w:pPr>
              <w:spacing w:after="0" w:line="240" w:lineRule="auto"/>
              <w:contextualSpacing/>
              <w:jc w:val="center"/>
              <w:rPr>
                <w:rFonts w:ascii="Arial" w:hAnsi="Arial" w:cs="Arial"/>
                <w:b/>
                <w:sz w:val="24"/>
                <w:szCs w:val="24"/>
              </w:rPr>
            </w:pPr>
            <w:r w:rsidRPr="00EC0E75">
              <w:rPr>
                <w:rFonts w:ascii="Arial" w:hAnsi="Arial" w:cs="Arial"/>
                <w:b/>
                <w:sz w:val="24"/>
                <w:szCs w:val="24"/>
              </w:rPr>
              <w:t>2</w:t>
            </w:r>
          </w:p>
        </w:tc>
      </w:tr>
      <w:tr w:rsidR="005C5BB8" w:rsidRPr="00137AA2" w:rsidTr="00932218">
        <w:trPr>
          <w:trHeight w:val="374"/>
          <w:jc w:val="center"/>
        </w:trPr>
        <w:tc>
          <w:tcPr>
            <w:tcW w:w="2361" w:type="dxa"/>
            <w:tcBorders>
              <w:top w:val="single" w:sz="4" w:space="0" w:color="000000"/>
              <w:left w:val="single" w:sz="4" w:space="0" w:color="000000"/>
              <w:bottom w:val="single" w:sz="4" w:space="0" w:color="000000"/>
              <w:right w:val="single" w:sz="4" w:space="0" w:color="000000"/>
            </w:tcBorders>
            <w:vAlign w:val="center"/>
          </w:tcPr>
          <w:p w:rsidR="005C5BB8" w:rsidRPr="00137AA2" w:rsidRDefault="005C5BB8" w:rsidP="00932218">
            <w:pPr>
              <w:spacing w:after="0" w:line="240" w:lineRule="auto"/>
              <w:contextualSpacing/>
              <w:jc w:val="center"/>
              <w:rPr>
                <w:rFonts w:ascii="Arial" w:hAnsi="Arial" w:cs="Arial"/>
                <w:sz w:val="24"/>
                <w:szCs w:val="24"/>
              </w:rPr>
            </w:pPr>
            <w:r w:rsidRPr="00137AA2">
              <w:rPr>
                <w:rFonts w:ascii="Arial" w:hAnsi="Arial" w:cs="Arial"/>
                <w:sz w:val="24"/>
                <w:szCs w:val="24"/>
              </w:rPr>
              <w:t xml:space="preserve">220kV </w:t>
            </w:r>
            <w:r>
              <w:rPr>
                <w:rFonts w:ascii="Arial" w:hAnsi="Arial" w:cs="Arial"/>
                <w:sz w:val="24"/>
                <w:szCs w:val="24"/>
              </w:rPr>
              <w:t>Bays</w:t>
            </w:r>
          </w:p>
        </w:tc>
        <w:tc>
          <w:tcPr>
            <w:tcW w:w="1617" w:type="dxa"/>
            <w:tcBorders>
              <w:top w:val="single" w:sz="4" w:space="0" w:color="000000"/>
              <w:left w:val="single" w:sz="4" w:space="0" w:color="000000"/>
              <w:bottom w:val="single" w:sz="4" w:space="0" w:color="000000"/>
              <w:right w:val="single" w:sz="4" w:space="0" w:color="000000"/>
            </w:tcBorders>
            <w:vAlign w:val="center"/>
          </w:tcPr>
          <w:p w:rsidR="005C5BB8" w:rsidRPr="00137AA2" w:rsidRDefault="005C5BB8" w:rsidP="00932218">
            <w:pPr>
              <w:spacing w:after="0" w:line="240" w:lineRule="auto"/>
              <w:contextualSpacing/>
              <w:jc w:val="center"/>
              <w:rPr>
                <w:rFonts w:ascii="Arial" w:hAnsi="Arial" w:cs="Arial"/>
                <w:sz w:val="24"/>
                <w:szCs w:val="24"/>
              </w:rPr>
            </w:pPr>
            <w:r>
              <w:rPr>
                <w:rFonts w:ascii="Arial" w:hAnsi="Arial" w:cs="Arial"/>
                <w:sz w:val="24"/>
                <w:szCs w:val="24"/>
              </w:rPr>
              <w:t>3</w:t>
            </w:r>
          </w:p>
        </w:tc>
        <w:tc>
          <w:tcPr>
            <w:tcW w:w="1555" w:type="dxa"/>
            <w:tcBorders>
              <w:top w:val="single" w:sz="4" w:space="0" w:color="000000"/>
              <w:left w:val="single" w:sz="4" w:space="0" w:color="000000"/>
              <w:bottom w:val="single" w:sz="4" w:space="0" w:color="000000"/>
              <w:right w:val="single" w:sz="4" w:space="0" w:color="000000"/>
            </w:tcBorders>
            <w:vAlign w:val="center"/>
          </w:tcPr>
          <w:p w:rsidR="005C5BB8" w:rsidRDefault="005C5BB8" w:rsidP="00932218">
            <w:pPr>
              <w:spacing w:after="0" w:line="240" w:lineRule="auto"/>
              <w:contextualSpacing/>
              <w:jc w:val="center"/>
              <w:rPr>
                <w:rFonts w:ascii="Arial" w:hAnsi="Arial" w:cs="Arial"/>
                <w:sz w:val="24"/>
                <w:szCs w:val="24"/>
              </w:rPr>
            </w:pPr>
            <w:r>
              <w:rPr>
                <w:rFonts w:ascii="Arial" w:hAnsi="Arial" w:cs="Arial"/>
                <w:sz w:val="24"/>
                <w:szCs w:val="24"/>
              </w:rPr>
              <w:t>2</w:t>
            </w:r>
          </w:p>
        </w:tc>
        <w:tc>
          <w:tcPr>
            <w:tcW w:w="1604" w:type="dxa"/>
            <w:tcBorders>
              <w:top w:val="single" w:sz="4" w:space="0" w:color="000000"/>
              <w:left w:val="single" w:sz="4" w:space="0" w:color="000000"/>
              <w:bottom w:val="single" w:sz="4" w:space="0" w:color="000000"/>
              <w:right w:val="single" w:sz="4" w:space="0" w:color="000000"/>
            </w:tcBorders>
            <w:vAlign w:val="center"/>
          </w:tcPr>
          <w:p w:rsidR="005C5BB8" w:rsidRDefault="005C5BB8" w:rsidP="00932218">
            <w:pPr>
              <w:spacing w:after="0" w:line="240" w:lineRule="auto"/>
              <w:contextualSpacing/>
              <w:jc w:val="center"/>
              <w:rPr>
                <w:rFonts w:ascii="Arial" w:hAnsi="Arial" w:cs="Arial"/>
                <w:sz w:val="24"/>
                <w:szCs w:val="24"/>
              </w:rPr>
            </w:pPr>
            <w:r>
              <w:rPr>
                <w:rFonts w:ascii="Arial" w:hAnsi="Arial" w:cs="Arial"/>
                <w:sz w:val="24"/>
                <w:szCs w:val="24"/>
              </w:rPr>
              <w:t>0</w:t>
            </w:r>
          </w:p>
        </w:tc>
        <w:tc>
          <w:tcPr>
            <w:tcW w:w="1609" w:type="dxa"/>
            <w:tcBorders>
              <w:top w:val="single" w:sz="4" w:space="0" w:color="000000"/>
              <w:left w:val="single" w:sz="4" w:space="0" w:color="000000"/>
              <w:bottom w:val="single" w:sz="4" w:space="0" w:color="000000"/>
              <w:right w:val="single" w:sz="4" w:space="0" w:color="000000"/>
            </w:tcBorders>
            <w:vAlign w:val="center"/>
          </w:tcPr>
          <w:p w:rsidR="005C5BB8" w:rsidRDefault="005C5BB8" w:rsidP="00932218">
            <w:pPr>
              <w:spacing w:after="0" w:line="240" w:lineRule="auto"/>
              <w:contextualSpacing/>
              <w:jc w:val="center"/>
              <w:rPr>
                <w:rFonts w:ascii="Arial" w:hAnsi="Arial" w:cs="Arial"/>
                <w:sz w:val="24"/>
                <w:szCs w:val="24"/>
              </w:rPr>
            </w:pPr>
            <w:r>
              <w:rPr>
                <w:rFonts w:ascii="Arial" w:hAnsi="Arial" w:cs="Arial"/>
                <w:sz w:val="24"/>
                <w:szCs w:val="24"/>
              </w:rPr>
              <w:t>16</w:t>
            </w:r>
          </w:p>
        </w:tc>
        <w:tc>
          <w:tcPr>
            <w:tcW w:w="1466" w:type="dxa"/>
            <w:tcBorders>
              <w:top w:val="single" w:sz="4" w:space="0" w:color="000000"/>
              <w:left w:val="single" w:sz="4" w:space="0" w:color="000000"/>
              <w:bottom w:val="single" w:sz="4" w:space="0" w:color="000000"/>
              <w:right w:val="single" w:sz="4" w:space="0" w:color="000000"/>
            </w:tcBorders>
            <w:vAlign w:val="center"/>
          </w:tcPr>
          <w:p w:rsidR="005C5BB8" w:rsidRPr="00EC0E75" w:rsidRDefault="005C5BB8" w:rsidP="00932218">
            <w:pPr>
              <w:spacing w:after="0" w:line="240" w:lineRule="auto"/>
              <w:contextualSpacing/>
              <w:jc w:val="center"/>
              <w:rPr>
                <w:rFonts w:ascii="Arial" w:hAnsi="Arial" w:cs="Arial"/>
                <w:b/>
                <w:sz w:val="24"/>
                <w:szCs w:val="24"/>
              </w:rPr>
            </w:pPr>
            <w:r>
              <w:rPr>
                <w:rFonts w:ascii="Arial" w:hAnsi="Arial" w:cs="Arial"/>
                <w:b/>
                <w:sz w:val="24"/>
                <w:szCs w:val="24"/>
              </w:rPr>
              <w:t>21</w:t>
            </w:r>
          </w:p>
        </w:tc>
      </w:tr>
      <w:tr w:rsidR="00C215AA" w:rsidRPr="00137AA2" w:rsidTr="00876A5F">
        <w:trPr>
          <w:trHeight w:val="374"/>
          <w:jc w:val="center"/>
        </w:trPr>
        <w:tc>
          <w:tcPr>
            <w:tcW w:w="2361" w:type="dxa"/>
            <w:tcBorders>
              <w:top w:val="single" w:sz="4" w:space="0" w:color="000000"/>
              <w:left w:val="single" w:sz="4" w:space="0" w:color="000000"/>
              <w:bottom w:val="single" w:sz="4" w:space="0" w:color="000000"/>
              <w:right w:val="single" w:sz="4" w:space="0" w:color="000000"/>
            </w:tcBorders>
            <w:vAlign w:val="center"/>
          </w:tcPr>
          <w:p w:rsidR="00C215AA" w:rsidRPr="00137AA2" w:rsidRDefault="00C215AA" w:rsidP="00132533">
            <w:pPr>
              <w:spacing w:after="0" w:line="240" w:lineRule="auto"/>
              <w:contextualSpacing/>
              <w:jc w:val="center"/>
              <w:rPr>
                <w:rFonts w:ascii="Arial" w:hAnsi="Arial" w:cs="Arial"/>
                <w:sz w:val="24"/>
                <w:szCs w:val="24"/>
              </w:rPr>
            </w:pPr>
            <w:r w:rsidRPr="00137AA2">
              <w:rPr>
                <w:rFonts w:ascii="Arial" w:hAnsi="Arial" w:cs="Arial"/>
                <w:sz w:val="24"/>
                <w:szCs w:val="24"/>
              </w:rPr>
              <w:t xml:space="preserve">132kV </w:t>
            </w:r>
            <w:r>
              <w:rPr>
                <w:rFonts w:ascii="Arial" w:hAnsi="Arial" w:cs="Arial"/>
                <w:sz w:val="24"/>
                <w:szCs w:val="24"/>
              </w:rPr>
              <w:t>Bays</w:t>
            </w:r>
          </w:p>
        </w:tc>
        <w:tc>
          <w:tcPr>
            <w:tcW w:w="1617" w:type="dxa"/>
            <w:tcBorders>
              <w:top w:val="single" w:sz="4" w:space="0" w:color="000000"/>
              <w:left w:val="single" w:sz="4" w:space="0" w:color="000000"/>
              <w:bottom w:val="single" w:sz="4" w:space="0" w:color="000000"/>
              <w:right w:val="single" w:sz="4" w:space="0" w:color="000000"/>
            </w:tcBorders>
            <w:vAlign w:val="center"/>
          </w:tcPr>
          <w:p w:rsidR="00C215AA" w:rsidRPr="00137AA2"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555" w:type="dxa"/>
            <w:tcBorders>
              <w:top w:val="single" w:sz="4" w:space="0" w:color="000000"/>
              <w:left w:val="single" w:sz="4" w:space="0" w:color="000000"/>
              <w:bottom w:val="single" w:sz="4" w:space="0" w:color="000000"/>
              <w:right w:val="single" w:sz="4" w:space="0" w:color="000000"/>
            </w:tcBorders>
          </w:tcPr>
          <w:p w:rsidR="00C215AA" w:rsidRDefault="00C215AA" w:rsidP="00132533">
            <w:pPr>
              <w:spacing w:after="0" w:line="240" w:lineRule="auto"/>
              <w:contextualSpacing/>
              <w:jc w:val="center"/>
              <w:rPr>
                <w:rFonts w:ascii="Arial" w:hAnsi="Arial" w:cs="Arial"/>
                <w:sz w:val="24"/>
                <w:szCs w:val="24"/>
              </w:rPr>
            </w:pPr>
            <w:r>
              <w:rPr>
                <w:rFonts w:ascii="Arial" w:hAnsi="Arial" w:cs="Arial"/>
                <w:sz w:val="24"/>
                <w:szCs w:val="24"/>
              </w:rPr>
              <w:t>2</w:t>
            </w:r>
          </w:p>
        </w:tc>
        <w:tc>
          <w:tcPr>
            <w:tcW w:w="1604" w:type="dxa"/>
            <w:tcBorders>
              <w:top w:val="single" w:sz="4" w:space="0" w:color="000000"/>
              <w:left w:val="single" w:sz="4" w:space="0" w:color="000000"/>
              <w:bottom w:val="single" w:sz="4" w:space="0" w:color="000000"/>
              <w:right w:val="single" w:sz="4" w:space="0" w:color="000000"/>
            </w:tcBorders>
          </w:tcPr>
          <w:p w:rsidR="00C215AA"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609" w:type="dxa"/>
            <w:tcBorders>
              <w:top w:val="single" w:sz="4" w:space="0" w:color="000000"/>
              <w:left w:val="single" w:sz="4" w:space="0" w:color="000000"/>
              <w:bottom w:val="single" w:sz="4" w:space="0" w:color="000000"/>
              <w:right w:val="single" w:sz="4" w:space="0" w:color="000000"/>
            </w:tcBorders>
          </w:tcPr>
          <w:p w:rsidR="00C215AA" w:rsidRDefault="00C215AA" w:rsidP="00132533">
            <w:pPr>
              <w:spacing w:after="0" w:line="240" w:lineRule="auto"/>
              <w:contextualSpacing/>
              <w:jc w:val="center"/>
              <w:rPr>
                <w:rFonts w:ascii="Arial" w:hAnsi="Arial" w:cs="Arial"/>
                <w:sz w:val="24"/>
                <w:szCs w:val="24"/>
              </w:rPr>
            </w:pPr>
            <w:r>
              <w:rPr>
                <w:rFonts w:ascii="Arial" w:hAnsi="Arial" w:cs="Arial"/>
                <w:sz w:val="24"/>
                <w:szCs w:val="24"/>
              </w:rPr>
              <w:t>0</w:t>
            </w:r>
          </w:p>
        </w:tc>
        <w:tc>
          <w:tcPr>
            <w:tcW w:w="1466" w:type="dxa"/>
            <w:tcBorders>
              <w:top w:val="single" w:sz="4" w:space="0" w:color="000000"/>
              <w:left w:val="single" w:sz="4" w:space="0" w:color="000000"/>
              <w:bottom w:val="single" w:sz="4" w:space="0" w:color="000000"/>
              <w:right w:val="single" w:sz="4" w:space="0" w:color="000000"/>
            </w:tcBorders>
          </w:tcPr>
          <w:p w:rsidR="00C215AA" w:rsidRPr="00EC0E75" w:rsidRDefault="00C215AA" w:rsidP="00132533">
            <w:pPr>
              <w:spacing w:after="0" w:line="240" w:lineRule="auto"/>
              <w:contextualSpacing/>
              <w:jc w:val="center"/>
              <w:rPr>
                <w:rFonts w:ascii="Arial" w:hAnsi="Arial" w:cs="Arial"/>
                <w:b/>
                <w:sz w:val="24"/>
                <w:szCs w:val="24"/>
              </w:rPr>
            </w:pPr>
            <w:r w:rsidRPr="00EC0E75">
              <w:rPr>
                <w:rFonts w:ascii="Arial" w:hAnsi="Arial" w:cs="Arial"/>
                <w:b/>
                <w:sz w:val="24"/>
                <w:szCs w:val="24"/>
              </w:rPr>
              <w:t>2</w:t>
            </w:r>
          </w:p>
        </w:tc>
      </w:tr>
    </w:tbl>
    <w:p w:rsidR="0081221F" w:rsidRDefault="0081221F" w:rsidP="006A6207">
      <w:pPr>
        <w:spacing w:after="0"/>
        <w:jc w:val="both"/>
        <w:rPr>
          <w:rFonts w:ascii="Times New Roman" w:hAnsi="Times New Roman"/>
          <w:sz w:val="24"/>
          <w:szCs w:val="24"/>
        </w:rPr>
      </w:pPr>
    </w:p>
    <w:p w:rsidR="00EC0E75" w:rsidRDefault="00EC0E75" w:rsidP="006A6207">
      <w:pPr>
        <w:spacing w:after="0"/>
        <w:jc w:val="both"/>
        <w:rPr>
          <w:rFonts w:ascii="Times New Roman" w:hAnsi="Times New Roman"/>
          <w:sz w:val="24"/>
          <w:szCs w:val="24"/>
        </w:rPr>
      </w:pPr>
    </w:p>
    <w:p w:rsidR="00DC381E" w:rsidRDefault="00EC0E75" w:rsidP="00BA7750">
      <w:pPr>
        <w:pStyle w:val="ListParagraph"/>
        <w:numPr>
          <w:ilvl w:val="0"/>
          <w:numId w:val="82"/>
        </w:numPr>
        <w:spacing w:line="360" w:lineRule="auto"/>
        <w:ind w:left="1080"/>
        <w:jc w:val="both"/>
        <w:rPr>
          <w:rFonts w:ascii="Arial" w:hAnsi="Arial" w:cs="Arial"/>
          <w:b/>
          <w:sz w:val="24"/>
          <w:szCs w:val="24"/>
        </w:rPr>
      </w:pPr>
      <w:r w:rsidRPr="009A1C09">
        <w:rPr>
          <w:rFonts w:ascii="Arial" w:hAnsi="Arial" w:cs="Arial"/>
          <w:b/>
          <w:sz w:val="24"/>
          <w:szCs w:val="24"/>
        </w:rPr>
        <w:t>Kaleswaram Lift Irrigation Scheme</w:t>
      </w:r>
      <w:r w:rsidR="009A1C09">
        <w:rPr>
          <w:rFonts w:ascii="Arial" w:hAnsi="Arial" w:cs="Arial"/>
          <w:b/>
          <w:sz w:val="24"/>
          <w:szCs w:val="24"/>
        </w:rPr>
        <w:t xml:space="preserve"> &amp; Godavari (Phase-III) LIS</w:t>
      </w:r>
      <w:r w:rsidRPr="009A1C09">
        <w:rPr>
          <w:rFonts w:ascii="Arial" w:hAnsi="Arial" w:cs="Arial"/>
          <w:b/>
          <w:sz w:val="24"/>
          <w:szCs w:val="24"/>
        </w:rPr>
        <w:t xml:space="preserve"> : </w:t>
      </w:r>
    </w:p>
    <w:p w:rsidR="00861183" w:rsidRPr="009A1C09" w:rsidRDefault="00861183" w:rsidP="00861183">
      <w:pPr>
        <w:pStyle w:val="ListParagraph"/>
        <w:spacing w:line="360" w:lineRule="auto"/>
        <w:ind w:left="1080"/>
        <w:jc w:val="both"/>
        <w:rPr>
          <w:rFonts w:ascii="Arial" w:hAnsi="Arial" w:cs="Arial"/>
          <w:b/>
          <w:sz w:val="24"/>
          <w:szCs w:val="24"/>
        </w:rPr>
      </w:pPr>
    </w:p>
    <w:p w:rsidR="006D6B1D" w:rsidRPr="009A1C09" w:rsidRDefault="009A1C09" w:rsidP="00BA7750">
      <w:pPr>
        <w:pStyle w:val="ListParagraph"/>
        <w:numPr>
          <w:ilvl w:val="1"/>
          <w:numId w:val="48"/>
        </w:numPr>
        <w:spacing w:line="360" w:lineRule="auto"/>
        <w:ind w:left="1170" w:hanging="450"/>
        <w:jc w:val="both"/>
        <w:rPr>
          <w:rFonts w:ascii="Arial" w:hAnsi="Arial" w:cs="Arial"/>
          <w:b/>
          <w:sz w:val="24"/>
          <w:szCs w:val="24"/>
        </w:rPr>
      </w:pPr>
      <w:r w:rsidRPr="009A1C09">
        <w:rPr>
          <w:rFonts w:ascii="Arial" w:hAnsi="Arial" w:cs="Arial"/>
          <w:b/>
          <w:sz w:val="24"/>
          <w:szCs w:val="24"/>
        </w:rPr>
        <w:t xml:space="preserve">Sub-stations &amp; </w:t>
      </w:r>
      <w:r w:rsidR="006D6B1D" w:rsidRPr="009A1C09">
        <w:rPr>
          <w:rFonts w:ascii="Arial" w:hAnsi="Arial" w:cs="Arial"/>
          <w:b/>
          <w:sz w:val="24"/>
          <w:szCs w:val="24"/>
        </w:rPr>
        <w:t>Lines com</w:t>
      </w:r>
      <w:r w:rsidRPr="009A1C09">
        <w:rPr>
          <w:rFonts w:ascii="Arial" w:hAnsi="Arial" w:cs="Arial"/>
          <w:b/>
          <w:sz w:val="24"/>
          <w:szCs w:val="24"/>
        </w:rPr>
        <w:t>missione</w:t>
      </w:r>
      <w:r w:rsidR="006D6B1D" w:rsidRPr="009A1C09">
        <w:rPr>
          <w:rFonts w:ascii="Arial" w:hAnsi="Arial" w:cs="Arial"/>
          <w:b/>
          <w:sz w:val="24"/>
          <w:szCs w:val="24"/>
        </w:rPr>
        <w:t>d during FY 2022-23</w:t>
      </w:r>
      <w:r w:rsidRPr="009A1C09">
        <w:rPr>
          <w:rFonts w:ascii="Arial" w:hAnsi="Arial" w:cs="Arial"/>
          <w:b/>
          <w:sz w:val="24"/>
          <w:szCs w:val="24"/>
        </w:rPr>
        <w:t xml:space="preserve"> : </w:t>
      </w:r>
      <w:r w:rsidRPr="009A1C09">
        <w:rPr>
          <w:rFonts w:ascii="Arial" w:hAnsi="Arial" w:cs="Arial"/>
          <w:sz w:val="24"/>
          <w:szCs w:val="24"/>
        </w:rPr>
        <w:t>NIL</w:t>
      </w:r>
    </w:p>
    <w:p w:rsidR="001F4BAA" w:rsidRPr="009A1C09" w:rsidRDefault="001F4BAA" w:rsidP="001F4BAA">
      <w:pPr>
        <w:pStyle w:val="ListParagraph"/>
        <w:jc w:val="both"/>
        <w:rPr>
          <w:rFonts w:ascii="Times New Roman" w:hAnsi="Times New Roman"/>
          <w:b/>
          <w:sz w:val="2"/>
          <w:szCs w:val="24"/>
        </w:rPr>
      </w:pPr>
    </w:p>
    <w:p w:rsidR="006D6B1D" w:rsidRPr="009A1C09" w:rsidRDefault="006D6B1D" w:rsidP="001F4BAA">
      <w:pPr>
        <w:pStyle w:val="ListParagraph"/>
        <w:jc w:val="both"/>
        <w:rPr>
          <w:rFonts w:ascii="Times New Roman" w:hAnsi="Times New Roman"/>
          <w:b/>
          <w:sz w:val="2"/>
          <w:szCs w:val="24"/>
        </w:rPr>
      </w:pPr>
    </w:p>
    <w:p w:rsidR="006D6B1D" w:rsidRPr="005C118B" w:rsidRDefault="006D6B1D" w:rsidP="001F4BAA">
      <w:pPr>
        <w:pStyle w:val="ListParagraph"/>
        <w:jc w:val="both"/>
        <w:rPr>
          <w:rFonts w:ascii="Times New Roman" w:hAnsi="Times New Roman"/>
          <w:b/>
          <w:sz w:val="2"/>
          <w:szCs w:val="24"/>
        </w:rPr>
      </w:pPr>
    </w:p>
    <w:p w:rsidR="001F4BAA" w:rsidRPr="005C118B" w:rsidRDefault="001F4BAA" w:rsidP="00132533">
      <w:pPr>
        <w:spacing w:after="0"/>
        <w:jc w:val="both"/>
        <w:rPr>
          <w:rFonts w:ascii="Times New Roman" w:hAnsi="Times New Roman"/>
          <w:b/>
          <w:sz w:val="2"/>
          <w:szCs w:val="24"/>
        </w:rPr>
      </w:pPr>
    </w:p>
    <w:p w:rsidR="00861183" w:rsidRDefault="00861183" w:rsidP="00861183">
      <w:pPr>
        <w:pStyle w:val="ListParagraph"/>
        <w:spacing w:line="360" w:lineRule="auto"/>
        <w:ind w:left="1170"/>
        <w:jc w:val="both"/>
        <w:rPr>
          <w:rFonts w:ascii="Arial" w:hAnsi="Arial" w:cs="Arial"/>
          <w:b/>
          <w:sz w:val="24"/>
          <w:szCs w:val="24"/>
        </w:rPr>
      </w:pPr>
    </w:p>
    <w:p w:rsidR="001F4BAA" w:rsidRPr="00EB6CAA" w:rsidRDefault="00132533" w:rsidP="00132533">
      <w:pPr>
        <w:pStyle w:val="ListParagraph"/>
        <w:numPr>
          <w:ilvl w:val="1"/>
          <w:numId w:val="48"/>
        </w:numPr>
        <w:spacing w:line="360" w:lineRule="auto"/>
        <w:ind w:left="1170" w:hanging="450"/>
        <w:jc w:val="both"/>
        <w:rPr>
          <w:rFonts w:ascii="Arial" w:hAnsi="Arial" w:cs="Arial"/>
          <w:b/>
          <w:sz w:val="24"/>
          <w:szCs w:val="24"/>
          <w:u w:val="single"/>
        </w:rPr>
      </w:pPr>
      <w:r w:rsidRPr="00EB6CAA">
        <w:rPr>
          <w:rFonts w:ascii="Arial" w:hAnsi="Arial" w:cs="Arial"/>
          <w:b/>
          <w:sz w:val="24"/>
          <w:szCs w:val="24"/>
          <w:u w:val="single"/>
        </w:rPr>
        <w:t xml:space="preserve"> </w:t>
      </w:r>
      <w:r w:rsidR="001F4BAA" w:rsidRPr="00EB6CAA">
        <w:rPr>
          <w:rFonts w:ascii="Arial" w:hAnsi="Arial" w:cs="Arial"/>
          <w:b/>
          <w:sz w:val="24"/>
          <w:szCs w:val="24"/>
          <w:u w:val="single"/>
        </w:rPr>
        <w:t>Details of Ongoing works during FY 2022-23 (Progress as on 31.03.2023)</w:t>
      </w:r>
    </w:p>
    <w:p w:rsidR="00861183" w:rsidRDefault="00861183" w:rsidP="00861183">
      <w:pPr>
        <w:spacing w:after="0" w:line="360" w:lineRule="auto"/>
        <w:ind w:firstLine="360"/>
        <w:jc w:val="both"/>
        <w:rPr>
          <w:rFonts w:ascii="Arial" w:hAnsi="Arial" w:cs="Arial"/>
          <w:sz w:val="24"/>
          <w:szCs w:val="24"/>
        </w:rPr>
      </w:pPr>
    </w:p>
    <w:p w:rsidR="001F4BAA" w:rsidRDefault="001F4BAA" w:rsidP="00861183">
      <w:pPr>
        <w:spacing w:after="0" w:line="360" w:lineRule="auto"/>
        <w:ind w:firstLine="360"/>
        <w:jc w:val="both"/>
        <w:rPr>
          <w:rFonts w:ascii="Arial" w:hAnsi="Arial" w:cs="Arial"/>
          <w:sz w:val="24"/>
          <w:szCs w:val="24"/>
        </w:rPr>
      </w:pPr>
      <w:r w:rsidRPr="00132533">
        <w:rPr>
          <w:rFonts w:ascii="Arial" w:hAnsi="Arial" w:cs="Arial"/>
          <w:sz w:val="24"/>
          <w:szCs w:val="24"/>
        </w:rPr>
        <w:t>The ongoing Transmission Lines and Substations in respect of LI Schemes for FY 2022-23  is as detailed below:</w:t>
      </w:r>
    </w:p>
    <w:p w:rsidR="00BA7750" w:rsidRPr="00132533" w:rsidRDefault="00BA7750" w:rsidP="001F4BAA">
      <w:pPr>
        <w:spacing w:line="360" w:lineRule="auto"/>
        <w:ind w:firstLine="360"/>
        <w:jc w:val="both"/>
        <w:rPr>
          <w:rFonts w:ascii="Arial" w:hAnsi="Arial" w:cs="Arial"/>
          <w:sz w:val="24"/>
          <w:szCs w:val="24"/>
        </w:rPr>
      </w:pPr>
    </w:p>
    <w:tbl>
      <w:tblPr>
        <w:tblStyle w:val="TableGrid"/>
        <w:tblW w:w="9980" w:type="dxa"/>
        <w:jc w:val="center"/>
        <w:tblLook w:val="04A0"/>
      </w:tblPr>
      <w:tblGrid>
        <w:gridCol w:w="720"/>
        <w:gridCol w:w="4788"/>
        <w:gridCol w:w="4472"/>
      </w:tblGrid>
      <w:tr w:rsidR="001F4BAA" w:rsidRPr="009A1C09" w:rsidTr="00EE3A81">
        <w:trPr>
          <w:trHeight w:val="374"/>
          <w:tblHeader/>
          <w:jc w:val="center"/>
        </w:trPr>
        <w:tc>
          <w:tcPr>
            <w:tcW w:w="720" w:type="dxa"/>
            <w:vAlign w:val="center"/>
          </w:tcPr>
          <w:p w:rsidR="001F4BAA" w:rsidRPr="009A1C09" w:rsidRDefault="001F4BAA" w:rsidP="00BA7750">
            <w:pPr>
              <w:spacing w:after="0"/>
              <w:jc w:val="center"/>
              <w:rPr>
                <w:rFonts w:ascii="Arial" w:hAnsi="Arial" w:cs="Arial"/>
                <w:b/>
                <w:sz w:val="24"/>
              </w:rPr>
            </w:pPr>
            <w:r w:rsidRPr="009A1C09">
              <w:rPr>
                <w:rFonts w:ascii="Arial" w:hAnsi="Arial" w:cs="Arial"/>
                <w:b/>
                <w:sz w:val="24"/>
              </w:rPr>
              <w:lastRenderedPageBreak/>
              <w:t>Sl. No.</w:t>
            </w:r>
          </w:p>
        </w:tc>
        <w:tc>
          <w:tcPr>
            <w:tcW w:w="4788" w:type="dxa"/>
            <w:vAlign w:val="center"/>
          </w:tcPr>
          <w:p w:rsidR="001F4BAA" w:rsidRPr="009A1C09" w:rsidRDefault="001F4BAA" w:rsidP="00BA7750">
            <w:pPr>
              <w:spacing w:after="0"/>
              <w:jc w:val="center"/>
              <w:rPr>
                <w:rFonts w:ascii="Arial" w:hAnsi="Arial" w:cs="Arial"/>
                <w:sz w:val="24"/>
              </w:rPr>
            </w:pPr>
            <w:r w:rsidRPr="009A1C09">
              <w:rPr>
                <w:rFonts w:ascii="Arial" w:hAnsi="Arial" w:cs="Arial"/>
                <w:b/>
                <w:sz w:val="24"/>
              </w:rPr>
              <w:t>Description</w:t>
            </w:r>
          </w:p>
        </w:tc>
        <w:tc>
          <w:tcPr>
            <w:tcW w:w="4472" w:type="dxa"/>
            <w:vAlign w:val="center"/>
          </w:tcPr>
          <w:p w:rsidR="001F4BAA" w:rsidRPr="009A1C09" w:rsidRDefault="001F4BAA" w:rsidP="00BA7750">
            <w:pPr>
              <w:spacing w:after="0"/>
              <w:jc w:val="center"/>
              <w:rPr>
                <w:rFonts w:ascii="Arial" w:hAnsi="Arial" w:cs="Arial"/>
                <w:b/>
                <w:sz w:val="24"/>
              </w:rPr>
            </w:pPr>
            <w:r w:rsidRPr="009A1C09">
              <w:rPr>
                <w:rFonts w:ascii="Arial" w:hAnsi="Arial" w:cs="Arial"/>
                <w:b/>
                <w:sz w:val="24"/>
              </w:rPr>
              <w:t>Status</w:t>
            </w:r>
          </w:p>
        </w:tc>
      </w:tr>
      <w:tr w:rsidR="001F4BAA" w:rsidRPr="00BA7750" w:rsidTr="00EE3A81">
        <w:trPr>
          <w:trHeight w:val="422"/>
          <w:tblHeader/>
          <w:jc w:val="center"/>
        </w:trPr>
        <w:tc>
          <w:tcPr>
            <w:tcW w:w="9980" w:type="dxa"/>
            <w:gridSpan w:val="3"/>
            <w:vAlign w:val="center"/>
          </w:tcPr>
          <w:p w:rsidR="001F4BAA" w:rsidRPr="00BA7750" w:rsidRDefault="001F4BAA" w:rsidP="00EE3A81">
            <w:pPr>
              <w:pStyle w:val="NoSpacing"/>
              <w:rPr>
                <w:rFonts w:ascii="Arial" w:hAnsi="Arial" w:cs="Arial"/>
                <w:b/>
                <w:sz w:val="24"/>
              </w:rPr>
            </w:pPr>
            <w:r w:rsidRPr="00BA7750">
              <w:rPr>
                <w:rFonts w:ascii="Arial" w:hAnsi="Arial" w:cs="Arial"/>
                <w:b/>
                <w:sz w:val="24"/>
              </w:rPr>
              <w:t>Kaleshwaram Lift Irrigation Schemes</w:t>
            </w:r>
          </w:p>
        </w:tc>
      </w:tr>
      <w:tr w:rsidR="001F4BAA" w:rsidRPr="00132533" w:rsidTr="00EE3A81">
        <w:trPr>
          <w:trHeight w:val="1556"/>
          <w:tblHeader/>
          <w:jc w:val="center"/>
        </w:trPr>
        <w:tc>
          <w:tcPr>
            <w:tcW w:w="720" w:type="dxa"/>
            <w:vAlign w:val="center"/>
          </w:tcPr>
          <w:p w:rsidR="001F4BAA" w:rsidRPr="00132533" w:rsidRDefault="001F4BAA" w:rsidP="00BA7750">
            <w:pPr>
              <w:jc w:val="center"/>
              <w:rPr>
                <w:rFonts w:ascii="Arial" w:hAnsi="Arial" w:cs="Arial"/>
              </w:rPr>
            </w:pPr>
            <w:r w:rsidRPr="00132533">
              <w:rPr>
                <w:rFonts w:ascii="Arial" w:hAnsi="Arial" w:cs="Arial"/>
              </w:rPr>
              <w:t>1.</w:t>
            </w:r>
          </w:p>
        </w:tc>
        <w:tc>
          <w:tcPr>
            <w:tcW w:w="4788" w:type="dxa"/>
            <w:vAlign w:val="center"/>
          </w:tcPr>
          <w:p w:rsidR="001F4BAA" w:rsidRPr="00132533" w:rsidRDefault="001F4BAA" w:rsidP="00BA7750">
            <w:pPr>
              <w:spacing w:after="0"/>
              <w:rPr>
                <w:rFonts w:ascii="Arial" w:hAnsi="Arial" w:cs="Arial"/>
                <w:color w:val="000000"/>
              </w:rPr>
            </w:pPr>
            <w:r w:rsidRPr="00132533">
              <w:rPr>
                <w:rFonts w:ascii="Arial" w:hAnsi="Arial" w:cs="Arial"/>
                <w:color w:val="000000"/>
              </w:rPr>
              <w:t>220/11 kV Manichippa SS &amp; connected220 kV DC line from Dichpally to Manichippa (48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Tower Foundation:</w:t>
            </w:r>
            <w:r w:rsidRPr="00132533">
              <w:rPr>
                <w:rFonts w:ascii="Arial" w:hAnsi="Arial" w:cs="Arial"/>
                <w:b/>
              </w:rPr>
              <w:t>40/40Completed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Erection: </w:t>
            </w:r>
            <w:r w:rsidRPr="00132533">
              <w:rPr>
                <w:rFonts w:ascii="Arial" w:hAnsi="Arial" w:cs="Arial"/>
                <w:b/>
              </w:rPr>
              <w:t>40/40 Completed</w:t>
            </w:r>
          </w:p>
          <w:p w:rsidR="001F4BAA" w:rsidRPr="00132533" w:rsidRDefault="001F4BAA" w:rsidP="00BA7750">
            <w:pPr>
              <w:pStyle w:val="NoSpacing"/>
              <w:spacing w:line="276" w:lineRule="auto"/>
              <w:rPr>
                <w:rFonts w:ascii="Arial" w:hAnsi="Arial" w:cs="Arial"/>
              </w:rPr>
            </w:pPr>
            <w:r w:rsidRPr="00132533">
              <w:rPr>
                <w:rFonts w:ascii="Arial" w:hAnsi="Arial" w:cs="Arial"/>
              </w:rPr>
              <w:t>Stringing:</w:t>
            </w:r>
            <w:r w:rsidRPr="00132533">
              <w:rPr>
                <w:rFonts w:ascii="Arial" w:hAnsi="Arial" w:cs="Arial"/>
                <w:b/>
              </w:rPr>
              <w:t>24.176Completed</w:t>
            </w:r>
          </w:p>
        </w:tc>
      </w:tr>
      <w:tr w:rsidR="001F4BAA" w:rsidRPr="00132533" w:rsidTr="00EE3A81">
        <w:trPr>
          <w:trHeight w:val="1628"/>
          <w:tblHeader/>
          <w:jc w:val="center"/>
        </w:trPr>
        <w:tc>
          <w:tcPr>
            <w:tcW w:w="720" w:type="dxa"/>
            <w:vAlign w:val="center"/>
          </w:tcPr>
          <w:p w:rsidR="001F4BAA" w:rsidRPr="00132533" w:rsidRDefault="001F4BAA" w:rsidP="00BA7750">
            <w:pPr>
              <w:jc w:val="center"/>
              <w:rPr>
                <w:rFonts w:ascii="Arial" w:hAnsi="Arial" w:cs="Arial"/>
              </w:rPr>
            </w:pPr>
            <w:r w:rsidRPr="00132533">
              <w:rPr>
                <w:rFonts w:ascii="Arial" w:hAnsi="Arial" w:cs="Arial"/>
              </w:rPr>
              <w:t>2.</w:t>
            </w:r>
          </w:p>
        </w:tc>
        <w:tc>
          <w:tcPr>
            <w:tcW w:w="4788" w:type="dxa"/>
            <w:vAlign w:val="center"/>
          </w:tcPr>
          <w:p w:rsidR="001F4BAA" w:rsidRPr="00132533" w:rsidRDefault="001F4BAA" w:rsidP="00BA7750">
            <w:pPr>
              <w:spacing w:after="0"/>
              <w:rPr>
                <w:rFonts w:ascii="Arial" w:hAnsi="Arial" w:cs="Arial"/>
                <w:color w:val="000000"/>
              </w:rPr>
            </w:pPr>
            <w:r w:rsidRPr="00132533">
              <w:rPr>
                <w:rFonts w:ascii="Arial" w:hAnsi="Arial" w:cs="Arial"/>
                <w:color w:val="000000"/>
              </w:rPr>
              <w:t>220/11 kV Yacharam Thanda SS &amp; connected 220 kV DC line from Dichpally to YacharamThanda (53.7 CKM)</w:t>
            </w:r>
          </w:p>
          <w:p w:rsidR="001F4BAA" w:rsidRPr="00132533" w:rsidRDefault="001F4BAA" w:rsidP="00BA7750">
            <w:pPr>
              <w:spacing w:after="0"/>
              <w:rPr>
                <w:rFonts w:ascii="Arial" w:hAnsi="Arial" w:cs="Arial"/>
                <w:color w:val="000000"/>
              </w:rPr>
            </w:pP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rPr>
            </w:pPr>
            <w:r w:rsidRPr="00132533">
              <w:rPr>
                <w:rFonts w:ascii="Arial" w:hAnsi="Arial" w:cs="Arial"/>
              </w:rPr>
              <w:t>Tower Foundation:86/97</w:t>
            </w:r>
            <w:r w:rsidRPr="00132533">
              <w:rPr>
                <w:rFonts w:ascii="Arial" w:hAnsi="Arial" w:cs="Arial"/>
                <w:b/>
              </w:rPr>
              <w:t xml:space="preserve"> 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Tower Erection: 86/97</w:t>
            </w:r>
            <w:r w:rsidRPr="00132533">
              <w:rPr>
                <w:rFonts w:ascii="Arial" w:hAnsi="Arial" w:cs="Arial"/>
                <w:b/>
              </w:rPr>
              <w:t xml:space="preserve"> Completed</w:t>
            </w:r>
          </w:p>
          <w:p w:rsidR="001F4BAA" w:rsidRPr="00132533" w:rsidRDefault="001F4BAA" w:rsidP="00BA7750">
            <w:pPr>
              <w:pStyle w:val="NoSpacing"/>
              <w:spacing w:line="276" w:lineRule="auto"/>
              <w:rPr>
                <w:rFonts w:ascii="Arial" w:hAnsi="Arial" w:cs="Arial"/>
              </w:rPr>
            </w:pPr>
            <w:r w:rsidRPr="00132533">
              <w:rPr>
                <w:rFonts w:ascii="Arial" w:hAnsi="Arial" w:cs="Arial"/>
              </w:rPr>
              <w:t>Stringing: 15.977/26.902</w:t>
            </w:r>
            <w:r w:rsidRPr="00132533">
              <w:rPr>
                <w:rFonts w:ascii="Arial" w:hAnsi="Arial" w:cs="Arial"/>
                <w:b/>
              </w:rPr>
              <w:t>Completed</w:t>
            </w:r>
          </w:p>
        </w:tc>
      </w:tr>
      <w:tr w:rsidR="001F4BAA" w:rsidRPr="00132533" w:rsidTr="00EE3A81">
        <w:trPr>
          <w:trHeight w:val="1592"/>
          <w:tblHeader/>
          <w:jc w:val="center"/>
        </w:trPr>
        <w:tc>
          <w:tcPr>
            <w:tcW w:w="720" w:type="dxa"/>
            <w:vAlign w:val="center"/>
          </w:tcPr>
          <w:p w:rsidR="001F4BAA" w:rsidRPr="00132533" w:rsidRDefault="001F4BAA" w:rsidP="00BA7750">
            <w:pPr>
              <w:jc w:val="center"/>
              <w:rPr>
                <w:rFonts w:ascii="Arial" w:hAnsi="Arial" w:cs="Arial"/>
              </w:rPr>
            </w:pPr>
            <w:r w:rsidRPr="00132533">
              <w:rPr>
                <w:rFonts w:ascii="Arial" w:hAnsi="Arial" w:cs="Arial"/>
              </w:rPr>
              <w:t>3.</w:t>
            </w:r>
          </w:p>
        </w:tc>
        <w:tc>
          <w:tcPr>
            <w:tcW w:w="4788" w:type="dxa"/>
            <w:vAlign w:val="center"/>
          </w:tcPr>
          <w:p w:rsidR="001F4BAA" w:rsidRPr="00132533" w:rsidRDefault="001F4BAA" w:rsidP="00BA7750">
            <w:pPr>
              <w:spacing w:after="0"/>
              <w:rPr>
                <w:rFonts w:ascii="Arial" w:hAnsi="Arial" w:cs="Arial"/>
              </w:rPr>
            </w:pPr>
            <w:r w:rsidRPr="00132533">
              <w:rPr>
                <w:rFonts w:ascii="Arial" w:hAnsi="Arial" w:cs="Arial"/>
                <w:color w:val="000000"/>
              </w:rPr>
              <w:t>220/11 kV New Manchippa SS &amp; connected 33 kV DC Line (4 kM) from 220/33 kV Manchippa SS to 33/11 kV Ghadkol (New Manchippa) Substation (8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  33 KV Line</w:t>
            </w:r>
          </w:p>
          <w:p w:rsidR="001F4BAA" w:rsidRPr="00132533" w:rsidRDefault="001F4BAA" w:rsidP="00BA7750">
            <w:pPr>
              <w:pStyle w:val="NoSpacing"/>
              <w:spacing w:line="276" w:lineRule="auto"/>
              <w:rPr>
                <w:rFonts w:ascii="Arial" w:hAnsi="Arial" w:cs="Arial"/>
                <w:b/>
              </w:rPr>
            </w:pPr>
            <w:r w:rsidRPr="00132533">
              <w:rPr>
                <w:rFonts w:ascii="Arial" w:hAnsi="Arial" w:cs="Arial"/>
              </w:rPr>
              <w:t>Tower Foundation:</w:t>
            </w:r>
            <w:r w:rsidRPr="00132533">
              <w:rPr>
                <w:rFonts w:ascii="Arial" w:hAnsi="Arial" w:cs="Arial"/>
                <w:b/>
              </w:rPr>
              <w:t>0/0 Completed</w:t>
            </w:r>
          </w:p>
          <w:p w:rsidR="001F4BAA" w:rsidRPr="00132533" w:rsidRDefault="001F4BAA" w:rsidP="00BA7750">
            <w:pPr>
              <w:pStyle w:val="NoSpacing"/>
              <w:spacing w:line="276" w:lineRule="auto"/>
              <w:rPr>
                <w:rFonts w:ascii="Arial" w:hAnsi="Arial" w:cs="Arial"/>
              </w:rPr>
            </w:pPr>
            <w:r w:rsidRPr="00132533">
              <w:rPr>
                <w:rFonts w:ascii="Arial" w:hAnsi="Arial" w:cs="Arial"/>
              </w:rPr>
              <w:t xml:space="preserve">Tower Erection: </w:t>
            </w:r>
            <w:r w:rsidRPr="00132533">
              <w:rPr>
                <w:rFonts w:ascii="Arial" w:hAnsi="Arial" w:cs="Arial"/>
                <w:b/>
              </w:rPr>
              <w:t>0/0Completed</w:t>
            </w:r>
          </w:p>
          <w:p w:rsidR="001F4BAA" w:rsidRPr="00132533" w:rsidRDefault="001F4BAA" w:rsidP="00BA7750">
            <w:pPr>
              <w:pStyle w:val="NoSpacing"/>
              <w:spacing w:line="276" w:lineRule="auto"/>
              <w:rPr>
                <w:rFonts w:ascii="Arial" w:hAnsi="Arial" w:cs="Arial"/>
              </w:rPr>
            </w:pPr>
            <w:r w:rsidRPr="00132533">
              <w:rPr>
                <w:rFonts w:ascii="Arial" w:hAnsi="Arial" w:cs="Arial"/>
              </w:rPr>
              <w:t xml:space="preserve">Stringing: </w:t>
            </w:r>
            <w:r w:rsidRPr="00132533">
              <w:rPr>
                <w:rFonts w:ascii="Arial" w:hAnsi="Arial" w:cs="Arial"/>
                <w:b/>
              </w:rPr>
              <w:t>NIL</w:t>
            </w:r>
          </w:p>
        </w:tc>
      </w:tr>
      <w:tr w:rsidR="001F4BAA" w:rsidRPr="00BA7750" w:rsidTr="00EE3A81">
        <w:trPr>
          <w:trHeight w:val="374"/>
          <w:tblHeader/>
          <w:jc w:val="center"/>
        </w:trPr>
        <w:tc>
          <w:tcPr>
            <w:tcW w:w="9980" w:type="dxa"/>
            <w:gridSpan w:val="3"/>
            <w:vAlign w:val="center"/>
          </w:tcPr>
          <w:p w:rsidR="001F4BAA" w:rsidRPr="00BA7750" w:rsidRDefault="001F4BAA" w:rsidP="00BA7750">
            <w:pPr>
              <w:spacing w:after="0" w:line="360" w:lineRule="auto"/>
              <w:rPr>
                <w:rFonts w:ascii="Arial" w:hAnsi="Arial" w:cs="Arial"/>
                <w:sz w:val="24"/>
              </w:rPr>
            </w:pPr>
            <w:r w:rsidRPr="00BA7750">
              <w:rPr>
                <w:rFonts w:ascii="Arial" w:hAnsi="Arial" w:cs="Arial"/>
                <w:b/>
                <w:color w:val="000000"/>
                <w:sz w:val="24"/>
              </w:rPr>
              <w:t>J Chokka Rao (JCR) GLIS Phase-III at Devannapet</w:t>
            </w:r>
          </w:p>
        </w:tc>
      </w:tr>
      <w:tr w:rsidR="001F4BAA" w:rsidRPr="00132533" w:rsidTr="00EE3A81">
        <w:trPr>
          <w:trHeight w:val="1961"/>
          <w:tblHeader/>
          <w:jc w:val="center"/>
        </w:trPr>
        <w:tc>
          <w:tcPr>
            <w:tcW w:w="720" w:type="dxa"/>
            <w:vAlign w:val="center"/>
          </w:tcPr>
          <w:p w:rsidR="001F4BAA" w:rsidRPr="00132533" w:rsidRDefault="001F4BAA" w:rsidP="00BA7750">
            <w:pPr>
              <w:jc w:val="center"/>
              <w:rPr>
                <w:rFonts w:ascii="Arial" w:hAnsi="Arial" w:cs="Arial"/>
              </w:rPr>
            </w:pPr>
            <w:r w:rsidRPr="00132533">
              <w:rPr>
                <w:rFonts w:ascii="Arial" w:hAnsi="Arial" w:cs="Arial"/>
              </w:rPr>
              <w:t>1.</w:t>
            </w:r>
          </w:p>
        </w:tc>
        <w:tc>
          <w:tcPr>
            <w:tcW w:w="4788" w:type="dxa"/>
            <w:vAlign w:val="center"/>
          </w:tcPr>
          <w:p w:rsidR="001F4BAA" w:rsidRPr="00132533" w:rsidRDefault="001F4BAA" w:rsidP="00BA7750">
            <w:pPr>
              <w:spacing w:after="0"/>
              <w:rPr>
                <w:rFonts w:ascii="Arial" w:hAnsi="Arial" w:cs="Arial"/>
              </w:rPr>
            </w:pPr>
            <w:r w:rsidRPr="00132533">
              <w:rPr>
                <w:rFonts w:ascii="Arial" w:hAnsi="Arial" w:cs="Arial"/>
                <w:color w:val="000000"/>
              </w:rPr>
              <w:t>220/11kV Devannapeta SS &amp; connected220kV DC line from 400/220kV Jangaon SS (110 CKM)</w:t>
            </w:r>
          </w:p>
        </w:tc>
        <w:tc>
          <w:tcPr>
            <w:tcW w:w="4472" w:type="dxa"/>
            <w:vAlign w:val="center"/>
          </w:tcPr>
          <w:p w:rsidR="001F4BAA" w:rsidRPr="00132533" w:rsidRDefault="001F4BAA" w:rsidP="00BA7750">
            <w:pPr>
              <w:pStyle w:val="NoSpacing"/>
              <w:spacing w:line="276" w:lineRule="auto"/>
              <w:rPr>
                <w:rFonts w:ascii="Arial" w:hAnsi="Arial" w:cs="Arial"/>
                <w:b/>
                <w:i/>
              </w:rPr>
            </w:pPr>
            <w:r w:rsidRPr="00132533">
              <w:rPr>
                <w:rFonts w:ascii="Arial" w:hAnsi="Arial" w:cs="Arial"/>
                <w:b/>
              </w:rPr>
              <w:t>Substation:</w:t>
            </w:r>
            <w:r w:rsidRPr="00132533">
              <w:rPr>
                <w:rFonts w:ascii="Arial" w:hAnsi="Arial" w:cs="Arial"/>
                <w:b/>
                <w:i/>
              </w:rPr>
              <w:t>SS &amp; Line commissioned</w:t>
            </w:r>
          </w:p>
          <w:p w:rsidR="001F4BAA" w:rsidRPr="00132533" w:rsidRDefault="001F4BAA" w:rsidP="00BA7750">
            <w:pPr>
              <w:pStyle w:val="NoSpacing"/>
              <w:spacing w:line="276" w:lineRule="auto"/>
              <w:rPr>
                <w:rFonts w:ascii="Arial" w:hAnsi="Arial" w:cs="Arial"/>
                <w:b/>
                <w:i/>
              </w:rPr>
            </w:pPr>
            <w:r w:rsidRPr="00132533">
              <w:rPr>
                <w:rFonts w:ascii="Arial" w:hAnsi="Arial" w:cs="Arial"/>
                <w:b/>
                <w:i/>
              </w:rPr>
              <w:t>on 12.04.2023.</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Tower Foundation:</w:t>
            </w:r>
            <w:r w:rsidRPr="00132533">
              <w:rPr>
                <w:rFonts w:ascii="Arial" w:hAnsi="Arial" w:cs="Arial"/>
                <w:b/>
              </w:rPr>
              <w:t>198/198Completed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Erection: </w:t>
            </w:r>
            <w:r w:rsidRPr="00132533">
              <w:rPr>
                <w:rFonts w:ascii="Arial" w:hAnsi="Arial" w:cs="Arial"/>
                <w:b/>
              </w:rPr>
              <w:t>198/198Completed</w:t>
            </w:r>
          </w:p>
          <w:p w:rsidR="001F4BAA" w:rsidRPr="00132533" w:rsidRDefault="001F4BAA" w:rsidP="00BA7750">
            <w:pPr>
              <w:pStyle w:val="NoSpacing"/>
              <w:spacing w:line="276" w:lineRule="auto"/>
              <w:rPr>
                <w:rFonts w:ascii="Arial" w:hAnsi="Arial" w:cs="Arial"/>
              </w:rPr>
            </w:pPr>
            <w:r w:rsidRPr="00132533">
              <w:rPr>
                <w:rFonts w:ascii="Arial" w:hAnsi="Arial" w:cs="Arial"/>
              </w:rPr>
              <w:t xml:space="preserve">Stringing: </w:t>
            </w:r>
            <w:r w:rsidRPr="00132533">
              <w:rPr>
                <w:rFonts w:ascii="Arial" w:hAnsi="Arial" w:cs="Arial"/>
                <w:b/>
              </w:rPr>
              <w:t>54.314/54.314Completed</w:t>
            </w:r>
          </w:p>
        </w:tc>
      </w:tr>
      <w:tr w:rsidR="001F4BAA" w:rsidRPr="00BA7750" w:rsidTr="00EE3A81">
        <w:trPr>
          <w:trHeight w:val="374"/>
          <w:tblHeader/>
          <w:jc w:val="center"/>
        </w:trPr>
        <w:tc>
          <w:tcPr>
            <w:tcW w:w="9980" w:type="dxa"/>
            <w:gridSpan w:val="3"/>
            <w:vAlign w:val="center"/>
          </w:tcPr>
          <w:p w:rsidR="001F4BAA" w:rsidRPr="00BA7750" w:rsidRDefault="001F4BAA" w:rsidP="00BA7750">
            <w:pPr>
              <w:spacing w:after="0" w:line="360" w:lineRule="auto"/>
              <w:rPr>
                <w:rFonts w:ascii="Arial" w:hAnsi="Arial" w:cs="Arial"/>
                <w:b/>
                <w:color w:val="000000"/>
                <w:sz w:val="24"/>
              </w:rPr>
            </w:pPr>
            <w:r w:rsidRPr="00BA7750">
              <w:rPr>
                <w:rFonts w:ascii="Arial" w:hAnsi="Arial" w:cs="Arial"/>
                <w:b/>
                <w:color w:val="000000"/>
                <w:sz w:val="24"/>
              </w:rPr>
              <w:t>Kaleshwaram Lift Irrigation Scheme-Additional TMC Works</w:t>
            </w:r>
          </w:p>
        </w:tc>
      </w:tr>
      <w:tr w:rsidR="001F4BAA" w:rsidRPr="00132533" w:rsidTr="00EE3A81">
        <w:trPr>
          <w:trHeight w:val="374"/>
          <w:tblHeader/>
          <w:jc w:val="center"/>
        </w:trPr>
        <w:tc>
          <w:tcPr>
            <w:tcW w:w="720" w:type="dxa"/>
            <w:vAlign w:val="center"/>
          </w:tcPr>
          <w:p w:rsidR="001F4BAA" w:rsidRPr="00132533" w:rsidRDefault="001F4BAA" w:rsidP="00BA7750">
            <w:pPr>
              <w:spacing w:after="0"/>
              <w:jc w:val="center"/>
              <w:rPr>
                <w:rFonts w:ascii="Arial" w:hAnsi="Arial" w:cs="Arial"/>
                <w:color w:val="000000"/>
              </w:rPr>
            </w:pPr>
            <w:r w:rsidRPr="00132533">
              <w:rPr>
                <w:rFonts w:ascii="Arial" w:hAnsi="Arial" w:cs="Arial"/>
                <w:color w:val="000000"/>
              </w:rPr>
              <w:t>1.</w:t>
            </w:r>
          </w:p>
        </w:tc>
        <w:tc>
          <w:tcPr>
            <w:tcW w:w="4788" w:type="dxa"/>
            <w:vAlign w:val="center"/>
          </w:tcPr>
          <w:p w:rsidR="001F4BAA" w:rsidRPr="00132533" w:rsidRDefault="001F4BAA" w:rsidP="00BA7750">
            <w:pPr>
              <w:spacing w:after="0"/>
              <w:rPr>
                <w:rFonts w:ascii="Arial" w:hAnsi="Arial" w:cs="Arial"/>
              </w:rPr>
            </w:pPr>
            <w:r w:rsidRPr="00132533">
              <w:rPr>
                <w:rFonts w:ascii="Arial" w:hAnsi="Arial" w:cs="Arial"/>
                <w:color w:val="000000"/>
              </w:rPr>
              <w:t xml:space="preserve">400/220 KV </w:t>
            </w:r>
            <w:r w:rsidRPr="00132533">
              <w:rPr>
                <w:rFonts w:ascii="Arial" w:hAnsi="Arial" w:cs="Arial"/>
                <w:b/>
                <w:bCs/>
                <w:color w:val="000000"/>
              </w:rPr>
              <w:t>Annaram Substation</w:t>
            </w:r>
            <w:r w:rsidRPr="00132533">
              <w:rPr>
                <w:rFonts w:ascii="Arial" w:hAnsi="Arial" w:cs="Arial"/>
                <w:color w:val="000000"/>
              </w:rPr>
              <w:t xml:space="preserve">&amp; connected </w:t>
            </w:r>
            <w:r w:rsidRPr="00132533">
              <w:rPr>
                <w:rFonts w:ascii="Arial" w:hAnsi="Arial" w:cs="Arial"/>
              </w:rPr>
              <w:t>400 KV QMDC line (approx. 22.5 KM) from STPP(Jaipur) to proposed 400 KV SS at Annaram pump house in Peddapally District   (40.344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Foundation: </w:t>
            </w:r>
            <w:r w:rsidRPr="00132533">
              <w:rPr>
                <w:rFonts w:ascii="Arial" w:hAnsi="Arial" w:cs="Arial"/>
                <w:b/>
              </w:rPr>
              <w:t>48/63Completed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Erection: </w:t>
            </w:r>
            <w:r w:rsidRPr="00132533">
              <w:rPr>
                <w:rFonts w:ascii="Arial" w:hAnsi="Arial" w:cs="Arial"/>
                <w:b/>
              </w:rPr>
              <w:t>0/63Completed</w:t>
            </w:r>
          </w:p>
          <w:p w:rsidR="001F4BAA" w:rsidRPr="00132533" w:rsidRDefault="001F4BAA" w:rsidP="00BA7750">
            <w:pPr>
              <w:spacing w:after="0"/>
              <w:rPr>
                <w:rFonts w:ascii="Arial" w:hAnsi="Arial" w:cs="Arial"/>
                <w:color w:val="000000"/>
              </w:rPr>
            </w:pPr>
            <w:r w:rsidRPr="00132533">
              <w:rPr>
                <w:rFonts w:ascii="Arial" w:hAnsi="Arial" w:cs="Arial"/>
              </w:rPr>
              <w:t xml:space="preserve">Stringing: </w:t>
            </w:r>
            <w:r w:rsidRPr="00132533">
              <w:rPr>
                <w:rFonts w:ascii="Arial" w:hAnsi="Arial" w:cs="Arial"/>
                <w:b/>
              </w:rPr>
              <w:t>0/20.172Completed</w:t>
            </w:r>
          </w:p>
        </w:tc>
      </w:tr>
      <w:tr w:rsidR="001F4BAA" w:rsidRPr="00132533" w:rsidTr="00EE3A81">
        <w:trPr>
          <w:trHeight w:val="374"/>
          <w:tblHeader/>
          <w:jc w:val="center"/>
        </w:trPr>
        <w:tc>
          <w:tcPr>
            <w:tcW w:w="720" w:type="dxa"/>
            <w:vAlign w:val="center"/>
          </w:tcPr>
          <w:p w:rsidR="001F4BAA" w:rsidRPr="00132533" w:rsidRDefault="001F4BAA" w:rsidP="00BA7750">
            <w:pPr>
              <w:spacing w:after="0"/>
              <w:jc w:val="center"/>
              <w:rPr>
                <w:rFonts w:ascii="Arial" w:hAnsi="Arial" w:cs="Arial"/>
                <w:color w:val="000000"/>
              </w:rPr>
            </w:pPr>
            <w:r w:rsidRPr="00132533">
              <w:rPr>
                <w:rFonts w:ascii="Arial" w:hAnsi="Arial" w:cs="Arial"/>
                <w:color w:val="000000"/>
              </w:rPr>
              <w:t>2.</w:t>
            </w:r>
          </w:p>
        </w:tc>
        <w:tc>
          <w:tcPr>
            <w:tcW w:w="4788" w:type="dxa"/>
            <w:vAlign w:val="center"/>
          </w:tcPr>
          <w:p w:rsidR="001F4BAA" w:rsidRPr="00132533" w:rsidRDefault="001F4BAA" w:rsidP="00BA7750">
            <w:pPr>
              <w:spacing w:after="0"/>
              <w:rPr>
                <w:rFonts w:ascii="Arial" w:hAnsi="Arial" w:cs="Arial"/>
                <w:color w:val="000000"/>
              </w:rPr>
            </w:pPr>
            <w:r w:rsidRPr="00132533">
              <w:rPr>
                <w:rFonts w:ascii="Arial" w:hAnsi="Arial" w:cs="Arial"/>
                <w:b/>
                <w:bCs/>
                <w:color w:val="000000"/>
              </w:rPr>
              <w:t>TMDC Line</w:t>
            </w:r>
            <w:r w:rsidRPr="00132533">
              <w:rPr>
                <w:rFonts w:ascii="Arial" w:hAnsi="Arial" w:cs="Arial"/>
                <w:color w:val="000000"/>
              </w:rPr>
              <w:t xml:space="preserve"> from 400/220 KV Annaram SS to  220/11 KV SS at Medigadda - 48 KM and 2 Nos Bay extensions at existing 220/11 KV Medigadda LI SS. (96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Foundation: </w:t>
            </w:r>
            <w:r w:rsidRPr="00132533">
              <w:rPr>
                <w:rFonts w:ascii="Arial" w:hAnsi="Arial" w:cs="Arial"/>
                <w:b/>
              </w:rPr>
              <w:t>113/155Completed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Erection: </w:t>
            </w:r>
            <w:r w:rsidRPr="00132533">
              <w:rPr>
                <w:rFonts w:ascii="Arial" w:hAnsi="Arial" w:cs="Arial"/>
                <w:b/>
              </w:rPr>
              <w:t>64/155Completed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0/40.494Completed</w:t>
            </w:r>
          </w:p>
        </w:tc>
      </w:tr>
      <w:tr w:rsidR="001F4BAA" w:rsidRPr="00132533" w:rsidTr="00EE3A81">
        <w:trPr>
          <w:trHeight w:val="374"/>
          <w:tblHeader/>
          <w:jc w:val="center"/>
        </w:trPr>
        <w:tc>
          <w:tcPr>
            <w:tcW w:w="720" w:type="dxa"/>
            <w:vAlign w:val="center"/>
          </w:tcPr>
          <w:p w:rsidR="001F4BAA" w:rsidRPr="00132533" w:rsidRDefault="001F4BAA" w:rsidP="00BA7750">
            <w:pPr>
              <w:spacing w:after="0"/>
              <w:jc w:val="center"/>
              <w:rPr>
                <w:rFonts w:ascii="Arial" w:hAnsi="Arial" w:cs="Arial"/>
                <w:color w:val="000000"/>
              </w:rPr>
            </w:pPr>
            <w:r w:rsidRPr="00132533">
              <w:rPr>
                <w:rFonts w:ascii="Arial" w:hAnsi="Arial" w:cs="Arial"/>
                <w:color w:val="000000"/>
              </w:rPr>
              <w:t>3.</w:t>
            </w:r>
          </w:p>
        </w:tc>
        <w:tc>
          <w:tcPr>
            <w:tcW w:w="4788" w:type="dxa"/>
            <w:vAlign w:val="center"/>
          </w:tcPr>
          <w:p w:rsidR="001F4BAA" w:rsidRPr="00132533" w:rsidRDefault="001F4BAA" w:rsidP="00BA7750">
            <w:pPr>
              <w:spacing w:after="0"/>
              <w:rPr>
                <w:rFonts w:ascii="Arial" w:hAnsi="Arial" w:cs="Arial"/>
                <w:color w:val="000000"/>
              </w:rPr>
            </w:pPr>
            <w:r w:rsidRPr="00132533">
              <w:rPr>
                <w:rFonts w:ascii="Arial" w:hAnsi="Arial" w:cs="Arial"/>
                <w:color w:val="000000"/>
              </w:rPr>
              <w:t xml:space="preserve">400 KV Switching Station at </w:t>
            </w:r>
            <w:r w:rsidRPr="00132533">
              <w:rPr>
                <w:rFonts w:ascii="Arial" w:hAnsi="Arial" w:cs="Arial"/>
                <w:b/>
                <w:bCs/>
                <w:color w:val="000000"/>
              </w:rPr>
              <w:t>Kachapur</w:t>
            </w:r>
            <w:r w:rsidRPr="00132533">
              <w:rPr>
                <w:rFonts w:ascii="Arial" w:hAnsi="Arial" w:cs="Arial"/>
                <w:color w:val="000000"/>
              </w:rPr>
              <w:t>&amp; connected                (i)LILO of 400kV QMDC Line from STPP Jaipur- 400/220/11kV  Ramadugu SS  of line length  2 X 3.5 KM</w:t>
            </w:r>
          </w:p>
          <w:p w:rsidR="001F4BAA" w:rsidRPr="00132533" w:rsidRDefault="001F4BAA" w:rsidP="00BA7750">
            <w:pPr>
              <w:rPr>
                <w:rFonts w:ascii="Arial" w:hAnsi="Arial" w:cs="Arial"/>
              </w:rPr>
            </w:pPr>
            <w:r w:rsidRPr="00132533">
              <w:rPr>
                <w:rFonts w:ascii="Arial" w:hAnsi="Arial" w:cs="Arial"/>
              </w:rPr>
              <w:t>(7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Tower Foundation:</w:t>
            </w:r>
            <w:r w:rsidRPr="00132533">
              <w:rPr>
                <w:rFonts w:ascii="Arial" w:hAnsi="Arial" w:cs="Arial"/>
                <w:b/>
              </w:rPr>
              <w:t>18/30Completed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Erection: </w:t>
            </w:r>
            <w:r w:rsidRPr="00132533">
              <w:rPr>
                <w:rFonts w:ascii="Arial" w:hAnsi="Arial" w:cs="Arial"/>
                <w:b/>
              </w:rPr>
              <w:t>0/30Completed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0/9.52Completed</w:t>
            </w:r>
          </w:p>
        </w:tc>
      </w:tr>
      <w:tr w:rsidR="001F4BAA" w:rsidRPr="00132533" w:rsidTr="00EE3A81">
        <w:trPr>
          <w:trHeight w:val="374"/>
          <w:tblHeader/>
          <w:jc w:val="center"/>
        </w:trPr>
        <w:tc>
          <w:tcPr>
            <w:tcW w:w="720" w:type="dxa"/>
            <w:vAlign w:val="center"/>
          </w:tcPr>
          <w:p w:rsidR="001F4BAA" w:rsidRPr="00132533" w:rsidRDefault="001F4BAA" w:rsidP="00BA7750">
            <w:pPr>
              <w:spacing w:after="0"/>
              <w:jc w:val="center"/>
              <w:rPr>
                <w:rFonts w:ascii="Arial" w:hAnsi="Arial" w:cs="Arial"/>
                <w:color w:val="000000"/>
              </w:rPr>
            </w:pPr>
          </w:p>
        </w:tc>
        <w:tc>
          <w:tcPr>
            <w:tcW w:w="4788" w:type="dxa"/>
            <w:vAlign w:val="center"/>
          </w:tcPr>
          <w:p w:rsidR="001F4BAA" w:rsidRPr="00132533" w:rsidRDefault="001F4BAA" w:rsidP="00BA7750">
            <w:pPr>
              <w:spacing w:after="0"/>
              <w:rPr>
                <w:rFonts w:ascii="Arial" w:hAnsi="Arial" w:cs="Arial"/>
                <w:color w:val="000000"/>
              </w:rPr>
            </w:pPr>
            <w:r w:rsidRPr="00132533">
              <w:rPr>
                <w:rFonts w:ascii="Arial" w:hAnsi="Arial" w:cs="Arial"/>
                <w:color w:val="000000"/>
              </w:rPr>
              <w:t>(ii)400kV QMDC Line from 400kV Kachapur Switching station to 400/220/132kV Gajwel SS of line length 9 KM (18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Tower Foundation:</w:t>
            </w:r>
            <w:r w:rsidRPr="00132533">
              <w:rPr>
                <w:rFonts w:ascii="Arial" w:hAnsi="Arial" w:cs="Arial"/>
                <w:b/>
              </w:rPr>
              <w:t>14/23 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Erection: </w:t>
            </w:r>
            <w:r w:rsidRPr="00132533">
              <w:rPr>
                <w:rFonts w:ascii="Arial" w:hAnsi="Arial" w:cs="Arial"/>
                <w:b/>
              </w:rPr>
              <w:t>0/23Completed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0/7.228Completed</w:t>
            </w:r>
          </w:p>
        </w:tc>
      </w:tr>
      <w:tr w:rsidR="001F4BAA" w:rsidRPr="00132533" w:rsidTr="00EE3A81">
        <w:trPr>
          <w:trHeight w:val="374"/>
          <w:tblHeader/>
          <w:jc w:val="center"/>
        </w:trPr>
        <w:tc>
          <w:tcPr>
            <w:tcW w:w="720" w:type="dxa"/>
            <w:vAlign w:val="center"/>
          </w:tcPr>
          <w:p w:rsidR="001F4BAA" w:rsidRPr="00132533" w:rsidRDefault="001F4BAA" w:rsidP="00BA7750">
            <w:pPr>
              <w:spacing w:after="0"/>
              <w:jc w:val="center"/>
              <w:rPr>
                <w:rFonts w:ascii="Arial" w:hAnsi="Arial" w:cs="Arial"/>
                <w:color w:val="000000"/>
              </w:rPr>
            </w:pPr>
          </w:p>
        </w:tc>
        <w:tc>
          <w:tcPr>
            <w:tcW w:w="4788" w:type="dxa"/>
            <w:vAlign w:val="center"/>
          </w:tcPr>
          <w:p w:rsidR="001F4BAA" w:rsidRPr="00132533" w:rsidRDefault="001F4BAA" w:rsidP="00BA7750">
            <w:pPr>
              <w:spacing w:after="0"/>
              <w:rPr>
                <w:rFonts w:ascii="Arial" w:hAnsi="Arial" w:cs="Arial"/>
                <w:color w:val="000000"/>
              </w:rPr>
            </w:pPr>
            <w:r w:rsidRPr="00132533">
              <w:rPr>
                <w:rFonts w:ascii="Arial" w:hAnsi="Arial" w:cs="Arial"/>
                <w:color w:val="000000"/>
              </w:rPr>
              <w:t>(iii) LILO of 400kV QMDC Line from Telangana STPP NTPC (2x800MW)- 400/220/32kV Narsapur SS of line length 2 X 2.5 KM (5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Foundation: </w:t>
            </w:r>
            <w:r w:rsidRPr="00132533">
              <w:rPr>
                <w:rFonts w:ascii="Arial" w:hAnsi="Arial" w:cs="Arial"/>
                <w:b/>
              </w:rPr>
              <w:t>7/23 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Erection: </w:t>
            </w:r>
            <w:r w:rsidRPr="00132533">
              <w:rPr>
                <w:rFonts w:ascii="Arial" w:hAnsi="Arial" w:cs="Arial"/>
                <w:b/>
              </w:rPr>
              <w:t>0/23 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0/3.908 Completed</w:t>
            </w:r>
          </w:p>
        </w:tc>
      </w:tr>
      <w:tr w:rsidR="001F4BAA" w:rsidRPr="00132533" w:rsidTr="00EE3A81">
        <w:trPr>
          <w:trHeight w:val="374"/>
          <w:tblHeader/>
          <w:jc w:val="center"/>
        </w:trPr>
        <w:tc>
          <w:tcPr>
            <w:tcW w:w="720" w:type="dxa"/>
            <w:vAlign w:val="center"/>
          </w:tcPr>
          <w:p w:rsidR="001F4BAA" w:rsidRPr="00132533" w:rsidRDefault="001F4BAA" w:rsidP="00BA7750">
            <w:pPr>
              <w:spacing w:after="0"/>
              <w:jc w:val="center"/>
              <w:rPr>
                <w:rFonts w:ascii="Arial" w:hAnsi="Arial" w:cs="Arial"/>
                <w:color w:val="000000"/>
              </w:rPr>
            </w:pPr>
            <w:r w:rsidRPr="00132533">
              <w:rPr>
                <w:rFonts w:ascii="Arial" w:hAnsi="Arial" w:cs="Arial"/>
                <w:color w:val="000000"/>
              </w:rPr>
              <w:t>4.</w:t>
            </w:r>
          </w:p>
        </w:tc>
        <w:tc>
          <w:tcPr>
            <w:tcW w:w="4788" w:type="dxa"/>
            <w:vAlign w:val="center"/>
          </w:tcPr>
          <w:p w:rsidR="001F4BAA" w:rsidRPr="00132533" w:rsidRDefault="001F4BAA" w:rsidP="00BA7750">
            <w:pPr>
              <w:spacing w:after="0"/>
              <w:rPr>
                <w:rFonts w:ascii="Arial" w:hAnsi="Arial" w:cs="Arial"/>
                <w:color w:val="000000"/>
              </w:rPr>
            </w:pPr>
            <w:r w:rsidRPr="00132533">
              <w:rPr>
                <w:rFonts w:ascii="Arial" w:hAnsi="Arial" w:cs="Arial"/>
                <w:color w:val="000000"/>
              </w:rPr>
              <w:t>400/11KV</w:t>
            </w:r>
            <w:r w:rsidRPr="00132533">
              <w:rPr>
                <w:rFonts w:ascii="Arial" w:hAnsi="Arial" w:cs="Arial"/>
                <w:b/>
                <w:bCs/>
                <w:color w:val="000000"/>
              </w:rPr>
              <w:t xml:space="preserve"> Namapur </w:t>
            </w:r>
            <w:r w:rsidRPr="00132533">
              <w:rPr>
                <w:rFonts w:ascii="Arial" w:hAnsi="Arial" w:cs="Arial"/>
                <w:color w:val="000000"/>
              </w:rPr>
              <w:t>(Pegadapally) Substation &amp; connected</w:t>
            </w:r>
          </w:p>
          <w:p w:rsidR="001F4BAA" w:rsidRPr="00132533" w:rsidRDefault="001F4BAA" w:rsidP="00BA7750">
            <w:pPr>
              <w:spacing w:after="0"/>
              <w:rPr>
                <w:rFonts w:ascii="Arial" w:hAnsi="Arial" w:cs="Arial"/>
                <w:color w:val="000000"/>
              </w:rPr>
            </w:pPr>
            <w:r w:rsidRPr="00132533">
              <w:rPr>
                <w:rFonts w:ascii="Arial" w:hAnsi="Arial" w:cs="Arial"/>
              </w:rPr>
              <w:t>(i)400 KV TMDC line from Namapur Substation Switchyard to Transformer Deck of Pump House of length 2 Km (4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Foundation: </w:t>
            </w:r>
            <w:r w:rsidRPr="00132533">
              <w:rPr>
                <w:rFonts w:ascii="Arial" w:hAnsi="Arial" w:cs="Arial"/>
                <w:b/>
              </w:rPr>
              <w:t>0/6Completed</w:t>
            </w:r>
          </w:p>
          <w:p w:rsidR="001F4BAA" w:rsidRPr="00132533" w:rsidRDefault="001F4BAA" w:rsidP="00BA7750">
            <w:pPr>
              <w:pStyle w:val="NoSpacing"/>
              <w:spacing w:line="276" w:lineRule="auto"/>
              <w:rPr>
                <w:rFonts w:ascii="Arial" w:hAnsi="Arial" w:cs="Arial"/>
              </w:rPr>
            </w:pPr>
            <w:r w:rsidRPr="00132533">
              <w:rPr>
                <w:rFonts w:ascii="Arial" w:hAnsi="Arial" w:cs="Arial"/>
              </w:rPr>
              <w:t xml:space="preserve">Tower Erection: </w:t>
            </w:r>
            <w:r w:rsidRPr="00132533">
              <w:rPr>
                <w:rFonts w:ascii="Arial" w:hAnsi="Arial" w:cs="Arial"/>
                <w:b/>
              </w:rPr>
              <w:t>0/6Completed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0/2.13Completed</w:t>
            </w:r>
          </w:p>
        </w:tc>
      </w:tr>
      <w:tr w:rsidR="001F4BAA" w:rsidRPr="00132533" w:rsidTr="00EE3A81">
        <w:trPr>
          <w:trHeight w:val="374"/>
          <w:tblHeader/>
          <w:jc w:val="center"/>
        </w:trPr>
        <w:tc>
          <w:tcPr>
            <w:tcW w:w="720" w:type="dxa"/>
            <w:vAlign w:val="center"/>
          </w:tcPr>
          <w:p w:rsidR="001F4BAA" w:rsidRPr="00132533" w:rsidRDefault="001F4BAA" w:rsidP="00BA7750">
            <w:pPr>
              <w:spacing w:after="0"/>
              <w:jc w:val="center"/>
              <w:rPr>
                <w:rFonts w:ascii="Arial" w:hAnsi="Arial" w:cs="Arial"/>
                <w:color w:val="000000"/>
              </w:rPr>
            </w:pPr>
          </w:p>
        </w:tc>
        <w:tc>
          <w:tcPr>
            <w:tcW w:w="4788" w:type="dxa"/>
            <w:vAlign w:val="center"/>
          </w:tcPr>
          <w:p w:rsidR="001F4BAA" w:rsidRPr="00132533" w:rsidRDefault="001F4BAA" w:rsidP="00BA7750">
            <w:pPr>
              <w:spacing w:after="0"/>
              <w:rPr>
                <w:rFonts w:ascii="Arial" w:hAnsi="Arial" w:cs="Arial"/>
                <w:color w:val="000000"/>
              </w:rPr>
            </w:pPr>
            <w:r w:rsidRPr="00132533">
              <w:rPr>
                <w:rFonts w:ascii="Arial" w:hAnsi="Arial" w:cs="Arial"/>
              </w:rPr>
              <w:t>(ii) 400kV QMDC Line from 400kV Kachapur Switching station to 400/11kV Namapur (Pegadapally) SS of Line length 19.3 Km. (38.6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Tower Foundation:</w:t>
            </w:r>
            <w:r w:rsidRPr="00132533">
              <w:rPr>
                <w:rFonts w:ascii="Arial" w:hAnsi="Arial" w:cs="Arial"/>
                <w:b/>
              </w:rPr>
              <w:t>17/46 Completed</w:t>
            </w:r>
          </w:p>
          <w:p w:rsidR="001F4BAA" w:rsidRPr="00132533" w:rsidRDefault="001F4BAA" w:rsidP="00BA7750">
            <w:pPr>
              <w:pStyle w:val="NoSpacing"/>
              <w:spacing w:line="276" w:lineRule="auto"/>
              <w:rPr>
                <w:rFonts w:ascii="Arial" w:hAnsi="Arial" w:cs="Arial"/>
              </w:rPr>
            </w:pPr>
            <w:r w:rsidRPr="00132533">
              <w:rPr>
                <w:rFonts w:ascii="Arial" w:hAnsi="Arial" w:cs="Arial"/>
              </w:rPr>
              <w:t xml:space="preserve">Tower Erection: </w:t>
            </w:r>
            <w:r w:rsidRPr="00132533">
              <w:rPr>
                <w:rFonts w:ascii="Arial" w:hAnsi="Arial" w:cs="Arial"/>
                <w:b/>
              </w:rPr>
              <w:t>0/46 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0/15.14 Completed</w:t>
            </w:r>
          </w:p>
        </w:tc>
      </w:tr>
      <w:tr w:rsidR="001F4BAA" w:rsidRPr="00132533" w:rsidTr="00EE3A81">
        <w:trPr>
          <w:trHeight w:val="374"/>
          <w:tblHeader/>
          <w:jc w:val="center"/>
        </w:trPr>
        <w:tc>
          <w:tcPr>
            <w:tcW w:w="720" w:type="dxa"/>
            <w:vAlign w:val="center"/>
          </w:tcPr>
          <w:p w:rsidR="001F4BAA" w:rsidRPr="00132533" w:rsidRDefault="001F4BAA" w:rsidP="00BA7750">
            <w:pPr>
              <w:spacing w:after="0"/>
              <w:jc w:val="center"/>
              <w:rPr>
                <w:rFonts w:ascii="Arial" w:hAnsi="Arial" w:cs="Arial"/>
                <w:color w:val="000000"/>
              </w:rPr>
            </w:pPr>
          </w:p>
        </w:tc>
        <w:tc>
          <w:tcPr>
            <w:tcW w:w="4788" w:type="dxa"/>
            <w:vAlign w:val="center"/>
          </w:tcPr>
          <w:p w:rsidR="001F4BAA" w:rsidRPr="00132533" w:rsidRDefault="001F4BAA" w:rsidP="00BA7750">
            <w:pPr>
              <w:spacing w:after="0"/>
              <w:rPr>
                <w:rFonts w:ascii="Arial" w:hAnsi="Arial" w:cs="Arial"/>
                <w:color w:val="000000"/>
              </w:rPr>
            </w:pPr>
            <w:r w:rsidRPr="00132533">
              <w:rPr>
                <w:rFonts w:ascii="Arial" w:hAnsi="Arial" w:cs="Arial"/>
                <w:color w:val="000000"/>
              </w:rPr>
              <w:t>(iii)</w:t>
            </w:r>
            <w:r w:rsidRPr="00132533">
              <w:rPr>
                <w:rFonts w:ascii="Arial" w:hAnsi="Arial" w:cs="Arial"/>
              </w:rPr>
              <w:br w:type="page"/>
              <w:t>400kV QMDC Line from 400kV Velgatoor Switchyard to 400/11kV Namapur (Pegadapally) SS of line length 22.5 Km (45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Foundation: </w:t>
            </w:r>
            <w:r w:rsidRPr="00132533">
              <w:rPr>
                <w:rFonts w:ascii="Arial" w:hAnsi="Arial" w:cs="Arial"/>
                <w:b/>
              </w:rPr>
              <w:t>35/70 Completed</w:t>
            </w:r>
          </w:p>
          <w:p w:rsidR="001F4BAA" w:rsidRPr="00132533" w:rsidRDefault="001F4BAA" w:rsidP="00BA7750">
            <w:pPr>
              <w:pStyle w:val="NoSpacing"/>
              <w:spacing w:line="276" w:lineRule="auto"/>
              <w:rPr>
                <w:rFonts w:ascii="Arial" w:hAnsi="Arial" w:cs="Arial"/>
              </w:rPr>
            </w:pPr>
            <w:r w:rsidRPr="00132533">
              <w:rPr>
                <w:rFonts w:ascii="Arial" w:hAnsi="Arial" w:cs="Arial"/>
              </w:rPr>
              <w:t xml:space="preserve">Tower Erection: </w:t>
            </w:r>
            <w:r w:rsidRPr="00132533">
              <w:rPr>
                <w:rFonts w:ascii="Arial" w:hAnsi="Arial" w:cs="Arial"/>
                <w:b/>
              </w:rPr>
              <w:t>0/70 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0/21.74Completed</w:t>
            </w:r>
          </w:p>
        </w:tc>
      </w:tr>
      <w:tr w:rsidR="001F4BAA" w:rsidRPr="00132533" w:rsidTr="00EE3A81">
        <w:trPr>
          <w:trHeight w:val="374"/>
          <w:jc w:val="center"/>
        </w:trPr>
        <w:tc>
          <w:tcPr>
            <w:tcW w:w="720" w:type="dxa"/>
            <w:vAlign w:val="center"/>
          </w:tcPr>
          <w:p w:rsidR="001F4BAA" w:rsidRPr="00132533" w:rsidRDefault="001F4BAA" w:rsidP="00BA7750">
            <w:pPr>
              <w:spacing w:after="0"/>
              <w:jc w:val="center"/>
              <w:rPr>
                <w:rFonts w:ascii="Arial" w:hAnsi="Arial" w:cs="Arial"/>
                <w:color w:val="000000"/>
              </w:rPr>
            </w:pPr>
            <w:r w:rsidRPr="00132533">
              <w:rPr>
                <w:rFonts w:ascii="Arial" w:hAnsi="Arial" w:cs="Arial"/>
                <w:color w:val="000000"/>
              </w:rPr>
              <w:t>5.</w:t>
            </w:r>
          </w:p>
        </w:tc>
        <w:tc>
          <w:tcPr>
            <w:tcW w:w="4788" w:type="dxa"/>
            <w:vAlign w:val="center"/>
          </w:tcPr>
          <w:p w:rsidR="001F4BAA" w:rsidRPr="00132533" w:rsidRDefault="001F4BAA" w:rsidP="00BA7750">
            <w:pPr>
              <w:spacing w:after="0"/>
              <w:rPr>
                <w:rFonts w:ascii="Arial" w:hAnsi="Arial" w:cs="Arial"/>
                <w:bCs/>
              </w:rPr>
            </w:pPr>
            <w:r w:rsidRPr="00132533">
              <w:rPr>
                <w:rFonts w:ascii="Arial" w:hAnsi="Arial" w:cs="Arial"/>
                <w:color w:val="000000"/>
              </w:rPr>
              <w:t>400/11KV</w:t>
            </w:r>
            <w:r w:rsidRPr="00132533">
              <w:rPr>
                <w:rFonts w:ascii="Arial" w:hAnsi="Arial" w:cs="Arial"/>
                <w:b/>
                <w:bCs/>
                <w:color w:val="000000"/>
              </w:rPr>
              <w:t xml:space="preserve"> Velgatoor </w:t>
            </w:r>
            <w:r w:rsidRPr="00132533">
              <w:rPr>
                <w:rFonts w:ascii="Arial" w:hAnsi="Arial" w:cs="Arial"/>
                <w:color w:val="000000"/>
              </w:rPr>
              <w:t xml:space="preserve">Substation &amp; connected </w:t>
            </w:r>
            <w:r w:rsidRPr="00132533">
              <w:rPr>
                <w:rFonts w:ascii="Arial" w:hAnsi="Arial" w:cs="Arial"/>
                <w:bCs/>
              </w:rPr>
              <w:t>400kV QMDC Line from Velgatoor Switchyard to Transformer deck of 3.712CKM.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rPr>
            </w:pPr>
            <w:r w:rsidRPr="00132533">
              <w:rPr>
                <w:rFonts w:ascii="Arial" w:hAnsi="Arial" w:cs="Arial"/>
              </w:rPr>
              <w:t>Tower Foundation:</w:t>
            </w:r>
            <w:r w:rsidRPr="00132533">
              <w:rPr>
                <w:rFonts w:ascii="Arial" w:hAnsi="Arial" w:cs="Arial"/>
                <w:b/>
              </w:rPr>
              <w:t>0/13Completed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Erection: </w:t>
            </w:r>
            <w:r w:rsidRPr="00132533">
              <w:rPr>
                <w:rFonts w:ascii="Arial" w:hAnsi="Arial" w:cs="Arial"/>
                <w:b/>
              </w:rPr>
              <w:t>0/13Completed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0/3.712Completed</w:t>
            </w:r>
          </w:p>
        </w:tc>
      </w:tr>
      <w:tr w:rsidR="001F4BAA" w:rsidRPr="00132533" w:rsidTr="00EE3A81">
        <w:trPr>
          <w:trHeight w:val="374"/>
          <w:jc w:val="center"/>
        </w:trPr>
        <w:tc>
          <w:tcPr>
            <w:tcW w:w="720" w:type="dxa"/>
            <w:vAlign w:val="center"/>
          </w:tcPr>
          <w:p w:rsidR="001F4BAA" w:rsidRPr="00132533" w:rsidRDefault="001F4BAA" w:rsidP="00BA7750">
            <w:pPr>
              <w:spacing w:after="0"/>
              <w:jc w:val="center"/>
              <w:rPr>
                <w:rFonts w:ascii="Arial" w:hAnsi="Arial" w:cs="Arial"/>
                <w:color w:val="000000"/>
              </w:rPr>
            </w:pPr>
            <w:r w:rsidRPr="00132533">
              <w:rPr>
                <w:rFonts w:ascii="Arial" w:hAnsi="Arial" w:cs="Arial"/>
                <w:color w:val="000000"/>
              </w:rPr>
              <w:t>b.</w:t>
            </w:r>
          </w:p>
        </w:tc>
        <w:tc>
          <w:tcPr>
            <w:tcW w:w="4788" w:type="dxa"/>
            <w:vAlign w:val="center"/>
          </w:tcPr>
          <w:p w:rsidR="001F4BAA" w:rsidRPr="00132533" w:rsidRDefault="001F4BAA" w:rsidP="00BA7750">
            <w:pPr>
              <w:spacing w:after="0"/>
              <w:rPr>
                <w:rFonts w:ascii="Arial" w:hAnsi="Arial" w:cs="Arial"/>
                <w:bCs/>
              </w:rPr>
            </w:pPr>
            <w:r w:rsidRPr="00132533">
              <w:rPr>
                <w:rFonts w:ascii="Arial" w:hAnsi="Arial" w:cs="Arial"/>
                <w:bCs/>
              </w:rPr>
              <w:t>400kV QMDC Line from 400kV Kachapur Switching station to 400/11kV Velgatoor SS of Line length 26 Km. (52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rPr>
            </w:pPr>
            <w:r w:rsidRPr="00132533">
              <w:rPr>
                <w:rFonts w:ascii="Arial" w:hAnsi="Arial" w:cs="Arial"/>
              </w:rPr>
              <w:t xml:space="preserve">Tower Foundation: </w:t>
            </w:r>
            <w:r w:rsidRPr="00132533">
              <w:rPr>
                <w:rFonts w:ascii="Arial" w:hAnsi="Arial" w:cs="Arial"/>
                <w:b/>
              </w:rPr>
              <w:t>53/76Completed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Erection: </w:t>
            </w:r>
            <w:r w:rsidRPr="00132533">
              <w:rPr>
                <w:rFonts w:ascii="Arial" w:hAnsi="Arial" w:cs="Arial"/>
                <w:b/>
              </w:rPr>
              <w:t>45/76Completed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0/24.70Completed</w:t>
            </w:r>
          </w:p>
        </w:tc>
      </w:tr>
      <w:tr w:rsidR="001F4BAA" w:rsidRPr="00132533" w:rsidTr="00EE3A81">
        <w:trPr>
          <w:trHeight w:val="374"/>
          <w:jc w:val="center"/>
        </w:trPr>
        <w:tc>
          <w:tcPr>
            <w:tcW w:w="720" w:type="dxa"/>
            <w:vAlign w:val="center"/>
          </w:tcPr>
          <w:p w:rsidR="001F4BAA" w:rsidRPr="00132533" w:rsidRDefault="001F4BAA" w:rsidP="00BA7750">
            <w:pPr>
              <w:spacing w:after="0"/>
              <w:jc w:val="center"/>
              <w:rPr>
                <w:rFonts w:ascii="Arial" w:hAnsi="Arial" w:cs="Arial"/>
                <w:color w:val="000000"/>
              </w:rPr>
            </w:pPr>
            <w:r w:rsidRPr="00132533">
              <w:rPr>
                <w:rFonts w:ascii="Arial" w:hAnsi="Arial" w:cs="Arial"/>
                <w:color w:val="000000"/>
              </w:rPr>
              <w:t>6.</w:t>
            </w:r>
          </w:p>
        </w:tc>
        <w:tc>
          <w:tcPr>
            <w:tcW w:w="4788" w:type="dxa"/>
            <w:vAlign w:val="center"/>
          </w:tcPr>
          <w:p w:rsidR="001F4BAA" w:rsidRPr="00132533" w:rsidRDefault="001F4BAA" w:rsidP="00BA7750">
            <w:pPr>
              <w:spacing w:after="0"/>
              <w:rPr>
                <w:rFonts w:ascii="Arial" w:hAnsi="Arial" w:cs="Arial"/>
                <w:color w:val="000000"/>
              </w:rPr>
            </w:pPr>
            <w:r w:rsidRPr="00132533">
              <w:rPr>
                <w:rFonts w:ascii="Arial" w:hAnsi="Arial" w:cs="Arial"/>
                <w:color w:val="000000"/>
              </w:rPr>
              <w:t xml:space="preserve">400/11kV </w:t>
            </w:r>
            <w:r w:rsidRPr="00132533">
              <w:rPr>
                <w:rFonts w:ascii="Arial" w:hAnsi="Arial" w:cs="Arial"/>
                <w:b/>
                <w:bCs/>
                <w:color w:val="000000"/>
              </w:rPr>
              <w:t xml:space="preserve">Veljipur </w:t>
            </w:r>
            <w:r w:rsidRPr="00132533">
              <w:rPr>
                <w:rFonts w:ascii="Arial" w:hAnsi="Arial" w:cs="Arial"/>
                <w:color w:val="000000"/>
              </w:rPr>
              <w:t xml:space="preserve">Sub-Station &amp; connected </w:t>
            </w:r>
            <w:r w:rsidRPr="00132533">
              <w:rPr>
                <w:rFonts w:ascii="Arial" w:hAnsi="Arial" w:cs="Arial"/>
              </w:rPr>
              <w:t>400KV QMDC Line from existing 400/11KV Tippapur SS to proposed 400/11KV SS Veljipur of line length of 5.5 Kms (11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rPr>
            </w:pPr>
            <w:r w:rsidRPr="00132533">
              <w:rPr>
                <w:rFonts w:ascii="Arial" w:hAnsi="Arial" w:cs="Arial"/>
              </w:rPr>
              <w:t xml:space="preserve">Tower Foundation: </w:t>
            </w:r>
            <w:r w:rsidRPr="00132533">
              <w:rPr>
                <w:rFonts w:ascii="Arial" w:hAnsi="Arial" w:cs="Arial"/>
                <w:b/>
              </w:rPr>
              <w:t>17/18 Completed</w:t>
            </w:r>
          </w:p>
          <w:p w:rsidR="001F4BAA" w:rsidRPr="00132533" w:rsidRDefault="001F4BAA" w:rsidP="00BA7750">
            <w:pPr>
              <w:pStyle w:val="NoSpacing"/>
              <w:spacing w:line="276" w:lineRule="auto"/>
              <w:rPr>
                <w:rFonts w:ascii="Arial" w:hAnsi="Arial" w:cs="Arial"/>
              </w:rPr>
            </w:pPr>
            <w:r w:rsidRPr="00132533">
              <w:rPr>
                <w:rFonts w:ascii="Arial" w:hAnsi="Arial" w:cs="Arial"/>
              </w:rPr>
              <w:t xml:space="preserve">Tower Erection: </w:t>
            </w:r>
            <w:r w:rsidRPr="00132533">
              <w:rPr>
                <w:rFonts w:ascii="Arial" w:hAnsi="Arial" w:cs="Arial"/>
                <w:b/>
              </w:rPr>
              <w:t>15/18 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0/5.1 Completed</w:t>
            </w:r>
          </w:p>
        </w:tc>
      </w:tr>
      <w:tr w:rsidR="001F4BAA" w:rsidRPr="00132533" w:rsidTr="00EE3A81">
        <w:trPr>
          <w:trHeight w:val="374"/>
          <w:jc w:val="center"/>
        </w:trPr>
        <w:tc>
          <w:tcPr>
            <w:tcW w:w="720" w:type="dxa"/>
            <w:vAlign w:val="center"/>
          </w:tcPr>
          <w:p w:rsidR="001F4BAA" w:rsidRPr="00132533" w:rsidRDefault="001F4BAA" w:rsidP="00BA7750">
            <w:pPr>
              <w:spacing w:after="0"/>
              <w:jc w:val="center"/>
              <w:rPr>
                <w:rFonts w:ascii="Arial" w:hAnsi="Arial" w:cs="Arial"/>
                <w:color w:val="000000"/>
              </w:rPr>
            </w:pPr>
            <w:r w:rsidRPr="00132533">
              <w:rPr>
                <w:rFonts w:ascii="Arial" w:hAnsi="Arial" w:cs="Arial"/>
                <w:color w:val="000000"/>
              </w:rPr>
              <w:t>7.</w:t>
            </w:r>
          </w:p>
        </w:tc>
        <w:tc>
          <w:tcPr>
            <w:tcW w:w="4788" w:type="dxa"/>
            <w:vAlign w:val="center"/>
          </w:tcPr>
          <w:p w:rsidR="001F4BAA" w:rsidRPr="00132533" w:rsidRDefault="001F4BAA" w:rsidP="00BA7750">
            <w:pPr>
              <w:spacing w:after="0"/>
              <w:rPr>
                <w:rFonts w:ascii="Arial" w:hAnsi="Arial" w:cs="Arial"/>
              </w:rPr>
            </w:pPr>
            <w:r w:rsidRPr="00132533">
              <w:rPr>
                <w:rFonts w:ascii="Arial" w:hAnsi="Arial" w:cs="Arial"/>
                <w:color w:val="000000"/>
              </w:rPr>
              <w:t xml:space="preserve">400/11KV </w:t>
            </w:r>
            <w:r w:rsidRPr="00132533">
              <w:rPr>
                <w:rFonts w:ascii="Arial" w:hAnsi="Arial" w:cs="Arial"/>
                <w:b/>
                <w:bCs/>
                <w:color w:val="000000"/>
              </w:rPr>
              <w:t xml:space="preserve">Yellaipally </w:t>
            </w:r>
            <w:r w:rsidRPr="00132533">
              <w:rPr>
                <w:rFonts w:ascii="Arial" w:hAnsi="Arial" w:cs="Arial"/>
                <w:color w:val="000000"/>
              </w:rPr>
              <w:t xml:space="preserve">Substation &amp; connected </w:t>
            </w:r>
            <w:r w:rsidRPr="00132533">
              <w:rPr>
                <w:rFonts w:ascii="Arial" w:hAnsi="Arial" w:cs="Arial"/>
              </w:rPr>
              <w:t>400 KV QMDC Line from Existing 400/13.8/11 KV Chandlapur SS to proposed Yellaipally 400/11 KV Substation 9.548 Km. (19.01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Tower Foundation:</w:t>
            </w:r>
            <w:r w:rsidRPr="00132533">
              <w:rPr>
                <w:rFonts w:ascii="Arial" w:hAnsi="Arial" w:cs="Arial"/>
                <w:b/>
              </w:rPr>
              <w:t>29/30 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Tower Erection: </w:t>
            </w:r>
            <w:r w:rsidRPr="00132533">
              <w:rPr>
                <w:rFonts w:ascii="Arial" w:hAnsi="Arial" w:cs="Arial"/>
                <w:b/>
              </w:rPr>
              <w:t>25/30 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0/9.548Completed</w:t>
            </w:r>
          </w:p>
        </w:tc>
      </w:tr>
      <w:tr w:rsidR="001F4BAA" w:rsidRPr="00132533" w:rsidTr="00EE3A81">
        <w:trPr>
          <w:trHeight w:val="374"/>
          <w:jc w:val="center"/>
        </w:trPr>
        <w:tc>
          <w:tcPr>
            <w:tcW w:w="720" w:type="dxa"/>
            <w:vAlign w:val="center"/>
          </w:tcPr>
          <w:p w:rsidR="001F4BAA" w:rsidRPr="00132533" w:rsidRDefault="001F4BAA" w:rsidP="00BA7750">
            <w:pPr>
              <w:spacing w:after="0"/>
              <w:jc w:val="center"/>
              <w:rPr>
                <w:rFonts w:ascii="Arial" w:hAnsi="Arial" w:cs="Arial"/>
                <w:color w:val="000000"/>
              </w:rPr>
            </w:pPr>
            <w:r w:rsidRPr="00132533">
              <w:rPr>
                <w:rFonts w:ascii="Arial" w:hAnsi="Arial" w:cs="Arial"/>
                <w:color w:val="000000"/>
              </w:rPr>
              <w:t>8.</w:t>
            </w:r>
          </w:p>
        </w:tc>
        <w:tc>
          <w:tcPr>
            <w:tcW w:w="4788" w:type="dxa"/>
            <w:vAlign w:val="center"/>
          </w:tcPr>
          <w:p w:rsidR="001F4BAA" w:rsidRPr="00132533" w:rsidRDefault="001F4BAA" w:rsidP="00BA7750">
            <w:pPr>
              <w:spacing w:after="0"/>
              <w:rPr>
                <w:rFonts w:ascii="Arial" w:hAnsi="Arial" w:cs="Arial"/>
                <w:color w:val="000000"/>
              </w:rPr>
            </w:pPr>
            <w:r w:rsidRPr="00132533">
              <w:rPr>
                <w:rFonts w:ascii="Arial" w:hAnsi="Arial" w:cs="Arial"/>
              </w:rPr>
              <w:t>400 kV QMDC line from existing 765/400 kV Nizamabad SS (PGCIL) to existing 400/13.8/11 kV Chandulapur SS</w:t>
            </w:r>
            <w:r w:rsidRPr="00132533">
              <w:rPr>
                <w:rFonts w:ascii="Arial" w:hAnsi="Arial" w:cs="Arial"/>
              </w:rPr>
              <w:br/>
              <w:t>(Approx. length 94 kM) on turnkey basis. (188 CKM)</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p w:rsidR="001F4BAA" w:rsidRPr="00132533" w:rsidRDefault="001F4BAA" w:rsidP="00BA7750">
            <w:pPr>
              <w:pStyle w:val="NoSpacing"/>
              <w:spacing w:line="276" w:lineRule="auto"/>
              <w:rPr>
                <w:rFonts w:ascii="Arial" w:hAnsi="Arial" w:cs="Arial"/>
                <w:b/>
              </w:rPr>
            </w:pPr>
            <w:r w:rsidRPr="00132533">
              <w:rPr>
                <w:rFonts w:ascii="Arial" w:hAnsi="Arial" w:cs="Arial"/>
                <w:b/>
              </w:rPr>
              <w:t>Line:</w:t>
            </w:r>
          </w:p>
          <w:p w:rsidR="001F4BAA" w:rsidRPr="00132533" w:rsidRDefault="001F4BAA" w:rsidP="00BA7750">
            <w:pPr>
              <w:pStyle w:val="NoSpacing"/>
              <w:spacing w:line="276" w:lineRule="auto"/>
              <w:rPr>
                <w:rFonts w:ascii="Arial" w:hAnsi="Arial" w:cs="Arial"/>
                <w:b/>
              </w:rPr>
            </w:pPr>
            <w:r w:rsidRPr="00132533">
              <w:rPr>
                <w:rFonts w:ascii="Arial" w:hAnsi="Arial" w:cs="Arial"/>
              </w:rPr>
              <w:t>Tower Foundation:</w:t>
            </w:r>
            <w:r w:rsidRPr="00132533">
              <w:rPr>
                <w:rFonts w:ascii="Arial" w:hAnsi="Arial" w:cs="Arial"/>
                <w:b/>
              </w:rPr>
              <w:t>209/278Completed</w:t>
            </w:r>
          </w:p>
          <w:p w:rsidR="001F4BAA" w:rsidRPr="00132533" w:rsidRDefault="001F4BAA" w:rsidP="00BA7750">
            <w:pPr>
              <w:pStyle w:val="NoSpacing"/>
              <w:spacing w:line="276" w:lineRule="auto"/>
              <w:rPr>
                <w:rFonts w:ascii="Arial" w:hAnsi="Arial" w:cs="Arial"/>
              </w:rPr>
            </w:pPr>
            <w:r w:rsidRPr="00132533">
              <w:rPr>
                <w:rFonts w:ascii="Arial" w:hAnsi="Arial" w:cs="Arial"/>
              </w:rPr>
              <w:t xml:space="preserve">Tower Erection: </w:t>
            </w:r>
            <w:r w:rsidRPr="00132533">
              <w:rPr>
                <w:rFonts w:ascii="Arial" w:hAnsi="Arial" w:cs="Arial"/>
                <w:b/>
              </w:rPr>
              <w:t>0/278 Completed</w:t>
            </w:r>
          </w:p>
          <w:p w:rsidR="001F4BAA" w:rsidRPr="00132533" w:rsidRDefault="001F4BAA" w:rsidP="00BA7750">
            <w:pPr>
              <w:pStyle w:val="NoSpacing"/>
              <w:spacing w:line="276" w:lineRule="auto"/>
              <w:rPr>
                <w:rFonts w:ascii="Arial" w:hAnsi="Arial" w:cs="Arial"/>
                <w:b/>
              </w:rPr>
            </w:pPr>
            <w:r w:rsidRPr="00132533">
              <w:rPr>
                <w:rFonts w:ascii="Arial" w:hAnsi="Arial" w:cs="Arial"/>
              </w:rPr>
              <w:t xml:space="preserve">Stringing: </w:t>
            </w:r>
            <w:r w:rsidRPr="00132533">
              <w:rPr>
                <w:rFonts w:ascii="Arial" w:hAnsi="Arial" w:cs="Arial"/>
                <w:b/>
              </w:rPr>
              <w:t>0/93.99Completed</w:t>
            </w:r>
          </w:p>
        </w:tc>
      </w:tr>
      <w:tr w:rsidR="001F4BAA" w:rsidRPr="00132533" w:rsidTr="00EE3A81">
        <w:trPr>
          <w:trHeight w:val="374"/>
          <w:jc w:val="center"/>
        </w:trPr>
        <w:tc>
          <w:tcPr>
            <w:tcW w:w="720" w:type="dxa"/>
            <w:vAlign w:val="center"/>
          </w:tcPr>
          <w:p w:rsidR="001F4BAA" w:rsidRPr="00132533" w:rsidRDefault="001F4BAA" w:rsidP="00BA7750">
            <w:pPr>
              <w:spacing w:after="0"/>
              <w:jc w:val="center"/>
              <w:rPr>
                <w:rFonts w:ascii="Arial" w:hAnsi="Arial" w:cs="Arial"/>
                <w:color w:val="000000"/>
              </w:rPr>
            </w:pPr>
            <w:r w:rsidRPr="00132533">
              <w:rPr>
                <w:rFonts w:ascii="Arial" w:hAnsi="Arial" w:cs="Arial"/>
                <w:color w:val="000000"/>
              </w:rPr>
              <w:t>9.</w:t>
            </w:r>
          </w:p>
        </w:tc>
        <w:tc>
          <w:tcPr>
            <w:tcW w:w="4788" w:type="dxa"/>
            <w:vAlign w:val="center"/>
          </w:tcPr>
          <w:p w:rsidR="001F4BAA" w:rsidRPr="00132533" w:rsidRDefault="001F4BAA" w:rsidP="00BA7750">
            <w:pPr>
              <w:spacing w:after="0"/>
              <w:rPr>
                <w:rFonts w:ascii="Arial" w:hAnsi="Arial" w:cs="Arial"/>
              </w:rPr>
            </w:pPr>
            <w:r w:rsidRPr="00132533">
              <w:rPr>
                <w:rFonts w:ascii="Arial" w:hAnsi="Arial" w:cs="Arial"/>
              </w:rPr>
              <w:t>New Tukkapur 400/11KV SS</w:t>
            </w:r>
          </w:p>
        </w:tc>
        <w:tc>
          <w:tcPr>
            <w:tcW w:w="4472" w:type="dxa"/>
            <w:vAlign w:val="center"/>
          </w:tcPr>
          <w:p w:rsidR="001F4BAA" w:rsidRPr="00132533" w:rsidRDefault="001F4BAA" w:rsidP="00BA7750">
            <w:pPr>
              <w:pStyle w:val="NoSpacing"/>
              <w:spacing w:line="276" w:lineRule="auto"/>
              <w:rPr>
                <w:rFonts w:ascii="Arial" w:hAnsi="Arial" w:cs="Arial"/>
              </w:rPr>
            </w:pPr>
            <w:r w:rsidRPr="00132533">
              <w:rPr>
                <w:rFonts w:ascii="Arial" w:hAnsi="Arial" w:cs="Arial"/>
                <w:b/>
              </w:rPr>
              <w:t>Substation:</w:t>
            </w:r>
            <w:r w:rsidRPr="00132533">
              <w:rPr>
                <w:rFonts w:ascii="Arial" w:hAnsi="Arial" w:cs="Arial"/>
              </w:rPr>
              <w:t xml:space="preserve"> Works are under progress.</w:t>
            </w:r>
          </w:p>
        </w:tc>
      </w:tr>
    </w:tbl>
    <w:p w:rsidR="001F4BAA" w:rsidRDefault="001F4BAA" w:rsidP="0081221F">
      <w:pPr>
        <w:spacing w:line="360" w:lineRule="auto"/>
        <w:ind w:firstLine="360"/>
        <w:jc w:val="both"/>
        <w:rPr>
          <w:rFonts w:ascii="Arial" w:hAnsi="Arial" w:cs="Arial"/>
          <w:sz w:val="24"/>
          <w:szCs w:val="24"/>
        </w:rPr>
      </w:pPr>
    </w:p>
    <w:p w:rsidR="001F4BAA" w:rsidRDefault="001F4BAA" w:rsidP="0081221F">
      <w:pPr>
        <w:spacing w:line="360" w:lineRule="auto"/>
        <w:ind w:firstLine="360"/>
        <w:jc w:val="both"/>
        <w:rPr>
          <w:rFonts w:ascii="Arial" w:hAnsi="Arial" w:cs="Arial"/>
          <w:sz w:val="24"/>
          <w:szCs w:val="24"/>
        </w:rPr>
      </w:pPr>
    </w:p>
    <w:p w:rsidR="00C1032B" w:rsidRPr="00DC381E" w:rsidRDefault="00C1032B" w:rsidP="00BA020E">
      <w:pPr>
        <w:pStyle w:val="ListParagraph"/>
        <w:numPr>
          <w:ilvl w:val="0"/>
          <w:numId w:val="82"/>
        </w:numPr>
        <w:spacing w:line="360" w:lineRule="auto"/>
        <w:jc w:val="both"/>
        <w:rPr>
          <w:rFonts w:ascii="Arial" w:hAnsi="Arial" w:cs="Arial"/>
          <w:b/>
          <w:bCs/>
          <w:sz w:val="24"/>
          <w:szCs w:val="24"/>
          <w:u w:val="single"/>
          <w:lang w:val="de-DE"/>
        </w:rPr>
      </w:pPr>
      <w:r w:rsidRPr="00DC381E">
        <w:rPr>
          <w:rFonts w:ascii="Arial" w:hAnsi="Arial" w:cs="Arial"/>
          <w:b/>
          <w:bCs/>
          <w:sz w:val="24"/>
          <w:szCs w:val="24"/>
          <w:u w:val="single"/>
          <w:lang w:val="de-DE"/>
        </w:rPr>
        <w:lastRenderedPageBreak/>
        <w:t xml:space="preserve">Palamuru Ranga Reddy Lift Irrigation Scheme works – Progress </w:t>
      </w:r>
      <w:r w:rsidRPr="00DC381E">
        <w:rPr>
          <w:rFonts w:ascii="Arial" w:hAnsi="Arial" w:cs="Arial"/>
          <w:b/>
          <w:bCs/>
          <w:i/>
          <w:sz w:val="24"/>
          <w:szCs w:val="24"/>
          <w:u w:val="single"/>
        </w:rPr>
        <w:t xml:space="preserve"> as on </w:t>
      </w:r>
      <w:r w:rsidRPr="00DC381E">
        <w:rPr>
          <w:rFonts w:ascii="Arial" w:hAnsi="Arial" w:cs="Arial"/>
          <w:b/>
          <w:bCs/>
          <w:i/>
          <w:sz w:val="24"/>
          <w:szCs w:val="24"/>
          <w:u w:val="single"/>
          <w:lang w:val="en-IN"/>
        </w:rPr>
        <w:t>31.</w:t>
      </w:r>
      <w:r w:rsidRPr="00DC381E">
        <w:rPr>
          <w:rFonts w:ascii="Arial" w:hAnsi="Arial" w:cs="Arial"/>
          <w:b/>
          <w:bCs/>
          <w:i/>
          <w:sz w:val="24"/>
          <w:szCs w:val="24"/>
          <w:u w:val="single"/>
        </w:rPr>
        <w:t>03.2023</w:t>
      </w:r>
    </w:p>
    <w:p w:rsidR="00066134" w:rsidRDefault="00066134" w:rsidP="00030468">
      <w:pPr>
        <w:pStyle w:val="BodyTextIndent2"/>
        <w:tabs>
          <w:tab w:val="left" w:pos="900"/>
        </w:tabs>
        <w:spacing w:line="276" w:lineRule="auto"/>
        <w:ind w:left="1170" w:hanging="1170"/>
        <w:jc w:val="both"/>
        <w:rPr>
          <w:b/>
          <w:sz w:val="24"/>
          <w:szCs w:val="24"/>
          <w:u w:val="single"/>
        </w:rPr>
      </w:pPr>
    </w:p>
    <w:p w:rsidR="00066134" w:rsidRPr="00132533" w:rsidRDefault="00066134" w:rsidP="00066134">
      <w:pPr>
        <w:pStyle w:val="BodyTextIndent2"/>
        <w:tabs>
          <w:tab w:val="left" w:pos="900"/>
        </w:tabs>
        <w:ind w:left="1170" w:hanging="1170"/>
        <w:jc w:val="both"/>
        <w:rPr>
          <w:b/>
          <w:sz w:val="24"/>
          <w:szCs w:val="24"/>
        </w:rPr>
      </w:pPr>
      <w:r w:rsidRPr="00132533">
        <w:rPr>
          <w:b/>
          <w:sz w:val="24"/>
          <w:szCs w:val="24"/>
        </w:rPr>
        <w:t>No. of Substations (along with No. of Bays) and lines commissioned during 2022-23</w:t>
      </w:r>
    </w:p>
    <w:p w:rsidR="00066134" w:rsidRPr="00830ACC" w:rsidRDefault="00066134" w:rsidP="00066134">
      <w:pPr>
        <w:pStyle w:val="BodyTextIndent2"/>
        <w:tabs>
          <w:tab w:val="left" w:pos="1440"/>
        </w:tabs>
        <w:ind w:left="1440" w:hanging="556"/>
        <w:jc w:val="both"/>
        <w:rPr>
          <w:sz w:val="24"/>
          <w:szCs w:val="24"/>
          <w:u w:val="single"/>
        </w:rPr>
      </w:pPr>
    </w:p>
    <w:p w:rsidR="00066134" w:rsidRPr="00132533" w:rsidRDefault="00066134" w:rsidP="00BA020E">
      <w:pPr>
        <w:pStyle w:val="BodyTextIndent2"/>
        <w:numPr>
          <w:ilvl w:val="0"/>
          <w:numId w:val="77"/>
        </w:numPr>
        <w:tabs>
          <w:tab w:val="clear" w:pos="1134"/>
          <w:tab w:val="left" w:pos="1440"/>
        </w:tabs>
        <w:ind w:left="2160" w:hanging="900"/>
        <w:jc w:val="both"/>
        <w:rPr>
          <w:szCs w:val="24"/>
          <w:u w:val="single"/>
        </w:rPr>
      </w:pPr>
      <w:r w:rsidRPr="00132533">
        <w:rPr>
          <w:szCs w:val="24"/>
        </w:rPr>
        <w:t>Only 2Nos. 400kV Bays at 400/220kV Dindi SS were commissioned on 10.06.2022.</w:t>
      </w:r>
    </w:p>
    <w:p w:rsidR="00066134" w:rsidRPr="00132533" w:rsidRDefault="00066134" w:rsidP="00BA020E">
      <w:pPr>
        <w:pStyle w:val="BodyTextIndent2"/>
        <w:numPr>
          <w:ilvl w:val="0"/>
          <w:numId w:val="77"/>
        </w:numPr>
        <w:tabs>
          <w:tab w:val="clear" w:pos="1134"/>
          <w:tab w:val="left" w:pos="1440"/>
        </w:tabs>
        <w:ind w:left="2160" w:hanging="900"/>
        <w:jc w:val="both"/>
        <w:rPr>
          <w:szCs w:val="24"/>
          <w:u w:val="single"/>
        </w:rPr>
      </w:pPr>
      <w:r w:rsidRPr="00132533">
        <w:rPr>
          <w:szCs w:val="24"/>
        </w:rPr>
        <w:t>Substations and Lines commissioned during 2022-23 : Nil.</w:t>
      </w:r>
    </w:p>
    <w:p w:rsidR="00132533" w:rsidRPr="00DC381E" w:rsidRDefault="00132533" w:rsidP="00830ACC">
      <w:pPr>
        <w:pStyle w:val="BodyTextIndent2"/>
        <w:jc w:val="both"/>
        <w:rPr>
          <w:b/>
          <w:bCs/>
          <w:sz w:val="16"/>
          <w:szCs w:val="24"/>
        </w:rPr>
      </w:pPr>
    </w:p>
    <w:p w:rsidR="00DC381E" w:rsidRPr="00DC381E" w:rsidRDefault="00DC381E" w:rsidP="00132533">
      <w:pPr>
        <w:pStyle w:val="BodyTextIndent2"/>
        <w:jc w:val="both"/>
        <w:rPr>
          <w:b/>
          <w:bCs/>
          <w:sz w:val="16"/>
          <w:szCs w:val="24"/>
        </w:rPr>
      </w:pPr>
    </w:p>
    <w:p w:rsidR="00132533" w:rsidRDefault="00C1032B" w:rsidP="00132533">
      <w:pPr>
        <w:pStyle w:val="BodyTextIndent2"/>
        <w:jc w:val="both"/>
        <w:rPr>
          <w:b/>
          <w:bCs/>
          <w:sz w:val="24"/>
          <w:szCs w:val="24"/>
        </w:rPr>
      </w:pPr>
      <w:r w:rsidRPr="00830ACC">
        <w:rPr>
          <w:b/>
          <w:bCs/>
          <w:sz w:val="24"/>
          <w:szCs w:val="24"/>
        </w:rPr>
        <w:t>Palamuru Lift Irrigation Scheme</w:t>
      </w:r>
      <w:r w:rsidRPr="00830ACC">
        <w:rPr>
          <w:b/>
          <w:bCs/>
          <w:sz w:val="24"/>
          <w:szCs w:val="24"/>
          <w:lang w:val="en-IN"/>
        </w:rPr>
        <w:t xml:space="preserve"> (Phase-I works)</w:t>
      </w:r>
      <w:r w:rsidRPr="00830ACC">
        <w:rPr>
          <w:b/>
          <w:bCs/>
          <w:sz w:val="24"/>
          <w:szCs w:val="24"/>
        </w:rPr>
        <w:t xml:space="preserve"> </w:t>
      </w:r>
      <w:r w:rsidR="00132533">
        <w:rPr>
          <w:b/>
          <w:bCs/>
          <w:sz w:val="24"/>
          <w:szCs w:val="24"/>
        </w:rPr>
        <w:t>–</w:t>
      </w:r>
      <w:r w:rsidRPr="00830ACC">
        <w:rPr>
          <w:b/>
          <w:bCs/>
          <w:sz w:val="24"/>
          <w:szCs w:val="24"/>
        </w:rPr>
        <w:t xml:space="preserve"> </w:t>
      </w:r>
    </w:p>
    <w:p w:rsidR="00C1032B" w:rsidRPr="00132533" w:rsidRDefault="00C1032B" w:rsidP="00132533">
      <w:pPr>
        <w:pStyle w:val="BodyTextIndent2"/>
        <w:jc w:val="both"/>
        <w:rPr>
          <w:b/>
          <w:bCs/>
          <w:sz w:val="24"/>
          <w:szCs w:val="24"/>
          <w:lang w:val="en-IN"/>
        </w:rPr>
      </w:pPr>
      <w:r w:rsidRPr="00830ACC">
        <w:rPr>
          <w:b/>
          <w:bCs/>
          <w:sz w:val="24"/>
          <w:szCs w:val="24"/>
        </w:rPr>
        <w:t>Erection Contractor:</w:t>
      </w:r>
      <w:r w:rsidRPr="00830ACC">
        <w:rPr>
          <w:b/>
          <w:bCs/>
          <w:sz w:val="24"/>
          <w:szCs w:val="24"/>
          <w:lang w:val="en-IN"/>
        </w:rPr>
        <w:t xml:space="preserve"> </w:t>
      </w:r>
      <w:r w:rsidRPr="00830ACC">
        <w:rPr>
          <w:b/>
          <w:bCs/>
          <w:sz w:val="24"/>
          <w:szCs w:val="24"/>
        </w:rPr>
        <w:t>M/s. Larsen &amp; Toubro Ltd, Chennai.</w:t>
      </w:r>
    </w:p>
    <w:p w:rsidR="00DC381E" w:rsidRDefault="00C1032B" w:rsidP="00830ACC">
      <w:pPr>
        <w:pStyle w:val="BodyTextIndent2"/>
        <w:tabs>
          <w:tab w:val="left" w:pos="1440"/>
        </w:tabs>
        <w:ind w:left="0" w:firstLine="270"/>
        <w:jc w:val="both"/>
        <w:rPr>
          <w:sz w:val="24"/>
          <w:szCs w:val="24"/>
        </w:rPr>
      </w:pPr>
      <w:r w:rsidRPr="00830ACC">
        <w:rPr>
          <w:sz w:val="24"/>
          <w:szCs w:val="24"/>
        </w:rPr>
        <w:tab/>
      </w:r>
    </w:p>
    <w:p w:rsidR="00C1032B" w:rsidRDefault="00C1032B" w:rsidP="00830ACC">
      <w:pPr>
        <w:pStyle w:val="BodyTextIndent2"/>
        <w:tabs>
          <w:tab w:val="left" w:pos="1440"/>
        </w:tabs>
        <w:ind w:left="0" w:firstLine="270"/>
        <w:jc w:val="both"/>
        <w:rPr>
          <w:sz w:val="24"/>
          <w:szCs w:val="24"/>
        </w:rPr>
      </w:pPr>
      <w:r w:rsidRPr="00830ACC">
        <w:rPr>
          <w:sz w:val="24"/>
          <w:szCs w:val="24"/>
        </w:rPr>
        <w:t>Work</w:t>
      </w:r>
      <w:r w:rsidRPr="00830ACC">
        <w:rPr>
          <w:sz w:val="24"/>
          <w:szCs w:val="24"/>
          <w:lang w:val="en-IN"/>
        </w:rPr>
        <w:t>s</w:t>
      </w:r>
      <w:r w:rsidRPr="00830ACC">
        <w:rPr>
          <w:sz w:val="24"/>
          <w:szCs w:val="24"/>
        </w:rPr>
        <w:t xml:space="preserve"> awarded in October’2020.</w:t>
      </w:r>
    </w:p>
    <w:p w:rsidR="00DC381E" w:rsidRPr="00830ACC" w:rsidRDefault="00DC381E" w:rsidP="00830ACC">
      <w:pPr>
        <w:pStyle w:val="BodyTextIndent2"/>
        <w:tabs>
          <w:tab w:val="left" w:pos="1440"/>
        </w:tabs>
        <w:ind w:left="0" w:firstLine="270"/>
        <w:jc w:val="both"/>
        <w:rPr>
          <w:sz w:val="24"/>
          <w:szCs w:val="24"/>
        </w:rPr>
      </w:pPr>
    </w:p>
    <w:p w:rsidR="00C1032B" w:rsidRPr="00830ACC" w:rsidRDefault="00C1032B" w:rsidP="00830ACC">
      <w:pPr>
        <w:pStyle w:val="BodyTextIndent2"/>
        <w:tabs>
          <w:tab w:val="clear" w:pos="1134"/>
          <w:tab w:val="left" w:pos="180"/>
          <w:tab w:val="left" w:pos="1440"/>
        </w:tabs>
        <w:ind w:left="1080" w:hanging="900"/>
        <w:jc w:val="both"/>
        <w:rPr>
          <w:b/>
          <w:bCs/>
          <w:sz w:val="24"/>
          <w:szCs w:val="24"/>
        </w:rPr>
      </w:pPr>
      <w:r w:rsidRPr="00830ACC">
        <w:rPr>
          <w:sz w:val="24"/>
          <w:szCs w:val="24"/>
        </w:rPr>
        <w:t xml:space="preserve">i)  </w:t>
      </w:r>
      <w:r w:rsidRPr="00830ACC">
        <w:rPr>
          <w:sz w:val="24"/>
          <w:szCs w:val="24"/>
        </w:rPr>
        <w:tab/>
      </w:r>
      <w:r w:rsidRPr="00830ACC">
        <w:rPr>
          <w:b/>
          <w:bCs/>
          <w:sz w:val="24"/>
          <w:szCs w:val="24"/>
        </w:rPr>
        <w:t>Erection of 400/11kV Narlapur LI Sub-Station (incl.1No.125MVAR Bus Reactor):</w:t>
      </w:r>
    </w:p>
    <w:p w:rsidR="00C1032B" w:rsidRPr="00830ACC" w:rsidRDefault="00C1032B" w:rsidP="00830ACC">
      <w:pPr>
        <w:pStyle w:val="BodyTextIndent2"/>
        <w:tabs>
          <w:tab w:val="clear" w:pos="1134"/>
          <w:tab w:val="left" w:pos="180"/>
        </w:tabs>
        <w:ind w:left="1080" w:hanging="900"/>
        <w:jc w:val="both"/>
        <w:rPr>
          <w:sz w:val="24"/>
          <w:szCs w:val="24"/>
        </w:rPr>
      </w:pPr>
      <w:r w:rsidRPr="00830ACC">
        <w:rPr>
          <w:sz w:val="24"/>
          <w:szCs w:val="24"/>
        </w:rPr>
        <w:tab/>
        <w:t>Construction of Control room building, Store cum office building and DG &amp; FF building, Reactor foundation are under progress. Tower foundations:11/52 completed and Tower foundations are under progress.</w:t>
      </w:r>
    </w:p>
    <w:p w:rsidR="00C1032B" w:rsidRPr="00830ACC" w:rsidRDefault="00C1032B" w:rsidP="00830ACC">
      <w:pPr>
        <w:pStyle w:val="BodyTextIndent2"/>
        <w:tabs>
          <w:tab w:val="clear" w:pos="1134"/>
          <w:tab w:val="left" w:pos="180"/>
          <w:tab w:val="left" w:pos="1440"/>
        </w:tabs>
        <w:ind w:left="1080" w:hanging="900"/>
        <w:jc w:val="both"/>
        <w:rPr>
          <w:sz w:val="24"/>
          <w:szCs w:val="24"/>
        </w:rPr>
      </w:pPr>
      <w:r w:rsidRPr="00830ACC">
        <w:rPr>
          <w:sz w:val="24"/>
          <w:szCs w:val="24"/>
        </w:rPr>
        <w:t>ii)</w:t>
      </w:r>
      <w:r w:rsidRPr="00830ACC">
        <w:rPr>
          <w:sz w:val="24"/>
          <w:szCs w:val="24"/>
        </w:rPr>
        <w:tab/>
      </w:r>
      <w:r w:rsidRPr="00830ACC">
        <w:rPr>
          <w:b/>
          <w:bCs/>
          <w:sz w:val="24"/>
          <w:szCs w:val="24"/>
        </w:rPr>
        <w:t>Erection of 400/11kV Vattem LI Sub-Station (incl.1No.125MVAR Bus Reactor):</w:t>
      </w:r>
      <w:r w:rsidRPr="00830ACC">
        <w:rPr>
          <w:sz w:val="24"/>
          <w:szCs w:val="24"/>
        </w:rPr>
        <w:t xml:space="preserve">       </w:t>
      </w:r>
    </w:p>
    <w:p w:rsidR="00C1032B" w:rsidRPr="00830ACC" w:rsidRDefault="00C1032B" w:rsidP="00830ACC">
      <w:pPr>
        <w:pStyle w:val="BodyTextIndent2"/>
        <w:tabs>
          <w:tab w:val="clear" w:pos="1134"/>
          <w:tab w:val="left" w:pos="180"/>
          <w:tab w:val="left" w:pos="1440"/>
        </w:tabs>
        <w:ind w:left="1080" w:hanging="900"/>
        <w:jc w:val="both"/>
        <w:rPr>
          <w:sz w:val="24"/>
          <w:szCs w:val="24"/>
          <w:lang w:val="en-IN"/>
        </w:rPr>
      </w:pPr>
      <w:r w:rsidRPr="00830ACC">
        <w:rPr>
          <w:sz w:val="24"/>
          <w:szCs w:val="24"/>
        </w:rPr>
        <w:tab/>
        <w:t>Erection works for</w:t>
      </w:r>
      <w:r w:rsidRPr="00830ACC">
        <w:rPr>
          <w:sz w:val="24"/>
          <w:szCs w:val="24"/>
          <w:lang w:val="en-IN"/>
        </w:rPr>
        <w:t xml:space="preserve"> Control room building, DG &amp; FF building, Store cum office building, Water tank and Cable trench are under progress, Tower foundations: 46/48 completed, Tower Erection: 46/48 completed, Beams: 30/33 completed, Equipment foundation: 631/711 completed, Equipment structure erection: 610/711 completed, Equipment erection: 580/711 completed LM foundations: 12/13 completed, LM Tower erection: 12/13 completed, Reactor Foundation: 1/1 completed, Bay kiosk: 4/4 completed.</w:t>
      </w:r>
    </w:p>
    <w:p w:rsidR="00C1032B" w:rsidRPr="00830ACC" w:rsidRDefault="00C1032B" w:rsidP="00830ACC">
      <w:pPr>
        <w:pStyle w:val="BodyTextIndent2"/>
        <w:tabs>
          <w:tab w:val="clear" w:pos="1134"/>
          <w:tab w:val="left" w:pos="180"/>
          <w:tab w:val="left" w:pos="1440"/>
        </w:tabs>
        <w:ind w:left="1080" w:hanging="900"/>
        <w:jc w:val="both"/>
        <w:rPr>
          <w:sz w:val="24"/>
          <w:szCs w:val="24"/>
          <w:lang w:val="en-IN"/>
        </w:rPr>
      </w:pPr>
    </w:p>
    <w:p w:rsidR="00C1032B" w:rsidRPr="00830ACC" w:rsidRDefault="00C1032B" w:rsidP="00830ACC">
      <w:pPr>
        <w:pStyle w:val="BodyTextIndent2"/>
        <w:tabs>
          <w:tab w:val="clear" w:pos="1134"/>
          <w:tab w:val="left" w:pos="180"/>
          <w:tab w:val="left" w:pos="1440"/>
        </w:tabs>
        <w:ind w:left="1080" w:hanging="900"/>
        <w:jc w:val="both"/>
        <w:rPr>
          <w:b/>
          <w:bCs/>
          <w:sz w:val="24"/>
          <w:szCs w:val="24"/>
        </w:rPr>
      </w:pPr>
      <w:r w:rsidRPr="00830ACC">
        <w:rPr>
          <w:sz w:val="24"/>
          <w:szCs w:val="24"/>
        </w:rPr>
        <w:t>iii)</w:t>
      </w:r>
      <w:r w:rsidRPr="00830ACC">
        <w:rPr>
          <w:sz w:val="24"/>
          <w:szCs w:val="24"/>
        </w:rPr>
        <w:tab/>
      </w:r>
      <w:r w:rsidRPr="00830ACC">
        <w:rPr>
          <w:b/>
          <w:bCs/>
          <w:sz w:val="24"/>
          <w:szCs w:val="24"/>
        </w:rPr>
        <w:t>Erection of 400/11kV Yedula LI Sub-Station (incl.1No.125MVAR Bus Reactor):</w:t>
      </w:r>
    </w:p>
    <w:p w:rsidR="00C1032B" w:rsidRPr="00830ACC" w:rsidRDefault="00C1032B" w:rsidP="00830ACC">
      <w:pPr>
        <w:pStyle w:val="BodyTextIndent2"/>
        <w:tabs>
          <w:tab w:val="clear" w:pos="1134"/>
          <w:tab w:val="left" w:pos="180"/>
          <w:tab w:val="left" w:pos="1440"/>
        </w:tabs>
        <w:ind w:left="1080" w:hanging="900"/>
        <w:jc w:val="both"/>
        <w:rPr>
          <w:sz w:val="24"/>
          <w:szCs w:val="24"/>
          <w:lang w:val="en-IN"/>
        </w:rPr>
      </w:pPr>
      <w:r w:rsidRPr="00830ACC">
        <w:rPr>
          <w:sz w:val="24"/>
          <w:szCs w:val="24"/>
          <w:lang w:val="en-IN"/>
        </w:rPr>
        <w:t xml:space="preserve">  </w:t>
      </w:r>
      <w:r w:rsidRPr="00830ACC">
        <w:rPr>
          <w:sz w:val="24"/>
          <w:szCs w:val="24"/>
          <w:lang w:val="en-IN"/>
        </w:rPr>
        <w:tab/>
      </w:r>
      <w:r w:rsidRPr="00830ACC">
        <w:rPr>
          <w:sz w:val="24"/>
          <w:szCs w:val="24"/>
        </w:rPr>
        <w:t>Erection work for Control room building, DG &amp; FF building,</w:t>
      </w:r>
      <w:r w:rsidRPr="00830ACC">
        <w:rPr>
          <w:sz w:val="24"/>
          <w:szCs w:val="24"/>
          <w:lang w:val="en-IN"/>
        </w:rPr>
        <w:t xml:space="preserve"> Store cum office building, Water tank and Cable trench are under progress</w:t>
      </w:r>
      <w:r w:rsidRPr="00830ACC">
        <w:rPr>
          <w:sz w:val="24"/>
          <w:szCs w:val="24"/>
        </w:rPr>
        <w:t xml:space="preserve">, Tower foundations: 68/68 completed, Tower erection: 68/68 completed, Beams:53/53 completed, LM Tower foundations: 17/18 completed, LM tower erection:17/18 completed, </w:t>
      </w:r>
      <w:r w:rsidRPr="00830ACC">
        <w:rPr>
          <w:sz w:val="24"/>
          <w:szCs w:val="24"/>
          <w:lang w:val="en-IN"/>
        </w:rPr>
        <w:lastRenderedPageBreak/>
        <w:t xml:space="preserve">Equipment foundation: 1134/1146 completed, Equipment str. erection:1083/1146 completed, Equipment erection: 1029/1146 completed, Reactor Foundation: 1/1 completed, Kiosk:9/9 completed. </w:t>
      </w:r>
    </w:p>
    <w:p w:rsidR="00C1032B" w:rsidRPr="00830ACC" w:rsidRDefault="00C1032B" w:rsidP="00830ACC">
      <w:pPr>
        <w:pStyle w:val="BodyTextIndent2"/>
        <w:tabs>
          <w:tab w:val="clear" w:pos="1134"/>
          <w:tab w:val="left" w:pos="180"/>
          <w:tab w:val="left" w:pos="1440"/>
        </w:tabs>
        <w:ind w:left="1080" w:hanging="900"/>
        <w:jc w:val="both"/>
        <w:rPr>
          <w:sz w:val="24"/>
          <w:szCs w:val="24"/>
          <w:lang w:val="en-IN"/>
        </w:rPr>
      </w:pPr>
    </w:p>
    <w:p w:rsidR="00C1032B" w:rsidRPr="00830ACC" w:rsidRDefault="00C1032B" w:rsidP="00830ACC">
      <w:pPr>
        <w:pStyle w:val="BodyTextIndent2"/>
        <w:tabs>
          <w:tab w:val="clear" w:pos="1134"/>
          <w:tab w:val="left" w:pos="180"/>
          <w:tab w:val="left" w:pos="1440"/>
        </w:tabs>
        <w:ind w:left="1080" w:hanging="900"/>
        <w:jc w:val="both"/>
        <w:rPr>
          <w:b/>
          <w:bCs/>
          <w:sz w:val="24"/>
          <w:szCs w:val="24"/>
        </w:rPr>
      </w:pPr>
      <w:r w:rsidRPr="00830ACC">
        <w:rPr>
          <w:sz w:val="24"/>
          <w:szCs w:val="24"/>
        </w:rPr>
        <w:t>iv)</w:t>
      </w:r>
      <w:r w:rsidRPr="00830ACC">
        <w:rPr>
          <w:sz w:val="24"/>
          <w:szCs w:val="24"/>
        </w:rPr>
        <w:tab/>
      </w:r>
      <w:r w:rsidRPr="00830ACC">
        <w:rPr>
          <w:b/>
          <w:bCs/>
          <w:sz w:val="24"/>
          <w:szCs w:val="24"/>
        </w:rPr>
        <w:t>2Nos. 400kV QMDC Bays at 400/220kV Veltoor Sub-Station</w:t>
      </w:r>
      <w:r w:rsidRPr="00830ACC">
        <w:rPr>
          <w:b/>
          <w:bCs/>
          <w:sz w:val="24"/>
          <w:szCs w:val="24"/>
          <w:lang w:val="en-IN"/>
        </w:rPr>
        <w:t>:</w:t>
      </w:r>
      <w:r w:rsidRPr="00830ACC">
        <w:rPr>
          <w:b/>
          <w:bCs/>
          <w:sz w:val="24"/>
          <w:szCs w:val="24"/>
        </w:rPr>
        <w:t xml:space="preserve"> </w:t>
      </w:r>
    </w:p>
    <w:p w:rsidR="00C1032B" w:rsidRPr="00830ACC" w:rsidRDefault="00C1032B" w:rsidP="00830ACC">
      <w:pPr>
        <w:pStyle w:val="BodyTextIndent2"/>
        <w:tabs>
          <w:tab w:val="clear" w:pos="1134"/>
          <w:tab w:val="left" w:pos="180"/>
          <w:tab w:val="left" w:pos="1440"/>
        </w:tabs>
        <w:ind w:left="1080" w:hanging="900"/>
        <w:jc w:val="both"/>
        <w:rPr>
          <w:sz w:val="24"/>
          <w:szCs w:val="24"/>
        </w:rPr>
      </w:pPr>
    </w:p>
    <w:p w:rsidR="00C1032B" w:rsidRPr="00830ACC" w:rsidRDefault="00C1032B" w:rsidP="00830ACC">
      <w:pPr>
        <w:pStyle w:val="BodyTextIndent2"/>
        <w:tabs>
          <w:tab w:val="clear" w:pos="1134"/>
          <w:tab w:val="left" w:pos="180"/>
          <w:tab w:val="left" w:pos="1440"/>
        </w:tabs>
        <w:ind w:left="1080" w:hanging="900"/>
        <w:jc w:val="both"/>
        <w:rPr>
          <w:sz w:val="24"/>
          <w:szCs w:val="24"/>
        </w:rPr>
      </w:pPr>
      <w:r w:rsidRPr="00830ACC">
        <w:rPr>
          <w:sz w:val="24"/>
          <w:szCs w:val="24"/>
        </w:rPr>
        <w:tab/>
        <w:t>Cable trench 580/580 RM completed, Tower foundations: 10/10 completed, Tower Erection: 10/10 completed, Beams: 10/10 completed, Equipment foundations: 156/156 completed, Equipment structure erection: 84/84 completed, Equipment erection: 84/84 completed, LM tower foundations:2/2Nos. completed, LM tower erection:2/2Nos. completed, Bay kiosk: 2/2 Nos. completed, Bus extension stringing: 2/2 completed.</w:t>
      </w:r>
    </w:p>
    <w:p w:rsidR="00C1032B" w:rsidRPr="00830ACC" w:rsidRDefault="00C1032B" w:rsidP="00830ACC">
      <w:pPr>
        <w:pStyle w:val="BodyTextIndent2"/>
        <w:tabs>
          <w:tab w:val="clear" w:pos="1134"/>
          <w:tab w:val="left" w:pos="180"/>
          <w:tab w:val="left" w:pos="1440"/>
        </w:tabs>
        <w:ind w:left="1080" w:hanging="900"/>
        <w:jc w:val="both"/>
        <w:rPr>
          <w:sz w:val="24"/>
          <w:szCs w:val="24"/>
        </w:rPr>
      </w:pPr>
    </w:p>
    <w:p w:rsidR="00C1032B" w:rsidRPr="00830ACC" w:rsidRDefault="00C1032B" w:rsidP="00830ACC">
      <w:pPr>
        <w:pStyle w:val="BodyTextIndent2"/>
        <w:tabs>
          <w:tab w:val="clear" w:pos="1134"/>
          <w:tab w:val="left" w:pos="180"/>
          <w:tab w:val="left" w:pos="1440"/>
        </w:tabs>
        <w:ind w:left="1080" w:hanging="900"/>
        <w:jc w:val="both"/>
        <w:rPr>
          <w:sz w:val="24"/>
          <w:szCs w:val="24"/>
        </w:rPr>
      </w:pPr>
      <w:r w:rsidRPr="00830ACC">
        <w:rPr>
          <w:sz w:val="24"/>
          <w:szCs w:val="24"/>
        </w:rPr>
        <w:t>v)</w:t>
      </w:r>
      <w:r w:rsidRPr="00830ACC">
        <w:rPr>
          <w:sz w:val="24"/>
          <w:szCs w:val="24"/>
        </w:rPr>
        <w:tab/>
      </w:r>
      <w:r w:rsidRPr="00830ACC">
        <w:rPr>
          <w:b/>
          <w:bCs/>
          <w:sz w:val="24"/>
          <w:szCs w:val="24"/>
        </w:rPr>
        <w:t>2Nos.400kV QMDC Bays at 400/220kV Dindi Sub-Station</w:t>
      </w:r>
      <w:r w:rsidRPr="00830ACC">
        <w:rPr>
          <w:b/>
          <w:bCs/>
          <w:sz w:val="24"/>
          <w:szCs w:val="24"/>
          <w:lang w:val="en-IN"/>
        </w:rPr>
        <w:t>:</w:t>
      </w:r>
    </w:p>
    <w:p w:rsidR="00C1032B" w:rsidRPr="00830ACC" w:rsidRDefault="00C1032B" w:rsidP="00830ACC">
      <w:pPr>
        <w:pStyle w:val="BodyTextIndent2"/>
        <w:tabs>
          <w:tab w:val="clear" w:pos="1134"/>
          <w:tab w:val="left" w:pos="180"/>
          <w:tab w:val="left" w:pos="1440"/>
        </w:tabs>
        <w:ind w:left="1080" w:hanging="900"/>
        <w:jc w:val="both"/>
        <w:rPr>
          <w:sz w:val="24"/>
          <w:szCs w:val="24"/>
        </w:rPr>
      </w:pPr>
      <w:r w:rsidRPr="00830ACC">
        <w:rPr>
          <w:sz w:val="24"/>
          <w:szCs w:val="24"/>
        </w:rPr>
        <w:tab/>
        <w:t xml:space="preserve">Equipment foundations: 114/114 completed, Equipment structure erection:68/68 completed, Equipment erection:68/68 completed, Cable trench: 240/240 completed, Bay kiosk: 1/1 completed. </w:t>
      </w:r>
    </w:p>
    <w:p w:rsidR="00C1032B" w:rsidRPr="00830ACC" w:rsidRDefault="00C1032B" w:rsidP="00830ACC">
      <w:pPr>
        <w:pStyle w:val="BodyTextIndent2"/>
        <w:tabs>
          <w:tab w:val="clear" w:pos="1134"/>
          <w:tab w:val="left" w:pos="180"/>
          <w:tab w:val="left" w:pos="1440"/>
        </w:tabs>
        <w:ind w:left="1080" w:hanging="900"/>
        <w:jc w:val="both"/>
        <w:rPr>
          <w:sz w:val="24"/>
          <w:szCs w:val="24"/>
        </w:rPr>
      </w:pPr>
      <w:r w:rsidRPr="00830ACC">
        <w:rPr>
          <w:sz w:val="24"/>
          <w:szCs w:val="24"/>
        </w:rPr>
        <w:tab/>
        <w:t>All works are completed and bays were charged on 10.06.2022.</w:t>
      </w:r>
    </w:p>
    <w:p w:rsidR="00C1032B" w:rsidRPr="00830ACC" w:rsidRDefault="00C1032B" w:rsidP="00830ACC">
      <w:pPr>
        <w:pStyle w:val="BodyTextIndent2"/>
        <w:tabs>
          <w:tab w:val="clear" w:pos="1134"/>
          <w:tab w:val="left" w:pos="180"/>
          <w:tab w:val="left" w:pos="1440"/>
        </w:tabs>
        <w:ind w:left="1080" w:hanging="900"/>
        <w:jc w:val="both"/>
        <w:rPr>
          <w:sz w:val="24"/>
          <w:szCs w:val="24"/>
        </w:rPr>
      </w:pPr>
    </w:p>
    <w:p w:rsidR="00C1032B" w:rsidRPr="00830ACC" w:rsidRDefault="00C1032B" w:rsidP="00830ACC">
      <w:pPr>
        <w:pStyle w:val="BodyTextIndent2"/>
        <w:tabs>
          <w:tab w:val="clear" w:pos="1134"/>
          <w:tab w:val="left" w:pos="180"/>
          <w:tab w:val="left" w:pos="1440"/>
        </w:tabs>
        <w:ind w:left="1080" w:hanging="900"/>
        <w:jc w:val="both"/>
        <w:rPr>
          <w:b/>
          <w:bCs/>
          <w:sz w:val="24"/>
          <w:szCs w:val="24"/>
        </w:rPr>
      </w:pPr>
      <w:r w:rsidRPr="00830ACC">
        <w:rPr>
          <w:sz w:val="24"/>
          <w:szCs w:val="24"/>
        </w:rPr>
        <w:t>vi)</w:t>
      </w:r>
      <w:r w:rsidRPr="00830ACC">
        <w:rPr>
          <w:sz w:val="24"/>
          <w:szCs w:val="24"/>
        </w:rPr>
        <w:tab/>
      </w:r>
      <w:r w:rsidRPr="00830ACC">
        <w:rPr>
          <w:b/>
          <w:bCs/>
          <w:sz w:val="24"/>
          <w:szCs w:val="24"/>
        </w:rPr>
        <w:t>400kV QMDC Line from proposed 400/11kV Yedula LISS to proposed 400/11kV  Narlapur LI SS</w:t>
      </w:r>
      <w:r w:rsidRPr="00830ACC">
        <w:rPr>
          <w:b/>
          <w:bCs/>
          <w:sz w:val="24"/>
          <w:szCs w:val="24"/>
          <w:lang w:val="en-IN"/>
        </w:rPr>
        <w:t>:</w:t>
      </w:r>
    </w:p>
    <w:p w:rsidR="00C1032B" w:rsidRPr="00830ACC" w:rsidRDefault="00C1032B" w:rsidP="00830ACC">
      <w:pPr>
        <w:pStyle w:val="BodyTextIndent2"/>
        <w:tabs>
          <w:tab w:val="clear" w:pos="1134"/>
          <w:tab w:val="left" w:pos="180"/>
          <w:tab w:val="left" w:pos="1440"/>
        </w:tabs>
        <w:ind w:left="1080" w:hanging="900"/>
        <w:jc w:val="both"/>
        <w:rPr>
          <w:sz w:val="24"/>
          <w:szCs w:val="24"/>
        </w:rPr>
      </w:pPr>
      <w:r w:rsidRPr="00830ACC">
        <w:rPr>
          <w:sz w:val="24"/>
          <w:szCs w:val="24"/>
        </w:rPr>
        <w:tab/>
        <w:t>Check survey:27.737/27.737 completed, Foundation:  94/94Nos. completed. Tower erection: 92/94 Nos. completed, Stringing:24.519/27.737 completed.</w:t>
      </w:r>
    </w:p>
    <w:p w:rsidR="00C1032B" w:rsidRPr="00830ACC" w:rsidRDefault="00C1032B" w:rsidP="00830ACC">
      <w:pPr>
        <w:pStyle w:val="BodyTextIndent2"/>
        <w:tabs>
          <w:tab w:val="clear" w:pos="1134"/>
          <w:tab w:val="left" w:pos="180"/>
          <w:tab w:val="left" w:pos="1440"/>
        </w:tabs>
        <w:ind w:left="1080" w:hanging="900"/>
        <w:jc w:val="both"/>
        <w:rPr>
          <w:sz w:val="24"/>
          <w:szCs w:val="24"/>
        </w:rPr>
      </w:pPr>
    </w:p>
    <w:p w:rsidR="00C1032B" w:rsidRPr="00830ACC" w:rsidRDefault="00C1032B" w:rsidP="00830ACC">
      <w:pPr>
        <w:pStyle w:val="BodyTextIndent2"/>
        <w:tabs>
          <w:tab w:val="clear" w:pos="1134"/>
          <w:tab w:val="left" w:pos="180"/>
          <w:tab w:val="left" w:pos="1440"/>
        </w:tabs>
        <w:ind w:left="1080" w:hanging="900"/>
        <w:jc w:val="both"/>
        <w:rPr>
          <w:b/>
          <w:bCs/>
          <w:sz w:val="24"/>
          <w:szCs w:val="24"/>
          <w:lang w:val="en-IN"/>
        </w:rPr>
      </w:pPr>
      <w:r w:rsidRPr="00830ACC">
        <w:rPr>
          <w:sz w:val="24"/>
          <w:szCs w:val="24"/>
        </w:rPr>
        <w:t>vii)</w:t>
      </w:r>
      <w:r w:rsidRPr="00830ACC">
        <w:rPr>
          <w:sz w:val="24"/>
          <w:szCs w:val="24"/>
        </w:rPr>
        <w:tab/>
      </w:r>
      <w:r w:rsidRPr="00830ACC">
        <w:rPr>
          <w:b/>
          <w:bCs/>
          <w:sz w:val="24"/>
          <w:szCs w:val="24"/>
        </w:rPr>
        <w:t>400kV QMDC Line from 400/220kV Dindi SS to proposed 400/11kV Yedula LI SS</w:t>
      </w:r>
      <w:r w:rsidRPr="00830ACC">
        <w:rPr>
          <w:b/>
          <w:bCs/>
          <w:sz w:val="24"/>
          <w:szCs w:val="24"/>
          <w:lang w:val="en-IN"/>
        </w:rPr>
        <w:t>:</w:t>
      </w:r>
    </w:p>
    <w:p w:rsidR="00C1032B" w:rsidRPr="00830ACC" w:rsidRDefault="00C1032B" w:rsidP="00830ACC">
      <w:pPr>
        <w:pStyle w:val="BodyTextIndent2"/>
        <w:tabs>
          <w:tab w:val="clear" w:pos="1134"/>
          <w:tab w:val="left" w:pos="180"/>
          <w:tab w:val="left" w:pos="1440"/>
        </w:tabs>
        <w:ind w:left="1080" w:hanging="900"/>
        <w:jc w:val="both"/>
        <w:rPr>
          <w:sz w:val="24"/>
          <w:szCs w:val="24"/>
        </w:rPr>
      </w:pPr>
      <w:r w:rsidRPr="00830ACC">
        <w:rPr>
          <w:sz w:val="24"/>
          <w:szCs w:val="24"/>
        </w:rPr>
        <w:tab/>
        <w:t xml:space="preserve">Check survey: 55.320/55.320kM, Foundation:167/167 completed, Tower Erection: 167/167 completed, Stringing: 55.320/55.320kM completed. ` </w:t>
      </w:r>
    </w:p>
    <w:p w:rsidR="00C1032B" w:rsidRPr="00830ACC" w:rsidRDefault="00C1032B" w:rsidP="00830ACC">
      <w:pPr>
        <w:pStyle w:val="BodyTextIndent2"/>
        <w:tabs>
          <w:tab w:val="clear" w:pos="1134"/>
          <w:tab w:val="left" w:pos="180"/>
          <w:tab w:val="left" w:pos="1440"/>
        </w:tabs>
        <w:ind w:left="1080" w:hanging="900"/>
        <w:jc w:val="both"/>
        <w:rPr>
          <w:sz w:val="24"/>
          <w:szCs w:val="24"/>
        </w:rPr>
      </w:pPr>
    </w:p>
    <w:p w:rsidR="00C1032B" w:rsidRPr="00830ACC" w:rsidRDefault="00C1032B" w:rsidP="00830ACC">
      <w:pPr>
        <w:pStyle w:val="BodyTextIndent2"/>
        <w:tabs>
          <w:tab w:val="clear" w:pos="1134"/>
          <w:tab w:val="left" w:pos="180"/>
          <w:tab w:val="left" w:pos="1440"/>
        </w:tabs>
        <w:ind w:left="1080" w:hanging="900"/>
        <w:jc w:val="both"/>
        <w:rPr>
          <w:b/>
          <w:bCs/>
          <w:sz w:val="24"/>
          <w:szCs w:val="24"/>
          <w:lang w:val="en-IN"/>
        </w:rPr>
      </w:pPr>
      <w:r w:rsidRPr="00830ACC">
        <w:rPr>
          <w:sz w:val="24"/>
          <w:szCs w:val="24"/>
        </w:rPr>
        <w:t>viii)</w:t>
      </w:r>
      <w:r w:rsidRPr="00830ACC">
        <w:rPr>
          <w:sz w:val="24"/>
          <w:szCs w:val="24"/>
        </w:rPr>
        <w:tab/>
      </w:r>
      <w:r w:rsidRPr="00830ACC">
        <w:rPr>
          <w:b/>
          <w:bCs/>
          <w:sz w:val="24"/>
          <w:szCs w:val="24"/>
        </w:rPr>
        <w:t>400kV QMDC Line from 400/11kV Yedula LI SS to 400/11kV Vattem LI SS</w:t>
      </w:r>
      <w:r w:rsidRPr="00830ACC">
        <w:rPr>
          <w:b/>
          <w:bCs/>
          <w:sz w:val="24"/>
          <w:szCs w:val="24"/>
          <w:lang w:val="en-IN"/>
        </w:rPr>
        <w:t>:</w:t>
      </w:r>
    </w:p>
    <w:p w:rsidR="00C1032B" w:rsidRPr="00830ACC" w:rsidRDefault="00C1032B" w:rsidP="00830ACC">
      <w:pPr>
        <w:pStyle w:val="BodyTextIndent2"/>
        <w:tabs>
          <w:tab w:val="clear" w:pos="1134"/>
          <w:tab w:val="left" w:pos="180"/>
          <w:tab w:val="left" w:pos="1440"/>
        </w:tabs>
        <w:ind w:left="1080" w:hanging="900"/>
        <w:jc w:val="both"/>
        <w:rPr>
          <w:sz w:val="24"/>
          <w:szCs w:val="24"/>
        </w:rPr>
      </w:pPr>
      <w:r w:rsidRPr="00830ACC">
        <w:rPr>
          <w:sz w:val="24"/>
          <w:szCs w:val="24"/>
        </w:rPr>
        <w:tab/>
        <w:t xml:space="preserve">Check survey:30.363/30.363 completed, Foundation:90/90 completed, Tower Erection:90/90 completed. Stringing: 30.268/30.363 kM completed. </w:t>
      </w:r>
    </w:p>
    <w:p w:rsidR="00C1032B" w:rsidRPr="00830ACC" w:rsidRDefault="00C1032B" w:rsidP="00830ACC">
      <w:pPr>
        <w:pStyle w:val="BodyTextIndent2"/>
        <w:tabs>
          <w:tab w:val="clear" w:pos="1134"/>
          <w:tab w:val="left" w:pos="180"/>
          <w:tab w:val="left" w:pos="1440"/>
        </w:tabs>
        <w:ind w:left="1080" w:hanging="900"/>
        <w:jc w:val="both"/>
        <w:rPr>
          <w:sz w:val="24"/>
          <w:szCs w:val="24"/>
        </w:rPr>
      </w:pPr>
      <w:r w:rsidRPr="00830ACC">
        <w:rPr>
          <w:sz w:val="24"/>
          <w:szCs w:val="24"/>
        </w:rPr>
        <w:t xml:space="preserve"> </w:t>
      </w:r>
    </w:p>
    <w:p w:rsidR="00C1032B" w:rsidRPr="00830ACC" w:rsidRDefault="00C1032B" w:rsidP="00830ACC">
      <w:pPr>
        <w:pStyle w:val="BodyTextIndent2"/>
        <w:tabs>
          <w:tab w:val="clear" w:pos="1134"/>
          <w:tab w:val="left" w:pos="180"/>
          <w:tab w:val="left" w:pos="1440"/>
        </w:tabs>
        <w:ind w:left="1080" w:hanging="900"/>
        <w:jc w:val="both"/>
        <w:rPr>
          <w:b/>
          <w:bCs/>
          <w:sz w:val="24"/>
          <w:szCs w:val="24"/>
          <w:lang w:val="en-IN"/>
        </w:rPr>
      </w:pPr>
      <w:r w:rsidRPr="00830ACC">
        <w:rPr>
          <w:sz w:val="24"/>
          <w:szCs w:val="24"/>
        </w:rPr>
        <w:t>ix)</w:t>
      </w:r>
      <w:r w:rsidRPr="00830ACC">
        <w:rPr>
          <w:sz w:val="24"/>
          <w:szCs w:val="24"/>
        </w:rPr>
        <w:tab/>
      </w:r>
      <w:r w:rsidRPr="00830ACC">
        <w:rPr>
          <w:b/>
          <w:bCs/>
          <w:sz w:val="24"/>
          <w:szCs w:val="24"/>
        </w:rPr>
        <w:t>400kV QMDC Line from 400/220kV Veltoor SS to 400/11kV Yedula LI SS</w:t>
      </w:r>
      <w:r w:rsidRPr="00830ACC">
        <w:rPr>
          <w:b/>
          <w:bCs/>
          <w:sz w:val="24"/>
          <w:szCs w:val="24"/>
          <w:lang w:val="en-IN"/>
        </w:rPr>
        <w:t>:</w:t>
      </w:r>
    </w:p>
    <w:p w:rsidR="0081221F" w:rsidRPr="00830ACC" w:rsidRDefault="00C1032B" w:rsidP="00830ACC">
      <w:pPr>
        <w:pStyle w:val="BodyTextIndent2"/>
        <w:tabs>
          <w:tab w:val="clear" w:pos="1134"/>
          <w:tab w:val="left" w:pos="180"/>
          <w:tab w:val="left" w:pos="1440"/>
        </w:tabs>
        <w:ind w:left="1080" w:hanging="900"/>
        <w:jc w:val="both"/>
        <w:rPr>
          <w:sz w:val="24"/>
          <w:szCs w:val="24"/>
        </w:rPr>
      </w:pPr>
      <w:r w:rsidRPr="00830ACC">
        <w:rPr>
          <w:sz w:val="24"/>
          <w:szCs w:val="24"/>
        </w:rPr>
        <w:tab/>
        <w:t>Check survey:46.801/46.801 completed, Foundations:139/139  completed. Tower Erection: 139/139Nos. completed, Stringing:46.801/46.801 completed.</w:t>
      </w:r>
    </w:p>
    <w:p w:rsidR="000B242A" w:rsidRPr="00830ACC" w:rsidRDefault="000B242A" w:rsidP="00830ACC">
      <w:pPr>
        <w:pStyle w:val="BodyTextIndent2"/>
        <w:ind w:left="900" w:hanging="180"/>
        <w:jc w:val="both"/>
        <w:rPr>
          <w:b/>
          <w:bCs/>
          <w:sz w:val="24"/>
          <w:szCs w:val="24"/>
        </w:rPr>
      </w:pPr>
    </w:p>
    <w:p w:rsidR="00132533" w:rsidRDefault="00C1032B" w:rsidP="00132533">
      <w:pPr>
        <w:pStyle w:val="BodyTextIndent2"/>
        <w:jc w:val="both"/>
        <w:rPr>
          <w:sz w:val="24"/>
          <w:szCs w:val="24"/>
        </w:rPr>
      </w:pPr>
      <w:r w:rsidRPr="00830ACC">
        <w:rPr>
          <w:b/>
          <w:bCs/>
          <w:sz w:val="24"/>
          <w:szCs w:val="24"/>
        </w:rPr>
        <w:t>Palamuru Lift Irrigation Scheme (Phase-II works) - Erection Contractor:</w:t>
      </w:r>
      <w:r w:rsidRPr="00830ACC">
        <w:rPr>
          <w:sz w:val="24"/>
          <w:szCs w:val="24"/>
        </w:rPr>
        <w:t xml:space="preserve"> </w:t>
      </w:r>
      <w:r w:rsidR="000B242A" w:rsidRPr="00830ACC">
        <w:rPr>
          <w:sz w:val="24"/>
          <w:szCs w:val="24"/>
        </w:rPr>
        <w:t xml:space="preserve"> </w:t>
      </w:r>
    </w:p>
    <w:p w:rsidR="00C1032B" w:rsidRPr="00830ACC" w:rsidRDefault="00C1032B" w:rsidP="00132533">
      <w:pPr>
        <w:pStyle w:val="BodyTextIndent2"/>
        <w:jc w:val="both"/>
        <w:rPr>
          <w:sz w:val="24"/>
          <w:szCs w:val="24"/>
        </w:rPr>
      </w:pPr>
      <w:r w:rsidRPr="00830ACC">
        <w:rPr>
          <w:sz w:val="24"/>
          <w:szCs w:val="24"/>
        </w:rPr>
        <w:t>M/s. Kalpataru Power Transmission Ltd.,- M/s. Siemens Ltd., (JV),</w:t>
      </w:r>
    </w:p>
    <w:p w:rsidR="00C1032B" w:rsidRPr="00830ACC" w:rsidRDefault="000B242A" w:rsidP="00A13D0F">
      <w:pPr>
        <w:pStyle w:val="BodyTextIndent2"/>
        <w:tabs>
          <w:tab w:val="left" w:pos="1440"/>
        </w:tabs>
        <w:ind w:left="0" w:firstLine="0"/>
        <w:jc w:val="both"/>
        <w:rPr>
          <w:sz w:val="24"/>
          <w:szCs w:val="24"/>
        </w:rPr>
      </w:pPr>
      <w:r w:rsidRPr="00830ACC">
        <w:rPr>
          <w:sz w:val="24"/>
          <w:szCs w:val="24"/>
        </w:rPr>
        <w:tab/>
      </w:r>
      <w:r w:rsidR="00C1032B" w:rsidRPr="00830ACC">
        <w:rPr>
          <w:sz w:val="24"/>
          <w:szCs w:val="24"/>
        </w:rPr>
        <w:t>Purchase Order issued on 04.03.2022.</w:t>
      </w:r>
    </w:p>
    <w:p w:rsidR="00C1032B" w:rsidRPr="00830ACC" w:rsidRDefault="00C1032B" w:rsidP="00A13D0F">
      <w:pPr>
        <w:pStyle w:val="BodyTextIndent2"/>
        <w:numPr>
          <w:ilvl w:val="0"/>
          <w:numId w:val="76"/>
        </w:numPr>
        <w:tabs>
          <w:tab w:val="clear" w:pos="1134"/>
          <w:tab w:val="left" w:pos="990"/>
          <w:tab w:val="left" w:pos="1440"/>
        </w:tabs>
        <w:ind w:left="990" w:hanging="270"/>
        <w:jc w:val="both"/>
        <w:rPr>
          <w:b/>
          <w:bCs/>
          <w:snapToGrid w:val="0"/>
          <w:spacing w:val="-3"/>
          <w:sz w:val="24"/>
          <w:szCs w:val="24"/>
        </w:rPr>
      </w:pPr>
      <w:r w:rsidRPr="00830ACC">
        <w:rPr>
          <w:sz w:val="24"/>
          <w:szCs w:val="24"/>
        </w:rPr>
        <w:t xml:space="preserve"> </w:t>
      </w:r>
      <w:r w:rsidRPr="00830ACC">
        <w:rPr>
          <w:b/>
          <w:bCs/>
          <w:sz w:val="24"/>
          <w:szCs w:val="24"/>
        </w:rPr>
        <w:t>400/11kV Uddandapur LI Sub-Station:</w:t>
      </w:r>
    </w:p>
    <w:p w:rsidR="00C1032B" w:rsidRPr="00830ACC" w:rsidRDefault="00C1032B" w:rsidP="00A13D0F">
      <w:pPr>
        <w:pStyle w:val="BodyTextIndent2"/>
        <w:tabs>
          <w:tab w:val="clear" w:pos="1134"/>
          <w:tab w:val="left" w:pos="990"/>
          <w:tab w:val="left" w:pos="1440"/>
          <w:tab w:val="left" w:pos="1800"/>
        </w:tabs>
        <w:ind w:left="990" w:hanging="270"/>
        <w:jc w:val="both"/>
        <w:rPr>
          <w:snapToGrid w:val="0"/>
          <w:spacing w:val="-3"/>
          <w:sz w:val="24"/>
          <w:szCs w:val="24"/>
        </w:rPr>
      </w:pPr>
      <w:r w:rsidRPr="00830ACC">
        <w:rPr>
          <w:snapToGrid w:val="0"/>
          <w:spacing w:val="-3"/>
          <w:sz w:val="24"/>
          <w:szCs w:val="24"/>
        </w:rPr>
        <w:t>Site handed over to the contractor on 10.12.2022.</w:t>
      </w:r>
    </w:p>
    <w:p w:rsidR="00C1032B" w:rsidRPr="00830ACC" w:rsidRDefault="00C1032B" w:rsidP="00A13D0F">
      <w:pPr>
        <w:pStyle w:val="BodyTextIndent2"/>
        <w:tabs>
          <w:tab w:val="clear" w:pos="1134"/>
          <w:tab w:val="left" w:pos="990"/>
          <w:tab w:val="left" w:pos="1440"/>
          <w:tab w:val="left" w:pos="1800"/>
        </w:tabs>
        <w:ind w:left="990" w:hanging="270"/>
        <w:jc w:val="both"/>
        <w:rPr>
          <w:snapToGrid w:val="0"/>
          <w:spacing w:val="-3"/>
          <w:sz w:val="24"/>
          <w:szCs w:val="24"/>
        </w:rPr>
      </w:pPr>
      <w:r w:rsidRPr="00830ACC">
        <w:rPr>
          <w:snapToGrid w:val="0"/>
          <w:spacing w:val="-3"/>
          <w:sz w:val="24"/>
          <w:szCs w:val="24"/>
        </w:rPr>
        <w:t xml:space="preserve">Control room building and DG&amp;FF building works under progress. </w:t>
      </w:r>
    </w:p>
    <w:p w:rsidR="00C1032B" w:rsidRPr="00830ACC" w:rsidRDefault="00C1032B" w:rsidP="00A13D0F">
      <w:pPr>
        <w:pStyle w:val="BodyTextIndent2"/>
        <w:numPr>
          <w:ilvl w:val="0"/>
          <w:numId w:val="76"/>
        </w:numPr>
        <w:tabs>
          <w:tab w:val="clear" w:pos="1134"/>
          <w:tab w:val="left" w:pos="990"/>
          <w:tab w:val="left" w:pos="1440"/>
        </w:tabs>
        <w:ind w:left="990" w:hanging="270"/>
        <w:jc w:val="both"/>
        <w:rPr>
          <w:b/>
          <w:bCs/>
          <w:snapToGrid w:val="0"/>
          <w:spacing w:val="-3"/>
          <w:sz w:val="24"/>
          <w:szCs w:val="24"/>
        </w:rPr>
      </w:pPr>
      <w:r w:rsidRPr="00830ACC">
        <w:rPr>
          <w:b/>
          <w:bCs/>
          <w:snapToGrid w:val="0"/>
          <w:spacing w:val="-3"/>
          <w:sz w:val="24"/>
          <w:szCs w:val="24"/>
        </w:rPr>
        <w:t>2Nos. 400kV QMDC Bays at 400/11kV Vattem LISS:</w:t>
      </w:r>
    </w:p>
    <w:p w:rsidR="00C1032B" w:rsidRPr="00830ACC" w:rsidRDefault="00C1032B" w:rsidP="00A13D0F">
      <w:pPr>
        <w:pStyle w:val="BodyTextIndent2"/>
        <w:tabs>
          <w:tab w:val="clear" w:pos="1134"/>
          <w:tab w:val="left" w:pos="990"/>
          <w:tab w:val="left" w:pos="1440"/>
          <w:tab w:val="left" w:pos="1800"/>
        </w:tabs>
        <w:ind w:left="990" w:hanging="270"/>
        <w:jc w:val="both"/>
        <w:rPr>
          <w:snapToGrid w:val="0"/>
          <w:spacing w:val="-3"/>
          <w:sz w:val="24"/>
          <w:szCs w:val="24"/>
        </w:rPr>
      </w:pPr>
      <w:r w:rsidRPr="00830ACC">
        <w:rPr>
          <w:snapToGrid w:val="0"/>
          <w:spacing w:val="-3"/>
          <w:sz w:val="24"/>
          <w:szCs w:val="24"/>
        </w:rPr>
        <w:t xml:space="preserve">Equipment foundation: 109/114 and Equipment Structure erection:46/114 </w:t>
      </w:r>
    </w:p>
    <w:p w:rsidR="00C1032B" w:rsidRPr="00830ACC" w:rsidRDefault="00C1032B" w:rsidP="00A13D0F">
      <w:pPr>
        <w:pStyle w:val="BodyTextIndent2"/>
        <w:tabs>
          <w:tab w:val="left" w:pos="990"/>
          <w:tab w:val="left" w:pos="1440"/>
          <w:tab w:val="left" w:pos="1800"/>
        </w:tabs>
        <w:ind w:left="990" w:hanging="270"/>
        <w:jc w:val="both"/>
        <w:rPr>
          <w:snapToGrid w:val="0"/>
          <w:spacing w:val="-3"/>
          <w:sz w:val="24"/>
          <w:szCs w:val="24"/>
        </w:rPr>
      </w:pPr>
      <w:r w:rsidRPr="00830ACC">
        <w:rPr>
          <w:snapToGrid w:val="0"/>
          <w:spacing w:val="-3"/>
          <w:sz w:val="24"/>
          <w:szCs w:val="24"/>
        </w:rPr>
        <w:tab/>
      </w:r>
      <w:r w:rsidR="000B242A" w:rsidRPr="00830ACC">
        <w:rPr>
          <w:snapToGrid w:val="0"/>
          <w:spacing w:val="-3"/>
          <w:sz w:val="24"/>
          <w:szCs w:val="24"/>
        </w:rPr>
        <w:tab/>
      </w:r>
      <w:r w:rsidRPr="00830ACC">
        <w:rPr>
          <w:snapToGrid w:val="0"/>
          <w:spacing w:val="-3"/>
          <w:sz w:val="24"/>
          <w:szCs w:val="24"/>
        </w:rPr>
        <w:t>completed and civil works are under progress.</w:t>
      </w:r>
    </w:p>
    <w:p w:rsidR="00C1032B" w:rsidRPr="00830ACC" w:rsidRDefault="00C1032B" w:rsidP="00A13D0F">
      <w:pPr>
        <w:pStyle w:val="BodyTextIndent2"/>
        <w:numPr>
          <w:ilvl w:val="0"/>
          <w:numId w:val="76"/>
        </w:numPr>
        <w:tabs>
          <w:tab w:val="clear" w:pos="1134"/>
          <w:tab w:val="left" w:pos="990"/>
          <w:tab w:val="left" w:pos="1440"/>
        </w:tabs>
        <w:ind w:left="990" w:hanging="270"/>
        <w:jc w:val="both"/>
        <w:rPr>
          <w:b/>
          <w:bCs/>
          <w:snapToGrid w:val="0"/>
          <w:spacing w:val="-3"/>
          <w:sz w:val="24"/>
          <w:szCs w:val="24"/>
        </w:rPr>
      </w:pPr>
      <w:r w:rsidRPr="00830ACC">
        <w:rPr>
          <w:snapToGrid w:val="0"/>
          <w:spacing w:val="-3"/>
          <w:sz w:val="24"/>
          <w:szCs w:val="24"/>
        </w:rPr>
        <w:t xml:space="preserve"> </w:t>
      </w:r>
      <w:r w:rsidRPr="00830ACC">
        <w:rPr>
          <w:b/>
          <w:bCs/>
          <w:snapToGrid w:val="0"/>
          <w:spacing w:val="-3"/>
          <w:sz w:val="24"/>
          <w:szCs w:val="24"/>
        </w:rPr>
        <w:t xml:space="preserve">400kV QMDC Line from 400/220kV </w:t>
      </w:r>
      <w:r w:rsidRPr="00830ACC">
        <w:rPr>
          <w:b/>
          <w:bCs/>
          <w:sz w:val="24"/>
          <w:szCs w:val="24"/>
        </w:rPr>
        <w:t>Maheswaram</w:t>
      </w:r>
      <w:r w:rsidRPr="00830ACC">
        <w:rPr>
          <w:b/>
          <w:bCs/>
          <w:snapToGrid w:val="0"/>
          <w:spacing w:val="-3"/>
          <w:sz w:val="24"/>
          <w:szCs w:val="24"/>
        </w:rPr>
        <w:t xml:space="preserve"> SS to proposed 400/11kV Uddandapur LISS (65kM):</w:t>
      </w:r>
    </w:p>
    <w:p w:rsidR="00C1032B" w:rsidRPr="00830ACC" w:rsidRDefault="000B242A" w:rsidP="00A13D0F">
      <w:pPr>
        <w:pStyle w:val="BodyTextIndent2"/>
        <w:tabs>
          <w:tab w:val="left" w:pos="990"/>
          <w:tab w:val="left" w:pos="1440"/>
        </w:tabs>
        <w:ind w:left="990" w:hanging="270"/>
        <w:jc w:val="both"/>
        <w:rPr>
          <w:sz w:val="24"/>
          <w:szCs w:val="24"/>
        </w:rPr>
      </w:pPr>
      <w:r w:rsidRPr="00830ACC">
        <w:rPr>
          <w:sz w:val="24"/>
          <w:szCs w:val="24"/>
        </w:rPr>
        <w:tab/>
      </w:r>
      <w:r w:rsidRPr="00830ACC">
        <w:rPr>
          <w:sz w:val="24"/>
          <w:szCs w:val="24"/>
        </w:rPr>
        <w:tab/>
      </w:r>
      <w:r w:rsidRPr="00830ACC">
        <w:rPr>
          <w:sz w:val="24"/>
          <w:szCs w:val="24"/>
        </w:rPr>
        <w:tab/>
      </w:r>
      <w:r w:rsidR="00C1032B" w:rsidRPr="00830ACC">
        <w:rPr>
          <w:sz w:val="24"/>
          <w:szCs w:val="24"/>
        </w:rPr>
        <w:t>Check survey (KM) : 60.245/60.245 completed, Foundations (Nos.):179/179 completed, Tower Erection (Nos.):179/179 completed, Stringing (kM): 60.177/60.245 completed.</w:t>
      </w:r>
    </w:p>
    <w:p w:rsidR="00C1032B" w:rsidRPr="00830ACC" w:rsidRDefault="00C1032B" w:rsidP="00830ACC">
      <w:pPr>
        <w:pStyle w:val="BodyTextIndent2"/>
        <w:numPr>
          <w:ilvl w:val="0"/>
          <w:numId w:val="76"/>
        </w:numPr>
        <w:tabs>
          <w:tab w:val="clear" w:pos="1134"/>
          <w:tab w:val="left" w:pos="990"/>
          <w:tab w:val="left" w:pos="1440"/>
        </w:tabs>
        <w:ind w:left="990" w:hanging="270"/>
        <w:jc w:val="both"/>
        <w:rPr>
          <w:b/>
          <w:bCs/>
          <w:sz w:val="24"/>
          <w:szCs w:val="24"/>
        </w:rPr>
      </w:pPr>
      <w:r w:rsidRPr="00830ACC">
        <w:rPr>
          <w:b/>
          <w:bCs/>
          <w:sz w:val="24"/>
          <w:szCs w:val="24"/>
        </w:rPr>
        <w:t>400kV QMDC Line from 400/11kV Vattem LI SS to proposed 400/11kV Uddandapur LI SS (34.129 kMs):</w:t>
      </w:r>
    </w:p>
    <w:p w:rsidR="00C1032B" w:rsidRPr="00830ACC" w:rsidRDefault="00C1032B" w:rsidP="00830ACC">
      <w:pPr>
        <w:pStyle w:val="BodyTextIndent2"/>
        <w:tabs>
          <w:tab w:val="left" w:pos="990"/>
          <w:tab w:val="left" w:pos="1440"/>
        </w:tabs>
        <w:ind w:left="990" w:hanging="270"/>
        <w:jc w:val="both"/>
        <w:rPr>
          <w:sz w:val="24"/>
          <w:szCs w:val="24"/>
        </w:rPr>
      </w:pPr>
      <w:r w:rsidRPr="00830ACC">
        <w:rPr>
          <w:sz w:val="24"/>
          <w:szCs w:val="24"/>
        </w:rPr>
        <w:tab/>
      </w:r>
      <w:r w:rsidR="000B242A" w:rsidRPr="00830ACC">
        <w:rPr>
          <w:sz w:val="24"/>
          <w:szCs w:val="24"/>
        </w:rPr>
        <w:tab/>
      </w:r>
      <w:r w:rsidRPr="00830ACC">
        <w:rPr>
          <w:sz w:val="24"/>
          <w:szCs w:val="24"/>
        </w:rPr>
        <w:t>Check survey (KM):34.139/34.139 completed, Foundations (Nos.):103/103 completed, Tower Erection (Nos.):103/103 completed, Stringing (kM): 33.681/34.139 completed.</w:t>
      </w:r>
    </w:p>
    <w:p w:rsidR="00BA7750" w:rsidRDefault="00BA7750" w:rsidP="001F4BAA">
      <w:pPr>
        <w:pStyle w:val="BodyTextIndent2"/>
        <w:tabs>
          <w:tab w:val="left" w:pos="1440"/>
        </w:tabs>
        <w:jc w:val="both"/>
        <w:rPr>
          <w:rFonts w:ascii="Times New Roman" w:hAnsi="Times New Roman"/>
          <w:color w:val="0000FF"/>
          <w:sz w:val="28"/>
          <w:szCs w:val="28"/>
        </w:rPr>
      </w:pPr>
      <w:bookmarkStart w:id="8" w:name="RANGE!A1:E30"/>
    </w:p>
    <w:p w:rsidR="00C1032B" w:rsidRPr="00DC381E" w:rsidRDefault="00DC381E" w:rsidP="00BA020E">
      <w:pPr>
        <w:pStyle w:val="ListParagraph"/>
        <w:numPr>
          <w:ilvl w:val="0"/>
          <w:numId w:val="82"/>
        </w:numPr>
        <w:spacing w:line="360" w:lineRule="auto"/>
        <w:ind w:hanging="540"/>
        <w:jc w:val="both"/>
        <w:rPr>
          <w:rFonts w:ascii="Arial" w:hAnsi="Arial" w:cs="Arial"/>
          <w:b/>
          <w:szCs w:val="24"/>
          <w:u w:val="single"/>
        </w:rPr>
      </w:pPr>
      <w:r w:rsidRPr="00DC381E">
        <w:rPr>
          <w:rFonts w:ascii="Arial" w:hAnsi="Arial" w:cs="Arial"/>
          <w:b/>
          <w:sz w:val="24"/>
          <w:szCs w:val="28"/>
          <w:u w:val="single"/>
        </w:rPr>
        <w:t xml:space="preserve"> </w:t>
      </w:r>
      <w:r w:rsidR="001F4BAA" w:rsidRPr="00DC381E">
        <w:rPr>
          <w:rFonts w:ascii="Arial" w:hAnsi="Arial" w:cs="Arial"/>
          <w:b/>
          <w:sz w:val="24"/>
          <w:szCs w:val="28"/>
          <w:u w:val="single"/>
        </w:rPr>
        <w:t>400kV Transmission Projects commissioned during 2022-23</w:t>
      </w:r>
      <w:bookmarkEnd w:id="8"/>
      <w:r w:rsidR="001F4BAA" w:rsidRPr="00DC381E">
        <w:rPr>
          <w:rFonts w:ascii="Arial" w:hAnsi="Arial" w:cs="Arial"/>
          <w:b/>
          <w:sz w:val="24"/>
          <w:szCs w:val="28"/>
          <w:u w:val="single"/>
        </w:rPr>
        <w:t xml:space="preserve"> under Sitharama Lift Irrigations Scheme: </w:t>
      </w:r>
    </w:p>
    <w:p w:rsidR="00C1032B" w:rsidRPr="00137AA2" w:rsidRDefault="00C1032B" w:rsidP="00C1032B">
      <w:pPr>
        <w:pStyle w:val="BodyTextIndent2"/>
        <w:tabs>
          <w:tab w:val="clear" w:pos="1134"/>
          <w:tab w:val="left" w:pos="180"/>
          <w:tab w:val="left" w:pos="1440"/>
        </w:tabs>
        <w:ind w:left="1080" w:hanging="900"/>
        <w:rPr>
          <w:rFonts w:cs="Arial"/>
          <w:b/>
          <w:bCs/>
          <w:sz w:val="24"/>
          <w:szCs w:val="24"/>
          <w:u w:val="single"/>
          <w:lang w:eastAsia="en-IN"/>
        </w:rPr>
      </w:pPr>
    </w:p>
    <w:tbl>
      <w:tblPr>
        <w:tblW w:w="9352" w:type="dxa"/>
        <w:jc w:val="center"/>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8"/>
        <w:gridCol w:w="5576"/>
        <w:gridCol w:w="1191"/>
        <w:gridCol w:w="2017"/>
      </w:tblGrid>
      <w:tr w:rsidR="001F4BAA" w:rsidRPr="009A1C09" w:rsidTr="00EB6CAA">
        <w:trPr>
          <w:trHeight w:val="374"/>
          <w:jc w:val="center"/>
        </w:trPr>
        <w:tc>
          <w:tcPr>
            <w:tcW w:w="568" w:type="dxa"/>
            <w:shd w:val="clear" w:color="auto" w:fill="auto"/>
            <w:vAlign w:val="center"/>
            <w:hideMark/>
          </w:tcPr>
          <w:p w:rsidR="001F4BAA" w:rsidRPr="009A1C09" w:rsidRDefault="001F4BAA" w:rsidP="001F4BAA">
            <w:pPr>
              <w:spacing w:after="0" w:line="240" w:lineRule="auto"/>
              <w:jc w:val="center"/>
              <w:rPr>
                <w:rFonts w:ascii="Arial" w:hAnsi="Arial" w:cs="Arial"/>
                <w:b/>
                <w:sz w:val="24"/>
              </w:rPr>
            </w:pPr>
            <w:r w:rsidRPr="009A1C09">
              <w:rPr>
                <w:rFonts w:ascii="Arial" w:hAnsi="Arial" w:cs="Arial"/>
                <w:b/>
                <w:sz w:val="24"/>
              </w:rPr>
              <w:t>Sl No</w:t>
            </w:r>
          </w:p>
        </w:tc>
        <w:tc>
          <w:tcPr>
            <w:tcW w:w="5576" w:type="dxa"/>
            <w:shd w:val="clear" w:color="auto" w:fill="auto"/>
            <w:vAlign w:val="center"/>
            <w:hideMark/>
          </w:tcPr>
          <w:p w:rsidR="001F4BAA" w:rsidRPr="009A1C09" w:rsidRDefault="001F4BAA" w:rsidP="001F4BAA">
            <w:pPr>
              <w:spacing w:after="0" w:line="240" w:lineRule="auto"/>
              <w:jc w:val="center"/>
              <w:rPr>
                <w:rFonts w:ascii="Arial" w:hAnsi="Arial" w:cs="Arial"/>
                <w:b/>
                <w:sz w:val="24"/>
              </w:rPr>
            </w:pPr>
            <w:r w:rsidRPr="009A1C09">
              <w:rPr>
                <w:rFonts w:ascii="Arial" w:hAnsi="Arial" w:cs="Arial"/>
                <w:b/>
                <w:sz w:val="24"/>
              </w:rPr>
              <w:t>Name of Transmission Line</w:t>
            </w:r>
          </w:p>
        </w:tc>
        <w:tc>
          <w:tcPr>
            <w:tcW w:w="1191" w:type="dxa"/>
            <w:shd w:val="clear" w:color="auto" w:fill="auto"/>
            <w:vAlign w:val="center"/>
            <w:hideMark/>
          </w:tcPr>
          <w:p w:rsidR="001F4BAA" w:rsidRPr="009A1C09" w:rsidRDefault="001F4BAA" w:rsidP="001F4BAA">
            <w:pPr>
              <w:spacing w:after="0" w:line="240" w:lineRule="auto"/>
              <w:jc w:val="center"/>
              <w:rPr>
                <w:rFonts w:ascii="Arial" w:hAnsi="Arial" w:cs="Arial"/>
                <w:b/>
                <w:sz w:val="24"/>
              </w:rPr>
            </w:pPr>
            <w:r w:rsidRPr="009A1C09">
              <w:rPr>
                <w:rFonts w:ascii="Arial" w:hAnsi="Arial" w:cs="Arial"/>
                <w:b/>
                <w:sz w:val="24"/>
              </w:rPr>
              <w:t>Length</w:t>
            </w:r>
            <w:r w:rsidRPr="009A1C09">
              <w:rPr>
                <w:rFonts w:ascii="Arial" w:hAnsi="Arial" w:cs="Arial"/>
                <w:b/>
                <w:sz w:val="24"/>
              </w:rPr>
              <w:br/>
              <w:t>in Ckm</w:t>
            </w:r>
          </w:p>
        </w:tc>
        <w:tc>
          <w:tcPr>
            <w:tcW w:w="2017" w:type="dxa"/>
            <w:shd w:val="clear" w:color="auto" w:fill="auto"/>
            <w:vAlign w:val="center"/>
            <w:hideMark/>
          </w:tcPr>
          <w:p w:rsidR="001F4BAA" w:rsidRPr="009A1C09" w:rsidRDefault="001F4BAA" w:rsidP="001F4BAA">
            <w:pPr>
              <w:spacing w:after="0" w:line="240" w:lineRule="auto"/>
              <w:jc w:val="center"/>
              <w:rPr>
                <w:rFonts w:ascii="Arial" w:hAnsi="Arial" w:cs="Arial"/>
                <w:b/>
                <w:sz w:val="24"/>
              </w:rPr>
            </w:pPr>
            <w:r w:rsidRPr="009A1C09">
              <w:rPr>
                <w:rFonts w:ascii="Arial" w:hAnsi="Arial" w:cs="Arial"/>
                <w:b/>
                <w:sz w:val="24"/>
              </w:rPr>
              <w:t>Date of Commissioning</w:t>
            </w:r>
          </w:p>
        </w:tc>
      </w:tr>
      <w:tr w:rsidR="001F4BAA" w:rsidRPr="001F4BAA" w:rsidTr="00EB6CAA">
        <w:trPr>
          <w:trHeight w:val="374"/>
          <w:jc w:val="center"/>
        </w:trPr>
        <w:tc>
          <w:tcPr>
            <w:tcW w:w="568" w:type="dxa"/>
            <w:shd w:val="clear" w:color="auto" w:fill="auto"/>
            <w:noWrap/>
            <w:vAlign w:val="center"/>
            <w:hideMark/>
          </w:tcPr>
          <w:p w:rsidR="001F4BAA" w:rsidRPr="001F4BAA" w:rsidRDefault="001F4BAA" w:rsidP="001F4BAA">
            <w:pPr>
              <w:spacing w:after="0" w:line="240" w:lineRule="auto"/>
              <w:jc w:val="center"/>
              <w:rPr>
                <w:rFonts w:ascii="Arial" w:hAnsi="Arial" w:cs="Arial"/>
                <w:b/>
              </w:rPr>
            </w:pPr>
            <w:r w:rsidRPr="001F4BAA">
              <w:rPr>
                <w:rFonts w:ascii="Arial" w:hAnsi="Arial" w:cs="Arial"/>
                <w:b/>
              </w:rPr>
              <w:t>I</w:t>
            </w:r>
          </w:p>
        </w:tc>
        <w:tc>
          <w:tcPr>
            <w:tcW w:w="5576" w:type="dxa"/>
            <w:shd w:val="clear" w:color="auto" w:fill="auto"/>
            <w:noWrap/>
            <w:vAlign w:val="center"/>
            <w:hideMark/>
          </w:tcPr>
          <w:p w:rsidR="001F4BAA" w:rsidRPr="001F4BAA" w:rsidRDefault="001F4BAA" w:rsidP="001F4BAA">
            <w:pPr>
              <w:spacing w:after="0" w:line="240" w:lineRule="auto"/>
              <w:rPr>
                <w:rFonts w:ascii="Arial" w:hAnsi="Arial" w:cs="Arial"/>
                <w:b/>
              </w:rPr>
            </w:pPr>
            <w:r w:rsidRPr="001F4BAA">
              <w:rPr>
                <w:rFonts w:ascii="Arial" w:hAnsi="Arial" w:cs="Arial"/>
                <w:b/>
              </w:rPr>
              <w:t>Transmission Lines</w:t>
            </w:r>
          </w:p>
        </w:tc>
        <w:tc>
          <w:tcPr>
            <w:tcW w:w="1191" w:type="dxa"/>
            <w:shd w:val="clear" w:color="auto" w:fill="auto"/>
            <w:vAlign w:val="center"/>
            <w:hideMark/>
          </w:tcPr>
          <w:p w:rsidR="001F4BAA" w:rsidRPr="001F4BAA" w:rsidRDefault="001F4BAA" w:rsidP="001F4BAA">
            <w:pPr>
              <w:spacing w:after="0" w:line="240" w:lineRule="auto"/>
              <w:jc w:val="center"/>
              <w:rPr>
                <w:rFonts w:ascii="Arial" w:hAnsi="Arial" w:cs="Arial"/>
                <w:b/>
              </w:rPr>
            </w:pPr>
            <w:r w:rsidRPr="001F4BAA">
              <w:rPr>
                <w:rFonts w:ascii="Arial" w:hAnsi="Arial" w:cs="Arial"/>
                <w:b/>
              </w:rPr>
              <w:t> </w:t>
            </w:r>
          </w:p>
        </w:tc>
        <w:tc>
          <w:tcPr>
            <w:tcW w:w="2017" w:type="dxa"/>
            <w:shd w:val="clear" w:color="auto" w:fill="auto"/>
            <w:noWrap/>
            <w:vAlign w:val="center"/>
            <w:hideMark/>
          </w:tcPr>
          <w:p w:rsidR="001F4BAA" w:rsidRPr="001F4BAA" w:rsidRDefault="001F4BAA" w:rsidP="001F4BAA">
            <w:pPr>
              <w:spacing w:after="0" w:line="240" w:lineRule="auto"/>
              <w:jc w:val="center"/>
              <w:rPr>
                <w:rFonts w:ascii="Arial" w:hAnsi="Arial" w:cs="Arial"/>
                <w:b/>
              </w:rPr>
            </w:pPr>
            <w:r w:rsidRPr="001F4BAA">
              <w:rPr>
                <w:rFonts w:ascii="Arial" w:hAnsi="Arial" w:cs="Arial"/>
                <w:b/>
              </w:rPr>
              <w:t> </w:t>
            </w:r>
          </w:p>
        </w:tc>
      </w:tr>
      <w:tr w:rsidR="001F4BAA" w:rsidRPr="001F4BAA" w:rsidTr="00EB6CAA">
        <w:trPr>
          <w:trHeight w:val="374"/>
          <w:jc w:val="center"/>
        </w:trPr>
        <w:tc>
          <w:tcPr>
            <w:tcW w:w="568" w:type="dxa"/>
            <w:shd w:val="clear" w:color="auto" w:fill="auto"/>
            <w:noWrap/>
            <w:vAlign w:val="center"/>
            <w:hideMark/>
          </w:tcPr>
          <w:p w:rsidR="001F4BAA" w:rsidRPr="001F4BAA" w:rsidRDefault="001F4BAA" w:rsidP="001F4BAA">
            <w:pPr>
              <w:spacing w:after="0" w:line="240" w:lineRule="auto"/>
              <w:jc w:val="center"/>
              <w:rPr>
                <w:rFonts w:ascii="Arial" w:hAnsi="Arial" w:cs="Arial"/>
              </w:rPr>
            </w:pPr>
            <w:r w:rsidRPr="001F4BAA">
              <w:rPr>
                <w:rFonts w:ascii="Arial" w:hAnsi="Arial" w:cs="Arial"/>
              </w:rPr>
              <w:t>1</w:t>
            </w:r>
          </w:p>
        </w:tc>
        <w:tc>
          <w:tcPr>
            <w:tcW w:w="5576" w:type="dxa"/>
            <w:shd w:val="clear" w:color="auto" w:fill="auto"/>
            <w:vAlign w:val="center"/>
            <w:hideMark/>
          </w:tcPr>
          <w:p w:rsidR="001F4BAA" w:rsidRPr="001F4BAA" w:rsidRDefault="001F4BAA" w:rsidP="001F4BAA">
            <w:pPr>
              <w:spacing w:after="0" w:line="240" w:lineRule="auto"/>
              <w:rPr>
                <w:rFonts w:ascii="Arial" w:hAnsi="Arial" w:cs="Arial"/>
              </w:rPr>
            </w:pPr>
            <w:r w:rsidRPr="001F4BAA">
              <w:rPr>
                <w:rFonts w:ascii="Arial" w:hAnsi="Arial" w:cs="Arial"/>
              </w:rPr>
              <w:t>Lilo from KTS-Manuguru to BG Kothuru</w:t>
            </w:r>
          </w:p>
        </w:tc>
        <w:tc>
          <w:tcPr>
            <w:tcW w:w="1191" w:type="dxa"/>
            <w:shd w:val="clear" w:color="auto" w:fill="auto"/>
            <w:vAlign w:val="center"/>
            <w:hideMark/>
          </w:tcPr>
          <w:p w:rsidR="001F4BAA" w:rsidRPr="001F4BAA" w:rsidRDefault="001F4BAA" w:rsidP="001F4BAA">
            <w:pPr>
              <w:spacing w:after="0" w:line="240" w:lineRule="auto"/>
              <w:jc w:val="center"/>
              <w:rPr>
                <w:rFonts w:ascii="Arial" w:hAnsi="Arial" w:cs="Arial"/>
              </w:rPr>
            </w:pPr>
            <w:r w:rsidRPr="001F4BAA">
              <w:rPr>
                <w:rFonts w:ascii="Arial" w:hAnsi="Arial" w:cs="Arial"/>
              </w:rPr>
              <w:t>1.028</w:t>
            </w:r>
          </w:p>
        </w:tc>
        <w:tc>
          <w:tcPr>
            <w:tcW w:w="2017" w:type="dxa"/>
            <w:shd w:val="clear" w:color="auto" w:fill="auto"/>
            <w:noWrap/>
            <w:vAlign w:val="center"/>
            <w:hideMark/>
          </w:tcPr>
          <w:p w:rsidR="001F4BAA" w:rsidRPr="001F4BAA" w:rsidRDefault="001F4BAA" w:rsidP="001F4BAA">
            <w:pPr>
              <w:spacing w:after="0" w:line="240" w:lineRule="auto"/>
              <w:jc w:val="center"/>
              <w:rPr>
                <w:rFonts w:ascii="Arial" w:hAnsi="Arial" w:cs="Arial"/>
              </w:rPr>
            </w:pPr>
            <w:r w:rsidRPr="001F4BAA">
              <w:rPr>
                <w:rFonts w:ascii="Arial" w:hAnsi="Arial" w:cs="Arial"/>
              </w:rPr>
              <w:t>08.06.2022</w:t>
            </w:r>
          </w:p>
        </w:tc>
      </w:tr>
      <w:tr w:rsidR="001F4BAA" w:rsidRPr="001F4BAA" w:rsidTr="00EB6CAA">
        <w:trPr>
          <w:trHeight w:val="374"/>
          <w:jc w:val="center"/>
        </w:trPr>
        <w:tc>
          <w:tcPr>
            <w:tcW w:w="568" w:type="dxa"/>
            <w:shd w:val="clear" w:color="auto" w:fill="auto"/>
            <w:noWrap/>
            <w:vAlign w:val="center"/>
            <w:hideMark/>
          </w:tcPr>
          <w:p w:rsidR="001F4BAA" w:rsidRPr="001F4BAA" w:rsidRDefault="001F4BAA" w:rsidP="001F4BAA">
            <w:pPr>
              <w:spacing w:after="0" w:line="240" w:lineRule="auto"/>
              <w:jc w:val="center"/>
              <w:rPr>
                <w:rFonts w:ascii="Arial" w:hAnsi="Arial" w:cs="Arial"/>
              </w:rPr>
            </w:pPr>
            <w:r w:rsidRPr="001F4BAA">
              <w:rPr>
                <w:rFonts w:ascii="Arial" w:hAnsi="Arial" w:cs="Arial"/>
              </w:rPr>
              <w:t>2</w:t>
            </w:r>
          </w:p>
        </w:tc>
        <w:tc>
          <w:tcPr>
            <w:tcW w:w="5576" w:type="dxa"/>
            <w:shd w:val="clear" w:color="auto" w:fill="auto"/>
            <w:vAlign w:val="center"/>
            <w:hideMark/>
          </w:tcPr>
          <w:p w:rsidR="001F4BAA" w:rsidRPr="001F4BAA" w:rsidRDefault="001F4BAA" w:rsidP="001F4BAA">
            <w:pPr>
              <w:spacing w:after="0" w:line="240" w:lineRule="auto"/>
              <w:rPr>
                <w:rFonts w:ascii="Arial" w:hAnsi="Arial" w:cs="Arial"/>
              </w:rPr>
            </w:pPr>
            <w:r w:rsidRPr="001F4BAA">
              <w:rPr>
                <w:rFonts w:ascii="Arial" w:hAnsi="Arial" w:cs="Arial"/>
              </w:rPr>
              <w:t>Lilo from KTS-Lower Sileru-II to BG Kothuru</w:t>
            </w:r>
          </w:p>
        </w:tc>
        <w:tc>
          <w:tcPr>
            <w:tcW w:w="1191" w:type="dxa"/>
            <w:shd w:val="clear" w:color="auto" w:fill="auto"/>
            <w:vAlign w:val="center"/>
            <w:hideMark/>
          </w:tcPr>
          <w:p w:rsidR="001F4BAA" w:rsidRPr="001F4BAA" w:rsidRDefault="001F4BAA" w:rsidP="001F4BAA">
            <w:pPr>
              <w:spacing w:after="0" w:line="240" w:lineRule="auto"/>
              <w:jc w:val="center"/>
              <w:rPr>
                <w:rFonts w:ascii="Arial" w:hAnsi="Arial" w:cs="Arial"/>
              </w:rPr>
            </w:pPr>
            <w:r w:rsidRPr="001F4BAA">
              <w:rPr>
                <w:rFonts w:ascii="Arial" w:hAnsi="Arial" w:cs="Arial"/>
              </w:rPr>
              <w:t>33.388</w:t>
            </w:r>
          </w:p>
        </w:tc>
        <w:tc>
          <w:tcPr>
            <w:tcW w:w="2017" w:type="dxa"/>
            <w:shd w:val="clear" w:color="auto" w:fill="auto"/>
            <w:noWrap/>
            <w:vAlign w:val="center"/>
            <w:hideMark/>
          </w:tcPr>
          <w:p w:rsidR="001F4BAA" w:rsidRPr="001F4BAA" w:rsidRDefault="001F4BAA" w:rsidP="001F4BAA">
            <w:pPr>
              <w:spacing w:after="0" w:line="240" w:lineRule="auto"/>
              <w:jc w:val="center"/>
              <w:rPr>
                <w:rFonts w:ascii="Arial" w:hAnsi="Arial" w:cs="Arial"/>
              </w:rPr>
            </w:pPr>
            <w:r w:rsidRPr="001F4BAA">
              <w:rPr>
                <w:rFonts w:ascii="Arial" w:hAnsi="Arial" w:cs="Arial"/>
              </w:rPr>
              <w:t>30.06.2022</w:t>
            </w:r>
          </w:p>
        </w:tc>
      </w:tr>
      <w:tr w:rsidR="001F4BAA" w:rsidRPr="001F4BAA" w:rsidTr="00EB6CAA">
        <w:trPr>
          <w:trHeight w:val="374"/>
          <w:jc w:val="center"/>
        </w:trPr>
        <w:tc>
          <w:tcPr>
            <w:tcW w:w="568" w:type="dxa"/>
            <w:shd w:val="clear" w:color="auto" w:fill="auto"/>
            <w:noWrap/>
            <w:vAlign w:val="center"/>
            <w:hideMark/>
          </w:tcPr>
          <w:p w:rsidR="001F4BAA" w:rsidRPr="001F4BAA" w:rsidRDefault="001F4BAA" w:rsidP="001F4BAA">
            <w:pPr>
              <w:spacing w:after="0" w:line="240" w:lineRule="auto"/>
              <w:jc w:val="center"/>
              <w:rPr>
                <w:rFonts w:ascii="Arial" w:hAnsi="Arial" w:cs="Arial"/>
              </w:rPr>
            </w:pPr>
            <w:r w:rsidRPr="001F4BAA">
              <w:rPr>
                <w:rFonts w:ascii="Arial" w:hAnsi="Arial" w:cs="Arial"/>
              </w:rPr>
              <w:t>3</w:t>
            </w:r>
          </w:p>
        </w:tc>
        <w:tc>
          <w:tcPr>
            <w:tcW w:w="5576" w:type="dxa"/>
            <w:shd w:val="clear" w:color="auto" w:fill="auto"/>
            <w:vAlign w:val="center"/>
            <w:hideMark/>
          </w:tcPr>
          <w:p w:rsidR="001F4BAA" w:rsidRPr="001F4BAA" w:rsidRDefault="001F4BAA" w:rsidP="001F4BAA">
            <w:pPr>
              <w:spacing w:after="0" w:line="240" w:lineRule="auto"/>
              <w:rPr>
                <w:rFonts w:ascii="Arial" w:hAnsi="Arial" w:cs="Arial"/>
              </w:rPr>
            </w:pPr>
            <w:r w:rsidRPr="001F4BAA">
              <w:rPr>
                <w:rFonts w:ascii="Arial" w:hAnsi="Arial" w:cs="Arial"/>
              </w:rPr>
              <w:t>Kamalapuram 400kV SS to VK Ramavaram SS</w:t>
            </w:r>
          </w:p>
        </w:tc>
        <w:tc>
          <w:tcPr>
            <w:tcW w:w="1191" w:type="dxa"/>
            <w:shd w:val="clear" w:color="auto" w:fill="auto"/>
            <w:vAlign w:val="center"/>
            <w:hideMark/>
          </w:tcPr>
          <w:p w:rsidR="001F4BAA" w:rsidRPr="001F4BAA" w:rsidRDefault="001F4BAA" w:rsidP="001F4BAA">
            <w:pPr>
              <w:spacing w:after="0" w:line="240" w:lineRule="auto"/>
              <w:jc w:val="center"/>
              <w:rPr>
                <w:rFonts w:ascii="Arial" w:hAnsi="Arial" w:cs="Arial"/>
              </w:rPr>
            </w:pPr>
            <w:r w:rsidRPr="001F4BAA">
              <w:rPr>
                <w:rFonts w:ascii="Arial" w:hAnsi="Arial" w:cs="Arial"/>
              </w:rPr>
              <w:t>28.324</w:t>
            </w:r>
          </w:p>
        </w:tc>
        <w:tc>
          <w:tcPr>
            <w:tcW w:w="2017" w:type="dxa"/>
            <w:shd w:val="clear" w:color="auto" w:fill="auto"/>
            <w:noWrap/>
            <w:vAlign w:val="center"/>
            <w:hideMark/>
          </w:tcPr>
          <w:p w:rsidR="001F4BAA" w:rsidRPr="001F4BAA" w:rsidRDefault="001F4BAA" w:rsidP="001F4BAA">
            <w:pPr>
              <w:spacing w:after="0" w:line="240" w:lineRule="auto"/>
              <w:jc w:val="center"/>
              <w:rPr>
                <w:rFonts w:ascii="Arial" w:hAnsi="Arial" w:cs="Arial"/>
              </w:rPr>
            </w:pPr>
            <w:r w:rsidRPr="001F4BAA">
              <w:rPr>
                <w:rFonts w:ascii="Arial" w:hAnsi="Arial" w:cs="Arial"/>
              </w:rPr>
              <w:t>21.10.2022</w:t>
            </w:r>
          </w:p>
        </w:tc>
      </w:tr>
      <w:tr w:rsidR="001F4BAA" w:rsidRPr="001F4BAA" w:rsidTr="00EB6CAA">
        <w:trPr>
          <w:trHeight w:val="374"/>
          <w:jc w:val="center"/>
        </w:trPr>
        <w:tc>
          <w:tcPr>
            <w:tcW w:w="568" w:type="dxa"/>
            <w:shd w:val="clear" w:color="auto" w:fill="auto"/>
            <w:noWrap/>
            <w:vAlign w:val="center"/>
            <w:hideMark/>
          </w:tcPr>
          <w:p w:rsidR="001F4BAA" w:rsidRPr="001F4BAA" w:rsidRDefault="001F4BAA" w:rsidP="001F4BAA">
            <w:pPr>
              <w:spacing w:after="0" w:line="240" w:lineRule="auto"/>
              <w:jc w:val="center"/>
              <w:rPr>
                <w:rFonts w:ascii="Arial" w:hAnsi="Arial" w:cs="Arial"/>
                <w:b/>
              </w:rPr>
            </w:pPr>
            <w:r w:rsidRPr="001F4BAA">
              <w:rPr>
                <w:rFonts w:ascii="Arial" w:hAnsi="Arial" w:cs="Arial"/>
                <w:b/>
              </w:rPr>
              <w:t> </w:t>
            </w:r>
          </w:p>
        </w:tc>
        <w:tc>
          <w:tcPr>
            <w:tcW w:w="5576" w:type="dxa"/>
            <w:shd w:val="clear" w:color="auto" w:fill="auto"/>
            <w:vAlign w:val="center"/>
            <w:hideMark/>
          </w:tcPr>
          <w:p w:rsidR="001F4BAA" w:rsidRPr="001F4BAA" w:rsidRDefault="001F4BAA" w:rsidP="001F4BAA">
            <w:pPr>
              <w:spacing w:after="0" w:line="240" w:lineRule="auto"/>
              <w:rPr>
                <w:rFonts w:ascii="Arial" w:hAnsi="Arial" w:cs="Arial"/>
                <w:b/>
              </w:rPr>
            </w:pPr>
            <w:r w:rsidRPr="001F4BAA">
              <w:rPr>
                <w:rFonts w:ascii="Arial" w:hAnsi="Arial" w:cs="Arial"/>
                <w:b/>
              </w:rPr>
              <w:t>Total (220kV Lines - LIS)</w:t>
            </w:r>
          </w:p>
        </w:tc>
        <w:tc>
          <w:tcPr>
            <w:tcW w:w="1191" w:type="dxa"/>
            <w:shd w:val="clear" w:color="auto" w:fill="auto"/>
            <w:vAlign w:val="center"/>
            <w:hideMark/>
          </w:tcPr>
          <w:p w:rsidR="001F4BAA" w:rsidRPr="001F4BAA" w:rsidRDefault="001F4BAA" w:rsidP="001F4BAA">
            <w:pPr>
              <w:spacing w:after="0" w:line="240" w:lineRule="auto"/>
              <w:jc w:val="center"/>
              <w:rPr>
                <w:rFonts w:ascii="Arial" w:hAnsi="Arial" w:cs="Arial"/>
                <w:b/>
              </w:rPr>
            </w:pPr>
            <w:r w:rsidRPr="001F4BAA">
              <w:rPr>
                <w:rFonts w:ascii="Arial" w:hAnsi="Arial" w:cs="Arial"/>
                <w:b/>
              </w:rPr>
              <w:t>62.74</w:t>
            </w:r>
          </w:p>
        </w:tc>
        <w:tc>
          <w:tcPr>
            <w:tcW w:w="2017" w:type="dxa"/>
            <w:shd w:val="clear" w:color="auto" w:fill="auto"/>
            <w:noWrap/>
            <w:vAlign w:val="center"/>
            <w:hideMark/>
          </w:tcPr>
          <w:p w:rsidR="001F4BAA" w:rsidRPr="001F4BAA" w:rsidRDefault="001F4BAA" w:rsidP="001F4BAA">
            <w:pPr>
              <w:spacing w:after="0" w:line="240" w:lineRule="auto"/>
              <w:jc w:val="center"/>
              <w:rPr>
                <w:rFonts w:ascii="Arial" w:hAnsi="Arial" w:cs="Arial"/>
                <w:b/>
              </w:rPr>
            </w:pPr>
            <w:r w:rsidRPr="001F4BAA">
              <w:rPr>
                <w:rFonts w:ascii="Arial" w:hAnsi="Arial" w:cs="Arial"/>
                <w:b/>
              </w:rPr>
              <w:t> </w:t>
            </w:r>
          </w:p>
        </w:tc>
      </w:tr>
      <w:tr w:rsidR="00EC0E75" w:rsidRPr="001F4BAA" w:rsidTr="00EB6CAA">
        <w:trPr>
          <w:trHeight w:val="374"/>
          <w:jc w:val="center"/>
        </w:trPr>
        <w:tc>
          <w:tcPr>
            <w:tcW w:w="568" w:type="dxa"/>
            <w:shd w:val="clear" w:color="auto" w:fill="auto"/>
            <w:noWrap/>
            <w:vAlign w:val="center"/>
            <w:hideMark/>
          </w:tcPr>
          <w:p w:rsidR="00EC0E75" w:rsidRPr="001F4BAA" w:rsidRDefault="00EC0E75" w:rsidP="001F4BAA">
            <w:pPr>
              <w:spacing w:after="0" w:line="240" w:lineRule="auto"/>
              <w:jc w:val="center"/>
              <w:rPr>
                <w:rFonts w:ascii="Arial" w:hAnsi="Arial" w:cs="Arial"/>
                <w:b/>
              </w:rPr>
            </w:pPr>
            <w:r w:rsidRPr="001F4BAA">
              <w:rPr>
                <w:rFonts w:ascii="Arial" w:hAnsi="Arial" w:cs="Arial"/>
                <w:b/>
              </w:rPr>
              <w:t>II</w:t>
            </w:r>
          </w:p>
        </w:tc>
        <w:tc>
          <w:tcPr>
            <w:tcW w:w="5576" w:type="dxa"/>
            <w:shd w:val="clear" w:color="auto" w:fill="auto"/>
            <w:noWrap/>
            <w:vAlign w:val="center"/>
            <w:hideMark/>
          </w:tcPr>
          <w:p w:rsidR="00EC0E75" w:rsidRPr="001F4BAA" w:rsidRDefault="00EC0E75" w:rsidP="001F4BAA">
            <w:pPr>
              <w:spacing w:after="0" w:line="240" w:lineRule="auto"/>
              <w:rPr>
                <w:rFonts w:ascii="Arial" w:hAnsi="Arial" w:cs="Arial"/>
                <w:b/>
              </w:rPr>
            </w:pPr>
            <w:r w:rsidRPr="001F4BAA">
              <w:rPr>
                <w:rFonts w:ascii="Arial" w:hAnsi="Arial" w:cs="Arial"/>
                <w:b/>
              </w:rPr>
              <w:t>Bay Extensions :</w:t>
            </w:r>
          </w:p>
        </w:tc>
        <w:tc>
          <w:tcPr>
            <w:tcW w:w="1191" w:type="dxa"/>
            <w:shd w:val="clear" w:color="auto" w:fill="auto"/>
            <w:vAlign w:val="center"/>
            <w:hideMark/>
          </w:tcPr>
          <w:p w:rsidR="00EC0E75" w:rsidRPr="001F4BAA" w:rsidRDefault="00EC0E75" w:rsidP="001F4BAA">
            <w:pPr>
              <w:spacing w:after="0" w:line="240" w:lineRule="auto"/>
              <w:jc w:val="center"/>
              <w:rPr>
                <w:rFonts w:ascii="Arial" w:hAnsi="Arial" w:cs="Arial"/>
                <w:b/>
              </w:rPr>
            </w:pPr>
            <w:r w:rsidRPr="001F4BAA">
              <w:rPr>
                <w:rFonts w:ascii="Arial" w:hAnsi="Arial" w:cs="Arial"/>
                <w:b/>
              </w:rPr>
              <w:t>400kV</w:t>
            </w:r>
          </w:p>
        </w:tc>
        <w:tc>
          <w:tcPr>
            <w:tcW w:w="2017" w:type="dxa"/>
            <w:shd w:val="clear" w:color="auto" w:fill="auto"/>
            <w:noWrap/>
            <w:vAlign w:val="center"/>
            <w:hideMark/>
          </w:tcPr>
          <w:p w:rsidR="00EC0E75" w:rsidRPr="001F4BAA" w:rsidRDefault="00EC0E75" w:rsidP="00C215AA">
            <w:pPr>
              <w:spacing w:after="0" w:line="240" w:lineRule="auto"/>
              <w:jc w:val="center"/>
              <w:rPr>
                <w:rFonts w:ascii="Arial" w:hAnsi="Arial" w:cs="Arial"/>
                <w:b/>
              </w:rPr>
            </w:pPr>
            <w:r w:rsidRPr="001F4BAA">
              <w:rPr>
                <w:rFonts w:ascii="Arial" w:hAnsi="Arial" w:cs="Arial"/>
                <w:b/>
              </w:rPr>
              <w:t>220kV</w:t>
            </w:r>
          </w:p>
        </w:tc>
      </w:tr>
      <w:tr w:rsidR="00EB6CAA" w:rsidRPr="00EB6CAA" w:rsidTr="00EB6CAA">
        <w:trPr>
          <w:trHeight w:val="374"/>
          <w:jc w:val="center"/>
        </w:trPr>
        <w:tc>
          <w:tcPr>
            <w:tcW w:w="568" w:type="dxa"/>
            <w:shd w:val="clear" w:color="auto" w:fill="auto"/>
            <w:noWrap/>
            <w:vAlign w:val="center"/>
            <w:hideMark/>
          </w:tcPr>
          <w:p w:rsidR="00EB6CAA" w:rsidRPr="00EB6CAA" w:rsidRDefault="00EB6CAA" w:rsidP="00EB6CAA">
            <w:pPr>
              <w:spacing w:after="0" w:line="240" w:lineRule="auto"/>
              <w:jc w:val="center"/>
              <w:rPr>
                <w:rFonts w:ascii="Arial" w:hAnsi="Arial" w:cs="Arial"/>
              </w:rPr>
            </w:pPr>
            <w:r>
              <w:rPr>
                <w:rFonts w:ascii="Arial" w:hAnsi="Arial" w:cs="Arial"/>
              </w:rPr>
              <w:t>1</w:t>
            </w:r>
          </w:p>
        </w:tc>
        <w:tc>
          <w:tcPr>
            <w:tcW w:w="5576" w:type="dxa"/>
            <w:shd w:val="clear" w:color="auto" w:fill="auto"/>
            <w:vAlign w:val="center"/>
            <w:hideMark/>
          </w:tcPr>
          <w:p w:rsidR="00EB6CAA" w:rsidRPr="00EB6CAA" w:rsidRDefault="00EB6CAA" w:rsidP="00EB6CAA">
            <w:pPr>
              <w:spacing w:after="0" w:line="240" w:lineRule="auto"/>
              <w:rPr>
                <w:rFonts w:ascii="Arial" w:hAnsi="Arial" w:cs="Arial"/>
              </w:rPr>
            </w:pPr>
            <w:r w:rsidRPr="00EB6CAA">
              <w:rPr>
                <w:rFonts w:ascii="Arial" w:hAnsi="Arial" w:cs="Arial"/>
              </w:rPr>
              <w:t>220kV B.G.Kothur LI Substation - Transco</w:t>
            </w:r>
          </w:p>
        </w:tc>
        <w:tc>
          <w:tcPr>
            <w:tcW w:w="1191" w:type="dxa"/>
            <w:shd w:val="clear" w:color="auto" w:fill="auto"/>
            <w:vAlign w:val="center"/>
            <w:hideMark/>
          </w:tcPr>
          <w:p w:rsidR="00EB6CAA" w:rsidRPr="00EB6CAA" w:rsidRDefault="00EB6CAA" w:rsidP="00EB6CAA">
            <w:pPr>
              <w:spacing w:after="0" w:line="240" w:lineRule="auto"/>
              <w:jc w:val="center"/>
              <w:rPr>
                <w:rFonts w:ascii="Arial" w:hAnsi="Arial" w:cs="Arial"/>
              </w:rPr>
            </w:pPr>
            <w:r w:rsidRPr="00EB6CAA">
              <w:rPr>
                <w:rFonts w:ascii="Arial" w:hAnsi="Arial" w:cs="Arial"/>
              </w:rPr>
              <w:t> </w:t>
            </w:r>
          </w:p>
        </w:tc>
        <w:tc>
          <w:tcPr>
            <w:tcW w:w="2017" w:type="dxa"/>
            <w:shd w:val="clear" w:color="auto" w:fill="auto"/>
            <w:vAlign w:val="center"/>
            <w:hideMark/>
          </w:tcPr>
          <w:p w:rsidR="00EB6CAA" w:rsidRPr="00EB6CAA" w:rsidRDefault="00EB6CAA" w:rsidP="00EB6CAA">
            <w:pPr>
              <w:spacing w:after="0" w:line="240" w:lineRule="auto"/>
              <w:jc w:val="center"/>
              <w:rPr>
                <w:rFonts w:ascii="Arial" w:hAnsi="Arial" w:cs="Arial"/>
              </w:rPr>
            </w:pPr>
            <w:r w:rsidRPr="00EB6CAA">
              <w:rPr>
                <w:rFonts w:ascii="Arial" w:hAnsi="Arial" w:cs="Arial"/>
              </w:rPr>
              <w:t>7</w:t>
            </w:r>
          </w:p>
        </w:tc>
      </w:tr>
      <w:tr w:rsidR="00EB6CAA" w:rsidRPr="00EB6CAA" w:rsidTr="00EB6CAA">
        <w:trPr>
          <w:trHeight w:val="374"/>
          <w:jc w:val="center"/>
        </w:trPr>
        <w:tc>
          <w:tcPr>
            <w:tcW w:w="568" w:type="dxa"/>
            <w:shd w:val="clear" w:color="auto" w:fill="auto"/>
            <w:noWrap/>
            <w:vAlign w:val="center"/>
            <w:hideMark/>
          </w:tcPr>
          <w:p w:rsidR="00EB6CAA" w:rsidRPr="00EB6CAA" w:rsidRDefault="00EB6CAA" w:rsidP="00EB6CAA">
            <w:pPr>
              <w:spacing w:after="0" w:line="240" w:lineRule="auto"/>
              <w:jc w:val="center"/>
              <w:rPr>
                <w:rFonts w:ascii="Arial" w:hAnsi="Arial" w:cs="Arial"/>
              </w:rPr>
            </w:pPr>
            <w:r>
              <w:rPr>
                <w:rFonts w:ascii="Arial" w:hAnsi="Arial" w:cs="Arial"/>
              </w:rPr>
              <w:t>2</w:t>
            </w:r>
          </w:p>
        </w:tc>
        <w:tc>
          <w:tcPr>
            <w:tcW w:w="5576" w:type="dxa"/>
            <w:shd w:val="clear" w:color="auto" w:fill="auto"/>
            <w:vAlign w:val="center"/>
            <w:hideMark/>
          </w:tcPr>
          <w:p w:rsidR="00EB6CAA" w:rsidRPr="00EB6CAA" w:rsidRDefault="00EB6CAA" w:rsidP="00EB6CAA">
            <w:pPr>
              <w:spacing w:after="0" w:line="240" w:lineRule="auto"/>
              <w:rPr>
                <w:rFonts w:ascii="Arial" w:hAnsi="Arial" w:cs="Arial"/>
              </w:rPr>
            </w:pPr>
            <w:r w:rsidRPr="00EB6CAA">
              <w:rPr>
                <w:rFonts w:ascii="Arial" w:hAnsi="Arial" w:cs="Arial"/>
              </w:rPr>
              <w:t>220kV B.G.Kothur LI Substation (LI Ownership)</w:t>
            </w:r>
          </w:p>
        </w:tc>
        <w:tc>
          <w:tcPr>
            <w:tcW w:w="1191" w:type="dxa"/>
            <w:shd w:val="clear" w:color="auto" w:fill="auto"/>
            <w:vAlign w:val="center"/>
            <w:hideMark/>
          </w:tcPr>
          <w:p w:rsidR="00EB6CAA" w:rsidRPr="00EB6CAA" w:rsidRDefault="00EB6CAA" w:rsidP="00EB6CAA">
            <w:pPr>
              <w:spacing w:after="0" w:line="240" w:lineRule="auto"/>
              <w:jc w:val="center"/>
              <w:rPr>
                <w:rFonts w:ascii="Arial" w:hAnsi="Arial" w:cs="Arial"/>
              </w:rPr>
            </w:pPr>
            <w:r w:rsidRPr="00EB6CAA">
              <w:rPr>
                <w:rFonts w:ascii="Arial" w:hAnsi="Arial" w:cs="Arial"/>
              </w:rPr>
              <w:t> </w:t>
            </w:r>
          </w:p>
        </w:tc>
        <w:tc>
          <w:tcPr>
            <w:tcW w:w="2017" w:type="dxa"/>
            <w:shd w:val="clear" w:color="auto" w:fill="auto"/>
            <w:vAlign w:val="center"/>
            <w:hideMark/>
          </w:tcPr>
          <w:p w:rsidR="00EB6CAA" w:rsidRPr="00EB6CAA" w:rsidRDefault="00EB6CAA" w:rsidP="00EB6CAA">
            <w:pPr>
              <w:spacing w:after="0" w:line="240" w:lineRule="auto"/>
              <w:jc w:val="center"/>
              <w:rPr>
                <w:rFonts w:ascii="Arial" w:hAnsi="Arial" w:cs="Arial"/>
              </w:rPr>
            </w:pPr>
            <w:r w:rsidRPr="00EB6CAA">
              <w:rPr>
                <w:rFonts w:ascii="Arial" w:hAnsi="Arial" w:cs="Arial"/>
              </w:rPr>
              <w:t>9</w:t>
            </w:r>
          </w:p>
        </w:tc>
      </w:tr>
      <w:tr w:rsidR="00EC0E75" w:rsidRPr="001F4BAA" w:rsidTr="00EB6CAA">
        <w:trPr>
          <w:trHeight w:val="374"/>
          <w:jc w:val="center"/>
        </w:trPr>
        <w:tc>
          <w:tcPr>
            <w:tcW w:w="568" w:type="dxa"/>
            <w:shd w:val="clear" w:color="auto" w:fill="auto"/>
            <w:noWrap/>
            <w:vAlign w:val="center"/>
            <w:hideMark/>
          </w:tcPr>
          <w:p w:rsidR="00EC0E75" w:rsidRPr="001F4BAA" w:rsidRDefault="00EC0E75" w:rsidP="001F4BAA">
            <w:pPr>
              <w:spacing w:after="0" w:line="240" w:lineRule="auto"/>
              <w:jc w:val="center"/>
              <w:rPr>
                <w:rFonts w:ascii="Arial" w:hAnsi="Arial" w:cs="Arial"/>
                <w:b/>
              </w:rPr>
            </w:pPr>
          </w:p>
        </w:tc>
        <w:tc>
          <w:tcPr>
            <w:tcW w:w="5576" w:type="dxa"/>
            <w:shd w:val="clear" w:color="auto" w:fill="auto"/>
            <w:vAlign w:val="center"/>
            <w:hideMark/>
          </w:tcPr>
          <w:p w:rsidR="00EC0E75" w:rsidRPr="001F4BAA" w:rsidRDefault="00EC0E75" w:rsidP="001F4BAA">
            <w:pPr>
              <w:spacing w:after="0" w:line="240" w:lineRule="auto"/>
              <w:rPr>
                <w:rFonts w:ascii="Arial" w:hAnsi="Arial" w:cs="Arial"/>
                <w:b/>
              </w:rPr>
            </w:pPr>
            <w:r w:rsidRPr="001F4BAA">
              <w:rPr>
                <w:rFonts w:ascii="Arial" w:hAnsi="Arial" w:cs="Arial"/>
                <w:b/>
              </w:rPr>
              <w:t>Total (220kV Bay Extensions - LIS)</w:t>
            </w:r>
          </w:p>
        </w:tc>
        <w:tc>
          <w:tcPr>
            <w:tcW w:w="1191" w:type="dxa"/>
            <w:shd w:val="clear" w:color="auto" w:fill="auto"/>
            <w:vAlign w:val="center"/>
            <w:hideMark/>
          </w:tcPr>
          <w:p w:rsidR="00EC0E75" w:rsidRPr="001F4BAA" w:rsidRDefault="00EC0E75" w:rsidP="001F4BAA">
            <w:pPr>
              <w:spacing w:after="0" w:line="240" w:lineRule="auto"/>
              <w:jc w:val="center"/>
              <w:rPr>
                <w:rFonts w:ascii="Arial" w:hAnsi="Arial" w:cs="Arial"/>
                <w:b/>
              </w:rPr>
            </w:pPr>
            <w:r w:rsidRPr="001F4BAA">
              <w:rPr>
                <w:rFonts w:ascii="Arial" w:hAnsi="Arial" w:cs="Arial"/>
                <w:b/>
              </w:rPr>
              <w:t>0</w:t>
            </w:r>
          </w:p>
        </w:tc>
        <w:tc>
          <w:tcPr>
            <w:tcW w:w="2017" w:type="dxa"/>
            <w:shd w:val="clear" w:color="auto" w:fill="auto"/>
            <w:vAlign w:val="center"/>
            <w:hideMark/>
          </w:tcPr>
          <w:p w:rsidR="00EC0E75" w:rsidRPr="001F4BAA" w:rsidRDefault="00EB6CAA" w:rsidP="00C215AA">
            <w:pPr>
              <w:spacing w:after="0" w:line="240" w:lineRule="auto"/>
              <w:jc w:val="center"/>
              <w:rPr>
                <w:rFonts w:ascii="Arial" w:hAnsi="Arial" w:cs="Arial"/>
                <w:b/>
              </w:rPr>
            </w:pPr>
            <w:r>
              <w:rPr>
                <w:rFonts w:ascii="Arial" w:hAnsi="Arial" w:cs="Arial"/>
                <w:b/>
              </w:rPr>
              <w:t>16</w:t>
            </w:r>
          </w:p>
        </w:tc>
      </w:tr>
    </w:tbl>
    <w:p w:rsidR="0081221F" w:rsidRPr="00CF72AD" w:rsidRDefault="0081221F" w:rsidP="00EF2C33">
      <w:pPr>
        <w:pStyle w:val="HeadingArial"/>
        <w:jc w:val="center"/>
        <w:rPr>
          <w:szCs w:val="24"/>
          <w:u w:val="single"/>
        </w:rPr>
      </w:pPr>
      <w:r w:rsidRPr="00137AA2">
        <w:rPr>
          <w:sz w:val="24"/>
          <w:szCs w:val="24"/>
          <w:u w:val="single"/>
        </w:rPr>
        <w:br w:type="page"/>
      </w:r>
      <w:r w:rsidR="00EB6CAA" w:rsidRPr="00EB6CAA">
        <w:rPr>
          <w:sz w:val="24"/>
          <w:szCs w:val="24"/>
        </w:rPr>
        <w:lastRenderedPageBreak/>
        <w:t>3.2</w:t>
      </w:r>
      <w:r w:rsidRPr="00CF72AD">
        <w:rPr>
          <w:szCs w:val="24"/>
        </w:rPr>
        <w:t xml:space="preserve">   PERFORMANCE MEASURES</w:t>
      </w:r>
    </w:p>
    <w:p w:rsidR="00EF2C33" w:rsidRPr="00137AA2" w:rsidRDefault="00EF2C33" w:rsidP="0081221F">
      <w:pPr>
        <w:spacing w:after="0"/>
        <w:contextualSpacing/>
        <w:rPr>
          <w:rFonts w:ascii="Arial" w:hAnsi="Arial" w:cs="Arial"/>
          <w:b/>
          <w:sz w:val="24"/>
          <w:szCs w:val="24"/>
        </w:rPr>
      </w:pPr>
    </w:p>
    <w:p w:rsidR="0081221F" w:rsidRPr="00DC381E" w:rsidRDefault="0081221F" w:rsidP="00BA020E">
      <w:pPr>
        <w:pStyle w:val="ListParagraph"/>
        <w:numPr>
          <w:ilvl w:val="0"/>
          <w:numId w:val="83"/>
        </w:numPr>
        <w:spacing w:after="0"/>
        <w:ind w:left="1080" w:hanging="540"/>
        <w:rPr>
          <w:rFonts w:ascii="Arial" w:hAnsi="Arial" w:cs="Arial"/>
          <w:b/>
          <w:sz w:val="24"/>
          <w:szCs w:val="24"/>
          <w:u w:val="single"/>
        </w:rPr>
      </w:pPr>
      <w:r w:rsidRPr="00DC381E">
        <w:rPr>
          <w:rFonts w:ascii="Arial" w:hAnsi="Arial" w:cs="Arial"/>
          <w:b/>
          <w:sz w:val="24"/>
          <w:szCs w:val="24"/>
          <w:u w:val="single"/>
        </w:rPr>
        <w:t>NUMBER AND DURATION OF SUPPLY INTERRUPTIONS</w:t>
      </w:r>
    </w:p>
    <w:p w:rsidR="0081221F" w:rsidRPr="00137AA2" w:rsidRDefault="0081221F" w:rsidP="0081221F">
      <w:pPr>
        <w:contextualSpacing/>
        <w:jc w:val="center"/>
        <w:rPr>
          <w:rFonts w:ascii="Arial" w:hAnsi="Arial" w:cs="Arial"/>
          <w:sz w:val="24"/>
          <w:szCs w:val="24"/>
        </w:rPr>
      </w:pPr>
    </w:p>
    <w:p w:rsidR="0081221F" w:rsidRPr="00137AA2" w:rsidRDefault="0081221F" w:rsidP="0081221F">
      <w:pPr>
        <w:contextualSpacing/>
        <w:rPr>
          <w:rFonts w:ascii="Arial" w:hAnsi="Arial" w:cs="Arial"/>
          <w:b/>
          <w:sz w:val="24"/>
          <w:szCs w:val="24"/>
        </w:rPr>
      </w:pPr>
      <w:r w:rsidRPr="00137AA2">
        <w:rPr>
          <w:rFonts w:ascii="Arial" w:hAnsi="Arial" w:cs="Arial"/>
          <w:b/>
          <w:sz w:val="24"/>
          <w:szCs w:val="24"/>
        </w:rPr>
        <w:t>1.</w:t>
      </w:r>
      <w:r w:rsidRPr="00137AA2">
        <w:rPr>
          <w:rFonts w:ascii="Arial" w:hAnsi="Arial" w:cs="Arial"/>
          <w:b/>
          <w:sz w:val="24"/>
          <w:szCs w:val="24"/>
        </w:rPr>
        <w:tab/>
        <w:t>Requirement in the Guidelines:</w:t>
      </w:r>
    </w:p>
    <w:p w:rsidR="0081221F" w:rsidRPr="00137AA2" w:rsidRDefault="0081221F" w:rsidP="0081221F">
      <w:pPr>
        <w:contextualSpacing/>
        <w:rPr>
          <w:rFonts w:ascii="Arial" w:hAnsi="Arial" w:cs="Arial"/>
          <w:b/>
          <w:sz w:val="24"/>
          <w:szCs w:val="24"/>
        </w:rPr>
      </w:pPr>
    </w:p>
    <w:p w:rsidR="0081221F" w:rsidRPr="00137AA2" w:rsidRDefault="0081221F" w:rsidP="0081221F">
      <w:pPr>
        <w:spacing w:after="0" w:line="360" w:lineRule="auto"/>
        <w:contextualSpacing/>
        <w:jc w:val="both"/>
        <w:rPr>
          <w:rFonts w:ascii="Arial" w:hAnsi="Arial" w:cs="Arial"/>
          <w:sz w:val="24"/>
          <w:szCs w:val="24"/>
        </w:rPr>
      </w:pPr>
      <w:r w:rsidRPr="00137AA2">
        <w:rPr>
          <w:rFonts w:ascii="Arial" w:hAnsi="Arial" w:cs="Arial"/>
          <w:sz w:val="24"/>
          <w:szCs w:val="24"/>
        </w:rPr>
        <w:t xml:space="preserve">Number and duration of supply interruptions on transmission networks, separately for 400kV, 220 Kv and 132 kV.  Details of steps proposed to improve performance and monitoring.  (Guidelines – 11a) </w:t>
      </w:r>
    </w:p>
    <w:p w:rsidR="0081221F" w:rsidRPr="00137AA2" w:rsidRDefault="0081221F" w:rsidP="0081221F">
      <w:pPr>
        <w:spacing w:after="0"/>
        <w:contextualSpacing/>
        <w:jc w:val="both"/>
        <w:rPr>
          <w:rFonts w:ascii="Arial" w:hAnsi="Arial" w:cs="Arial"/>
          <w:sz w:val="24"/>
          <w:szCs w:val="24"/>
        </w:rPr>
      </w:pPr>
    </w:p>
    <w:p w:rsidR="0081221F" w:rsidRPr="00137AA2" w:rsidRDefault="0081221F" w:rsidP="0081221F">
      <w:pPr>
        <w:spacing w:after="0"/>
        <w:ind w:left="720" w:hanging="720"/>
        <w:contextualSpacing/>
        <w:rPr>
          <w:rFonts w:ascii="Arial" w:hAnsi="Arial" w:cs="Arial"/>
          <w:b/>
          <w:sz w:val="24"/>
          <w:szCs w:val="24"/>
        </w:rPr>
      </w:pPr>
      <w:r w:rsidRPr="00137AA2">
        <w:rPr>
          <w:rFonts w:ascii="Arial" w:hAnsi="Arial" w:cs="Arial"/>
          <w:b/>
          <w:sz w:val="24"/>
          <w:szCs w:val="24"/>
        </w:rPr>
        <w:t xml:space="preserve">2. </w:t>
      </w:r>
      <w:r w:rsidRPr="00137AA2">
        <w:rPr>
          <w:rFonts w:ascii="Arial" w:hAnsi="Arial" w:cs="Arial"/>
          <w:b/>
          <w:sz w:val="24"/>
          <w:szCs w:val="24"/>
        </w:rPr>
        <w:tab/>
        <w:t>TSTransco’s Response:</w:t>
      </w:r>
    </w:p>
    <w:p w:rsidR="0081221F" w:rsidRPr="00137AA2" w:rsidRDefault="0081221F" w:rsidP="0081221F">
      <w:pPr>
        <w:contextualSpacing/>
        <w:rPr>
          <w:rFonts w:ascii="Arial" w:hAnsi="Arial" w:cs="Arial"/>
          <w:b/>
          <w:bCs/>
          <w:sz w:val="24"/>
          <w:szCs w:val="24"/>
          <w:u w:val="single"/>
        </w:rPr>
      </w:pPr>
    </w:p>
    <w:p w:rsidR="0081221F" w:rsidRPr="00137AA2" w:rsidRDefault="0081221F" w:rsidP="0081221F">
      <w:pPr>
        <w:contextualSpacing/>
        <w:jc w:val="both"/>
        <w:rPr>
          <w:rFonts w:ascii="Arial" w:hAnsi="Arial" w:cs="Arial"/>
          <w:b/>
          <w:bCs/>
          <w:sz w:val="24"/>
          <w:szCs w:val="24"/>
          <w:u w:val="single"/>
        </w:rPr>
      </w:pPr>
      <w:r w:rsidRPr="00137AA2">
        <w:rPr>
          <w:rFonts w:ascii="Arial" w:hAnsi="Arial" w:cs="Arial"/>
          <w:b/>
          <w:bCs/>
          <w:sz w:val="24"/>
          <w:szCs w:val="24"/>
          <w:u w:val="single"/>
        </w:rPr>
        <w:t>Interruptions on EHT lines during 2022-23</w:t>
      </w:r>
    </w:p>
    <w:p w:rsidR="0081221F" w:rsidRPr="00137AA2" w:rsidRDefault="0081221F" w:rsidP="0081221F">
      <w:pPr>
        <w:pStyle w:val="BodyText"/>
        <w:spacing w:line="360" w:lineRule="auto"/>
        <w:contextualSpacing/>
        <w:rPr>
          <w:rFonts w:ascii="Arial" w:hAnsi="Arial" w:cs="Arial"/>
        </w:rPr>
      </w:pPr>
      <w:r w:rsidRPr="00137AA2">
        <w:rPr>
          <w:rFonts w:ascii="Arial" w:hAnsi="Arial" w:cs="Arial"/>
        </w:rPr>
        <w:t xml:space="preserve">Most of the feeders have alternative supply.  Hence, whenever there is any interruption to one feeder, then supply is provided from the alternate source and interrupted feeder is restored immediately by taking necessary steps. All transmission line breakdowns are logged and recorded. The data sheets maintain information such as circuit name and number, date and time of occurrence, date and time of restoration, any remedial measures taken for alternate supply, and a brief description of the cause. As the data is voluminous, and manually entered, all the log sheets have not been included in this filing. However, any data requested by the Commission can be made available as and when requested. Considering the vast extent of the transmission system and the number of transmission circuits, the average availability factor of EHT lines of TSTransco for the year 2022-23 works out at 99.98%.  The details of the line availability for the years 2022-23 are shown in the tables below. </w:t>
      </w:r>
    </w:p>
    <w:p w:rsidR="0081221F" w:rsidRPr="00137AA2" w:rsidRDefault="0081221F" w:rsidP="0081221F">
      <w:pPr>
        <w:pStyle w:val="BodyText"/>
        <w:spacing w:line="276" w:lineRule="auto"/>
        <w:contextualSpacing/>
        <w:rPr>
          <w:rFonts w:ascii="Arial" w:hAnsi="Arial" w:cs="Arial"/>
          <w:b/>
        </w:rPr>
      </w:pPr>
    </w:p>
    <w:p w:rsidR="0081221F" w:rsidRPr="00137AA2" w:rsidRDefault="0081221F" w:rsidP="0081221F">
      <w:pPr>
        <w:pStyle w:val="BodyText"/>
        <w:spacing w:line="276" w:lineRule="auto"/>
        <w:contextualSpacing/>
        <w:rPr>
          <w:rFonts w:ascii="Arial" w:hAnsi="Arial" w:cs="Arial"/>
          <w:b/>
        </w:rPr>
      </w:pPr>
      <w:r w:rsidRPr="00137AA2">
        <w:rPr>
          <w:rFonts w:ascii="Arial" w:hAnsi="Arial" w:cs="Arial"/>
          <w:b/>
        </w:rPr>
        <w:t>Interruptions on EHT lines during  2022-23:</w:t>
      </w:r>
    </w:p>
    <w:p w:rsidR="0081221F" w:rsidRPr="00137AA2" w:rsidRDefault="0081221F" w:rsidP="0081221F">
      <w:pPr>
        <w:pStyle w:val="BodyText"/>
        <w:spacing w:line="276" w:lineRule="auto"/>
        <w:contextualSpacing/>
        <w:rPr>
          <w:rFonts w:ascii="Arial" w:hAnsi="Arial" w:cs="Arial"/>
        </w:rPr>
      </w:pP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0"/>
        <w:gridCol w:w="1285"/>
        <w:gridCol w:w="1696"/>
        <w:gridCol w:w="2412"/>
        <w:gridCol w:w="2824"/>
      </w:tblGrid>
      <w:tr w:rsidR="0081221F" w:rsidRPr="00137AA2" w:rsidTr="003074B2">
        <w:trPr>
          <w:trHeight w:val="845"/>
          <w:jc w:val="center"/>
        </w:trPr>
        <w:tc>
          <w:tcPr>
            <w:tcW w:w="1370" w:type="dxa"/>
            <w:shd w:val="clear" w:color="auto" w:fill="auto"/>
            <w:vAlign w:val="center"/>
            <w:hideMark/>
          </w:tcPr>
          <w:p w:rsidR="0081221F" w:rsidRPr="00137AA2" w:rsidRDefault="0081221F" w:rsidP="0081221F">
            <w:pPr>
              <w:spacing w:after="0"/>
              <w:contextualSpacing/>
              <w:jc w:val="center"/>
              <w:rPr>
                <w:rFonts w:ascii="Arial" w:hAnsi="Arial" w:cs="Arial"/>
                <w:b/>
                <w:sz w:val="24"/>
                <w:szCs w:val="24"/>
              </w:rPr>
            </w:pPr>
            <w:r w:rsidRPr="00137AA2">
              <w:rPr>
                <w:rFonts w:ascii="Arial" w:hAnsi="Arial" w:cs="Arial"/>
                <w:b/>
                <w:sz w:val="24"/>
                <w:szCs w:val="24"/>
              </w:rPr>
              <w:t>Year</w:t>
            </w:r>
          </w:p>
        </w:tc>
        <w:tc>
          <w:tcPr>
            <w:tcW w:w="1285" w:type="dxa"/>
            <w:shd w:val="clear" w:color="auto" w:fill="auto"/>
            <w:vAlign w:val="center"/>
            <w:hideMark/>
          </w:tcPr>
          <w:p w:rsidR="0081221F" w:rsidRPr="00137AA2" w:rsidRDefault="0081221F" w:rsidP="0081221F">
            <w:pPr>
              <w:spacing w:after="0"/>
              <w:contextualSpacing/>
              <w:jc w:val="center"/>
              <w:rPr>
                <w:rFonts w:ascii="Arial" w:hAnsi="Arial" w:cs="Arial"/>
                <w:b/>
                <w:sz w:val="24"/>
                <w:szCs w:val="24"/>
              </w:rPr>
            </w:pPr>
            <w:r w:rsidRPr="00137AA2">
              <w:rPr>
                <w:rFonts w:ascii="Arial" w:hAnsi="Arial" w:cs="Arial"/>
                <w:b/>
                <w:sz w:val="24"/>
                <w:szCs w:val="24"/>
              </w:rPr>
              <w:t>EHT line voltage</w:t>
            </w:r>
          </w:p>
        </w:tc>
        <w:tc>
          <w:tcPr>
            <w:tcW w:w="1696" w:type="dxa"/>
            <w:shd w:val="clear" w:color="auto" w:fill="auto"/>
            <w:vAlign w:val="center"/>
            <w:hideMark/>
          </w:tcPr>
          <w:p w:rsidR="0081221F" w:rsidRPr="00137AA2" w:rsidRDefault="0081221F" w:rsidP="0081221F">
            <w:pPr>
              <w:spacing w:after="0"/>
              <w:contextualSpacing/>
              <w:jc w:val="center"/>
              <w:rPr>
                <w:rFonts w:ascii="Arial" w:hAnsi="Arial" w:cs="Arial"/>
                <w:b/>
                <w:sz w:val="24"/>
                <w:szCs w:val="24"/>
              </w:rPr>
            </w:pPr>
            <w:r w:rsidRPr="00137AA2">
              <w:rPr>
                <w:rFonts w:ascii="Arial" w:hAnsi="Arial" w:cs="Arial"/>
                <w:b/>
                <w:sz w:val="24"/>
                <w:szCs w:val="24"/>
              </w:rPr>
              <w:t>No. of interruptions</w:t>
            </w:r>
          </w:p>
        </w:tc>
        <w:tc>
          <w:tcPr>
            <w:tcW w:w="2412" w:type="dxa"/>
            <w:shd w:val="clear" w:color="auto" w:fill="auto"/>
            <w:vAlign w:val="center"/>
            <w:hideMark/>
          </w:tcPr>
          <w:p w:rsidR="0081221F" w:rsidRPr="00137AA2" w:rsidRDefault="0081221F" w:rsidP="0081221F">
            <w:pPr>
              <w:spacing w:after="0"/>
              <w:contextualSpacing/>
              <w:jc w:val="center"/>
              <w:rPr>
                <w:rFonts w:ascii="Arial" w:hAnsi="Arial" w:cs="Arial"/>
                <w:b/>
                <w:sz w:val="24"/>
                <w:szCs w:val="24"/>
              </w:rPr>
            </w:pPr>
            <w:r w:rsidRPr="00137AA2">
              <w:rPr>
                <w:rFonts w:ascii="Arial" w:hAnsi="Arial" w:cs="Arial"/>
                <w:b/>
                <w:sz w:val="24"/>
                <w:szCs w:val="24"/>
              </w:rPr>
              <w:t>Total time of interruptions (Hrs)</w:t>
            </w:r>
          </w:p>
        </w:tc>
        <w:tc>
          <w:tcPr>
            <w:tcW w:w="2824" w:type="dxa"/>
            <w:shd w:val="clear" w:color="auto" w:fill="auto"/>
            <w:vAlign w:val="center"/>
            <w:hideMark/>
          </w:tcPr>
          <w:p w:rsidR="0081221F" w:rsidRPr="00137AA2" w:rsidRDefault="0081221F" w:rsidP="0081221F">
            <w:pPr>
              <w:spacing w:after="0"/>
              <w:contextualSpacing/>
              <w:jc w:val="center"/>
              <w:rPr>
                <w:rFonts w:ascii="Arial" w:hAnsi="Arial" w:cs="Arial"/>
                <w:b/>
                <w:sz w:val="24"/>
                <w:szCs w:val="24"/>
              </w:rPr>
            </w:pPr>
            <w:r w:rsidRPr="00137AA2">
              <w:rPr>
                <w:rFonts w:ascii="Arial" w:hAnsi="Arial" w:cs="Arial"/>
                <w:b/>
                <w:sz w:val="24"/>
                <w:szCs w:val="24"/>
              </w:rPr>
              <w:t>Avg. Duration Per Interruption (Hrs)</w:t>
            </w:r>
          </w:p>
        </w:tc>
      </w:tr>
      <w:tr w:rsidR="0081221F" w:rsidRPr="00137AA2" w:rsidTr="003074B2">
        <w:trPr>
          <w:trHeight w:val="374"/>
          <w:jc w:val="center"/>
        </w:trPr>
        <w:tc>
          <w:tcPr>
            <w:tcW w:w="1370" w:type="dxa"/>
            <w:vMerge w:val="restart"/>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2022-23</w:t>
            </w:r>
          </w:p>
        </w:tc>
        <w:tc>
          <w:tcPr>
            <w:tcW w:w="1285" w:type="dxa"/>
            <w:shd w:val="clear" w:color="auto" w:fill="auto"/>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400kV</w:t>
            </w:r>
          </w:p>
        </w:tc>
        <w:tc>
          <w:tcPr>
            <w:tcW w:w="1696" w:type="dxa"/>
            <w:shd w:val="clear" w:color="auto" w:fill="auto"/>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21</w:t>
            </w:r>
          </w:p>
        </w:tc>
        <w:tc>
          <w:tcPr>
            <w:tcW w:w="2412" w:type="dxa"/>
            <w:shd w:val="clear" w:color="auto" w:fill="auto"/>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306.87</w:t>
            </w:r>
          </w:p>
        </w:tc>
        <w:tc>
          <w:tcPr>
            <w:tcW w:w="2824" w:type="dxa"/>
            <w:shd w:val="clear" w:color="auto" w:fill="auto"/>
            <w:noWrap/>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Beyond 2 Hrs. (14.61)</w:t>
            </w:r>
          </w:p>
        </w:tc>
      </w:tr>
      <w:tr w:rsidR="0081221F" w:rsidRPr="00137AA2" w:rsidTr="003074B2">
        <w:trPr>
          <w:trHeight w:val="374"/>
          <w:jc w:val="center"/>
        </w:trPr>
        <w:tc>
          <w:tcPr>
            <w:tcW w:w="1370" w:type="dxa"/>
            <w:vMerge/>
            <w:vAlign w:val="center"/>
            <w:hideMark/>
          </w:tcPr>
          <w:p w:rsidR="0081221F" w:rsidRPr="00137AA2" w:rsidRDefault="0081221F" w:rsidP="0081221F">
            <w:pPr>
              <w:spacing w:after="0"/>
              <w:contextualSpacing/>
              <w:jc w:val="center"/>
              <w:rPr>
                <w:rFonts w:ascii="Arial" w:hAnsi="Arial" w:cs="Arial"/>
                <w:sz w:val="24"/>
                <w:szCs w:val="24"/>
              </w:rPr>
            </w:pPr>
          </w:p>
        </w:tc>
        <w:tc>
          <w:tcPr>
            <w:tcW w:w="1285" w:type="dxa"/>
            <w:shd w:val="clear" w:color="auto" w:fill="auto"/>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220kV</w:t>
            </w:r>
          </w:p>
        </w:tc>
        <w:tc>
          <w:tcPr>
            <w:tcW w:w="1696" w:type="dxa"/>
            <w:shd w:val="clear" w:color="auto" w:fill="auto"/>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100</w:t>
            </w:r>
          </w:p>
        </w:tc>
        <w:tc>
          <w:tcPr>
            <w:tcW w:w="2412" w:type="dxa"/>
            <w:shd w:val="clear" w:color="auto" w:fill="auto"/>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1273.75</w:t>
            </w:r>
          </w:p>
        </w:tc>
        <w:tc>
          <w:tcPr>
            <w:tcW w:w="2824" w:type="dxa"/>
            <w:shd w:val="clear" w:color="auto" w:fill="auto"/>
            <w:noWrap/>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Beyond 2 Hrs. (12.73)</w:t>
            </w:r>
          </w:p>
        </w:tc>
      </w:tr>
      <w:tr w:rsidR="0081221F" w:rsidRPr="00137AA2" w:rsidTr="003074B2">
        <w:trPr>
          <w:trHeight w:val="374"/>
          <w:jc w:val="center"/>
        </w:trPr>
        <w:tc>
          <w:tcPr>
            <w:tcW w:w="1370" w:type="dxa"/>
            <w:vMerge/>
            <w:vAlign w:val="center"/>
            <w:hideMark/>
          </w:tcPr>
          <w:p w:rsidR="0081221F" w:rsidRPr="00137AA2" w:rsidRDefault="0081221F" w:rsidP="0081221F">
            <w:pPr>
              <w:spacing w:after="0"/>
              <w:contextualSpacing/>
              <w:jc w:val="center"/>
              <w:rPr>
                <w:rFonts w:ascii="Arial" w:hAnsi="Arial" w:cs="Arial"/>
                <w:sz w:val="24"/>
                <w:szCs w:val="24"/>
              </w:rPr>
            </w:pPr>
          </w:p>
        </w:tc>
        <w:tc>
          <w:tcPr>
            <w:tcW w:w="1285" w:type="dxa"/>
            <w:shd w:val="clear" w:color="auto" w:fill="auto"/>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132kV</w:t>
            </w:r>
          </w:p>
        </w:tc>
        <w:tc>
          <w:tcPr>
            <w:tcW w:w="1696" w:type="dxa"/>
            <w:shd w:val="clear" w:color="auto" w:fill="auto"/>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116</w:t>
            </w:r>
          </w:p>
        </w:tc>
        <w:tc>
          <w:tcPr>
            <w:tcW w:w="2412" w:type="dxa"/>
            <w:shd w:val="clear" w:color="auto" w:fill="auto"/>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1363.05</w:t>
            </w:r>
          </w:p>
        </w:tc>
        <w:tc>
          <w:tcPr>
            <w:tcW w:w="2824" w:type="dxa"/>
            <w:shd w:val="clear" w:color="auto" w:fill="auto"/>
            <w:noWrap/>
            <w:vAlign w:val="center"/>
            <w:hideMark/>
          </w:tcPr>
          <w:p w:rsidR="0081221F" w:rsidRPr="00137AA2" w:rsidRDefault="0081221F" w:rsidP="0081221F">
            <w:pPr>
              <w:spacing w:after="0"/>
              <w:contextualSpacing/>
              <w:jc w:val="center"/>
              <w:rPr>
                <w:rFonts w:ascii="Arial" w:hAnsi="Arial" w:cs="Arial"/>
                <w:sz w:val="24"/>
                <w:szCs w:val="24"/>
              </w:rPr>
            </w:pPr>
            <w:r w:rsidRPr="00137AA2">
              <w:rPr>
                <w:rFonts w:ascii="Arial" w:hAnsi="Arial" w:cs="Arial"/>
                <w:sz w:val="24"/>
                <w:szCs w:val="24"/>
              </w:rPr>
              <w:t>Beyond 2 Hrs. (11.75)</w:t>
            </w:r>
          </w:p>
        </w:tc>
      </w:tr>
    </w:tbl>
    <w:p w:rsidR="0081221F" w:rsidRPr="00CF72AD" w:rsidRDefault="0081221F" w:rsidP="0081221F">
      <w:pPr>
        <w:spacing w:after="0"/>
        <w:contextualSpacing/>
        <w:rPr>
          <w:rFonts w:ascii="Arial" w:hAnsi="Arial" w:cs="Arial"/>
          <w:sz w:val="18"/>
          <w:szCs w:val="24"/>
        </w:rPr>
      </w:pPr>
    </w:p>
    <w:p w:rsidR="003074B2" w:rsidRDefault="003074B2" w:rsidP="003074B2">
      <w:pPr>
        <w:pStyle w:val="Header"/>
        <w:spacing w:line="276" w:lineRule="auto"/>
        <w:contextualSpacing/>
        <w:rPr>
          <w:rFonts w:ascii="Arial" w:hAnsi="Arial" w:cs="Arial"/>
          <w:b/>
          <w:sz w:val="24"/>
          <w:szCs w:val="24"/>
        </w:rPr>
      </w:pPr>
    </w:p>
    <w:p w:rsidR="003074B2" w:rsidRPr="00137AA2" w:rsidRDefault="003074B2" w:rsidP="003074B2">
      <w:pPr>
        <w:pStyle w:val="Header"/>
        <w:spacing w:line="276" w:lineRule="auto"/>
        <w:contextualSpacing/>
        <w:rPr>
          <w:rFonts w:ascii="Arial" w:hAnsi="Arial" w:cs="Arial"/>
          <w:b/>
          <w:sz w:val="24"/>
          <w:szCs w:val="24"/>
        </w:rPr>
      </w:pPr>
      <w:r w:rsidRPr="00137AA2">
        <w:rPr>
          <w:rFonts w:ascii="Arial" w:hAnsi="Arial" w:cs="Arial"/>
          <w:b/>
          <w:sz w:val="24"/>
          <w:szCs w:val="24"/>
        </w:rPr>
        <w:t>Transmission System Availabilty during 2022-23:</w:t>
      </w:r>
    </w:p>
    <w:p w:rsidR="0081221F" w:rsidRDefault="0081221F" w:rsidP="0081221F">
      <w:pPr>
        <w:spacing w:after="0"/>
        <w:contextualSpacing/>
        <w:rPr>
          <w:rFonts w:ascii="Arial" w:hAnsi="Arial" w:cs="Arial"/>
          <w:sz w:val="18"/>
          <w:szCs w:val="24"/>
        </w:rPr>
      </w:pPr>
    </w:p>
    <w:p w:rsidR="00471E7D" w:rsidRPr="00471E7D" w:rsidRDefault="00471E7D" w:rsidP="003074B2">
      <w:pPr>
        <w:suppressAutoHyphens/>
        <w:spacing w:line="360" w:lineRule="auto"/>
        <w:ind w:firstLine="360"/>
        <w:jc w:val="both"/>
        <w:rPr>
          <w:rFonts w:ascii="Arial" w:hAnsi="Arial" w:cs="Arial"/>
          <w:sz w:val="24"/>
          <w:szCs w:val="24"/>
        </w:rPr>
      </w:pPr>
      <w:r w:rsidRPr="00471E7D">
        <w:rPr>
          <w:rFonts w:ascii="Arial" w:hAnsi="Arial" w:cs="Arial"/>
          <w:sz w:val="24"/>
          <w:szCs w:val="24"/>
        </w:rPr>
        <w:t xml:space="preserve">As per the guidelines given by the Central Electricity Authority, all 220kVand 400kV including 132kV EHV AC Transmission systems are considered for determining the </w:t>
      </w:r>
      <w:r w:rsidRPr="00471E7D">
        <w:rPr>
          <w:rFonts w:ascii="Arial" w:hAnsi="Arial" w:cs="Arial"/>
          <w:sz w:val="24"/>
          <w:szCs w:val="24"/>
        </w:rPr>
        <w:lastRenderedPageBreak/>
        <w:t>Transmission system availability and the same  has been calculated as per guidelines of Central Electricity Regulatory Commission.</w:t>
      </w:r>
    </w:p>
    <w:p w:rsidR="00471E7D" w:rsidRPr="00471E7D" w:rsidRDefault="00471E7D" w:rsidP="003074B2">
      <w:pPr>
        <w:suppressAutoHyphens/>
        <w:spacing w:after="0"/>
        <w:jc w:val="both"/>
        <w:rPr>
          <w:rFonts w:ascii="Arial" w:hAnsi="Arial" w:cs="Arial"/>
          <w:sz w:val="24"/>
          <w:szCs w:val="24"/>
        </w:rPr>
      </w:pPr>
    </w:p>
    <w:p w:rsidR="00471E7D" w:rsidRPr="00471E7D" w:rsidRDefault="00471E7D" w:rsidP="003074B2">
      <w:pPr>
        <w:suppressAutoHyphens/>
        <w:spacing w:after="0" w:line="360" w:lineRule="auto"/>
        <w:ind w:firstLine="360"/>
        <w:jc w:val="both"/>
        <w:rPr>
          <w:rFonts w:ascii="Arial" w:hAnsi="Arial" w:cs="Arial"/>
          <w:sz w:val="24"/>
          <w:szCs w:val="24"/>
        </w:rPr>
      </w:pPr>
      <w:r w:rsidRPr="00471E7D">
        <w:rPr>
          <w:rFonts w:ascii="Arial" w:hAnsi="Arial" w:cs="Arial"/>
          <w:sz w:val="24"/>
          <w:szCs w:val="24"/>
        </w:rPr>
        <w:t xml:space="preserve">As per the calculations, the Transmission system availability of TSTRANSCO system during the period 2022-23  i.e. from April 2022 to March 2023 of Telangana State works out to be </w:t>
      </w:r>
      <w:r w:rsidRPr="00471E7D">
        <w:rPr>
          <w:rFonts w:ascii="Arial" w:hAnsi="Arial" w:cs="Arial"/>
          <w:b/>
          <w:sz w:val="24"/>
          <w:szCs w:val="24"/>
        </w:rPr>
        <w:t>99.98%</w:t>
      </w:r>
      <w:r w:rsidRPr="00471E7D">
        <w:rPr>
          <w:rFonts w:ascii="Arial" w:hAnsi="Arial" w:cs="Arial"/>
          <w:sz w:val="24"/>
          <w:szCs w:val="24"/>
        </w:rPr>
        <w:t>.</w:t>
      </w:r>
    </w:p>
    <w:tbl>
      <w:tblPr>
        <w:tblpPr w:leftFromText="180" w:rightFromText="180" w:vertAnchor="text" w:horzAnchor="margin" w:tblpXSpec="center" w:tblpY="504"/>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1908"/>
        <w:gridCol w:w="4212"/>
      </w:tblGrid>
      <w:tr w:rsidR="00471E7D" w:rsidRPr="00137AA2" w:rsidTr="001F4BAA">
        <w:trPr>
          <w:trHeight w:val="436"/>
        </w:trPr>
        <w:tc>
          <w:tcPr>
            <w:tcW w:w="1188" w:type="dxa"/>
            <w:vAlign w:val="center"/>
            <w:hideMark/>
          </w:tcPr>
          <w:p w:rsidR="00471E7D" w:rsidRPr="00137AA2" w:rsidRDefault="00471E7D" w:rsidP="001F4BAA">
            <w:pPr>
              <w:spacing w:after="0"/>
              <w:contextualSpacing/>
              <w:jc w:val="center"/>
              <w:rPr>
                <w:rFonts w:ascii="Arial" w:hAnsi="Arial" w:cs="Arial"/>
                <w:b/>
                <w:sz w:val="24"/>
                <w:szCs w:val="24"/>
              </w:rPr>
            </w:pPr>
            <w:r w:rsidRPr="00137AA2">
              <w:rPr>
                <w:rFonts w:ascii="Arial" w:hAnsi="Arial" w:cs="Arial"/>
                <w:b/>
                <w:sz w:val="24"/>
                <w:szCs w:val="24"/>
              </w:rPr>
              <w:t>Sl. No.</w:t>
            </w:r>
          </w:p>
        </w:tc>
        <w:tc>
          <w:tcPr>
            <w:tcW w:w="1908" w:type="dxa"/>
            <w:vAlign w:val="center"/>
            <w:hideMark/>
          </w:tcPr>
          <w:p w:rsidR="00471E7D" w:rsidRPr="00137AA2" w:rsidRDefault="00471E7D" w:rsidP="001F4BAA">
            <w:pPr>
              <w:spacing w:after="0"/>
              <w:contextualSpacing/>
              <w:jc w:val="center"/>
              <w:rPr>
                <w:rFonts w:ascii="Arial" w:hAnsi="Arial" w:cs="Arial"/>
                <w:b/>
                <w:sz w:val="24"/>
                <w:szCs w:val="24"/>
              </w:rPr>
            </w:pPr>
            <w:r w:rsidRPr="00137AA2">
              <w:rPr>
                <w:rFonts w:ascii="Arial" w:hAnsi="Arial" w:cs="Arial"/>
                <w:b/>
                <w:sz w:val="24"/>
                <w:szCs w:val="24"/>
              </w:rPr>
              <w:t>Financial year</w:t>
            </w:r>
          </w:p>
        </w:tc>
        <w:tc>
          <w:tcPr>
            <w:tcW w:w="4212" w:type="dxa"/>
            <w:vAlign w:val="center"/>
            <w:hideMark/>
          </w:tcPr>
          <w:p w:rsidR="00471E7D" w:rsidRPr="00137AA2" w:rsidRDefault="00471E7D" w:rsidP="001F4BAA">
            <w:pPr>
              <w:spacing w:after="0"/>
              <w:contextualSpacing/>
              <w:jc w:val="center"/>
              <w:rPr>
                <w:rFonts w:ascii="Arial" w:hAnsi="Arial" w:cs="Arial"/>
                <w:b/>
                <w:sz w:val="24"/>
                <w:szCs w:val="24"/>
              </w:rPr>
            </w:pPr>
            <w:r w:rsidRPr="00137AA2">
              <w:rPr>
                <w:rFonts w:ascii="Arial" w:hAnsi="Arial" w:cs="Arial"/>
                <w:b/>
                <w:sz w:val="24"/>
                <w:szCs w:val="24"/>
              </w:rPr>
              <w:t>Transmission System Availability</w:t>
            </w:r>
          </w:p>
        </w:tc>
      </w:tr>
      <w:tr w:rsidR="00471E7D" w:rsidRPr="00137AA2" w:rsidTr="001F4BAA">
        <w:trPr>
          <w:trHeight w:val="432"/>
        </w:trPr>
        <w:tc>
          <w:tcPr>
            <w:tcW w:w="1188" w:type="dxa"/>
            <w:vAlign w:val="center"/>
            <w:hideMark/>
          </w:tcPr>
          <w:p w:rsidR="00471E7D" w:rsidRPr="00137AA2" w:rsidRDefault="00471E7D" w:rsidP="001F4BAA">
            <w:pPr>
              <w:spacing w:after="0"/>
              <w:contextualSpacing/>
              <w:jc w:val="center"/>
              <w:rPr>
                <w:rFonts w:ascii="Arial" w:hAnsi="Arial" w:cs="Arial"/>
                <w:sz w:val="24"/>
                <w:szCs w:val="24"/>
              </w:rPr>
            </w:pPr>
            <w:r w:rsidRPr="00137AA2">
              <w:rPr>
                <w:rFonts w:ascii="Arial" w:hAnsi="Arial" w:cs="Arial"/>
                <w:sz w:val="24"/>
                <w:szCs w:val="24"/>
              </w:rPr>
              <w:t>1</w:t>
            </w:r>
          </w:p>
        </w:tc>
        <w:tc>
          <w:tcPr>
            <w:tcW w:w="1908" w:type="dxa"/>
            <w:vAlign w:val="center"/>
            <w:hideMark/>
          </w:tcPr>
          <w:p w:rsidR="00471E7D" w:rsidRPr="00137AA2" w:rsidRDefault="00471E7D" w:rsidP="001F4BAA">
            <w:pPr>
              <w:spacing w:after="0"/>
              <w:contextualSpacing/>
              <w:jc w:val="center"/>
              <w:rPr>
                <w:rFonts w:ascii="Arial" w:hAnsi="Arial" w:cs="Arial"/>
                <w:sz w:val="24"/>
                <w:szCs w:val="24"/>
              </w:rPr>
            </w:pPr>
            <w:r w:rsidRPr="00137AA2">
              <w:rPr>
                <w:rFonts w:ascii="Arial" w:hAnsi="Arial" w:cs="Arial"/>
                <w:sz w:val="24"/>
                <w:szCs w:val="24"/>
              </w:rPr>
              <w:t>2022-23</w:t>
            </w:r>
          </w:p>
        </w:tc>
        <w:tc>
          <w:tcPr>
            <w:tcW w:w="4212" w:type="dxa"/>
            <w:vAlign w:val="center"/>
            <w:hideMark/>
          </w:tcPr>
          <w:p w:rsidR="00471E7D" w:rsidRPr="00137AA2" w:rsidRDefault="00471E7D" w:rsidP="001F4BAA">
            <w:pPr>
              <w:spacing w:after="0"/>
              <w:contextualSpacing/>
              <w:jc w:val="center"/>
              <w:rPr>
                <w:rFonts w:ascii="Arial" w:hAnsi="Arial" w:cs="Arial"/>
                <w:sz w:val="24"/>
                <w:szCs w:val="24"/>
              </w:rPr>
            </w:pPr>
            <w:r w:rsidRPr="00137AA2">
              <w:rPr>
                <w:rFonts w:ascii="Arial" w:hAnsi="Arial" w:cs="Arial"/>
                <w:sz w:val="24"/>
                <w:szCs w:val="24"/>
              </w:rPr>
              <w:t>99.98%</w:t>
            </w:r>
          </w:p>
        </w:tc>
      </w:tr>
    </w:tbl>
    <w:p w:rsidR="00471E7D" w:rsidRPr="00137AA2" w:rsidRDefault="00471E7D" w:rsidP="003074B2">
      <w:pPr>
        <w:spacing w:after="0" w:line="360" w:lineRule="auto"/>
        <w:contextualSpacing/>
        <w:rPr>
          <w:rFonts w:ascii="Arial" w:hAnsi="Arial" w:cs="Arial"/>
          <w:vanish/>
          <w:sz w:val="24"/>
          <w:szCs w:val="24"/>
        </w:rPr>
      </w:pPr>
    </w:p>
    <w:p w:rsidR="00471E7D" w:rsidRPr="00471E7D" w:rsidRDefault="00471E7D" w:rsidP="003074B2">
      <w:pPr>
        <w:suppressAutoHyphens/>
        <w:spacing w:line="360" w:lineRule="auto"/>
        <w:ind w:firstLine="360"/>
        <w:jc w:val="both"/>
        <w:rPr>
          <w:rFonts w:ascii="Arial" w:hAnsi="Arial" w:cs="Arial"/>
          <w:color w:val="000000"/>
          <w:sz w:val="24"/>
          <w:szCs w:val="24"/>
        </w:rPr>
      </w:pPr>
    </w:p>
    <w:p w:rsidR="00471E7D" w:rsidRPr="00471E7D" w:rsidRDefault="00471E7D" w:rsidP="00471E7D">
      <w:pPr>
        <w:jc w:val="both"/>
        <w:rPr>
          <w:rFonts w:ascii="Arial" w:hAnsi="Arial" w:cs="Arial"/>
          <w:color w:val="000000"/>
          <w:sz w:val="24"/>
          <w:szCs w:val="24"/>
        </w:rPr>
      </w:pPr>
      <w:r w:rsidRPr="00471E7D">
        <w:rPr>
          <w:rFonts w:ascii="Arial" w:hAnsi="Arial" w:cs="Arial"/>
          <w:b/>
          <w:bCs/>
          <w:color w:val="000000"/>
          <w:sz w:val="24"/>
          <w:szCs w:val="24"/>
        </w:rPr>
        <w:t xml:space="preserve">               </w:t>
      </w:r>
    </w:p>
    <w:p w:rsidR="00471E7D" w:rsidRPr="00471E7D" w:rsidRDefault="00471E7D" w:rsidP="00471E7D">
      <w:pPr>
        <w:suppressAutoHyphens/>
        <w:jc w:val="both"/>
        <w:rPr>
          <w:rFonts w:ascii="Arial" w:hAnsi="Arial" w:cs="Arial"/>
          <w:color w:val="000000"/>
          <w:sz w:val="24"/>
          <w:szCs w:val="24"/>
        </w:rPr>
      </w:pPr>
    </w:p>
    <w:p w:rsidR="00471E7D" w:rsidRPr="00471E7D" w:rsidRDefault="00471E7D" w:rsidP="00471E7D">
      <w:pPr>
        <w:suppressAutoHyphens/>
        <w:jc w:val="both"/>
        <w:rPr>
          <w:rFonts w:ascii="Arial" w:hAnsi="Arial" w:cs="Arial"/>
          <w:b/>
          <w:color w:val="000000"/>
          <w:sz w:val="24"/>
          <w:szCs w:val="24"/>
        </w:rPr>
      </w:pPr>
      <w:r w:rsidRPr="00471E7D">
        <w:rPr>
          <w:rFonts w:ascii="Arial" w:hAnsi="Arial" w:cs="Arial"/>
          <w:b/>
          <w:color w:val="000000"/>
          <w:sz w:val="24"/>
          <w:szCs w:val="24"/>
        </w:rPr>
        <w:t>Plans to</w:t>
      </w:r>
      <w:r>
        <w:rPr>
          <w:rFonts w:ascii="Arial" w:hAnsi="Arial" w:cs="Arial"/>
          <w:b/>
          <w:color w:val="000000"/>
          <w:sz w:val="24"/>
          <w:szCs w:val="24"/>
        </w:rPr>
        <w:t xml:space="preserve"> improve performance monitoring:</w:t>
      </w:r>
    </w:p>
    <w:p w:rsidR="00471E7D" w:rsidRPr="00471E7D" w:rsidRDefault="00471E7D" w:rsidP="003074B2">
      <w:pPr>
        <w:suppressAutoHyphens/>
        <w:spacing w:line="360" w:lineRule="auto"/>
        <w:ind w:firstLine="360"/>
        <w:jc w:val="both"/>
        <w:rPr>
          <w:rFonts w:ascii="Arial" w:hAnsi="Arial" w:cs="Arial"/>
          <w:color w:val="000000"/>
          <w:sz w:val="24"/>
          <w:szCs w:val="24"/>
        </w:rPr>
      </w:pPr>
      <w:r w:rsidRPr="00471E7D">
        <w:rPr>
          <w:rFonts w:ascii="Arial" w:hAnsi="Arial" w:cs="Arial"/>
          <w:color w:val="000000"/>
          <w:sz w:val="24"/>
          <w:szCs w:val="24"/>
        </w:rPr>
        <w:t>It is to be planned to incorporate the Formula for calculation of availability factor in SAP duly integrating in the system to enable the data to be updated regularly in the real time system as the approval accorded towards rate contract for supply of transducers for data transfer.</w:t>
      </w:r>
    </w:p>
    <w:p w:rsidR="00471E7D" w:rsidRDefault="00471E7D" w:rsidP="0081221F">
      <w:pPr>
        <w:spacing w:after="0"/>
        <w:contextualSpacing/>
        <w:rPr>
          <w:rFonts w:ascii="Arial" w:hAnsi="Arial" w:cs="Arial"/>
          <w:sz w:val="18"/>
          <w:szCs w:val="24"/>
        </w:rPr>
      </w:pPr>
    </w:p>
    <w:p w:rsidR="0081221F" w:rsidRPr="00137AA2" w:rsidRDefault="0081221F" w:rsidP="0081221F">
      <w:pPr>
        <w:pStyle w:val="Header"/>
        <w:spacing w:line="276" w:lineRule="auto"/>
        <w:contextualSpacing/>
        <w:rPr>
          <w:rFonts w:ascii="Arial" w:hAnsi="Arial" w:cs="Arial"/>
          <w:sz w:val="24"/>
          <w:szCs w:val="24"/>
        </w:rPr>
      </w:pPr>
    </w:p>
    <w:p w:rsidR="0081221F" w:rsidRPr="00137AA2" w:rsidRDefault="0081221F" w:rsidP="0081221F">
      <w:pPr>
        <w:pStyle w:val="Header"/>
        <w:spacing w:line="276" w:lineRule="auto"/>
        <w:contextualSpacing/>
        <w:jc w:val="both"/>
        <w:rPr>
          <w:rFonts w:ascii="Arial" w:hAnsi="Arial" w:cs="Arial"/>
          <w:b/>
          <w:sz w:val="24"/>
          <w:szCs w:val="24"/>
          <w:u w:val="single"/>
        </w:rPr>
      </w:pPr>
      <w:r w:rsidRPr="00137AA2">
        <w:rPr>
          <w:rFonts w:ascii="Arial" w:hAnsi="Arial" w:cs="Arial"/>
          <w:b/>
          <w:sz w:val="24"/>
          <w:szCs w:val="24"/>
          <w:u w:val="single"/>
        </w:rPr>
        <w:t>Steps implemented /proposed to improve performance and monitoring of Transmission System</w:t>
      </w:r>
    </w:p>
    <w:p w:rsidR="0081221F" w:rsidRPr="00137AA2" w:rsidRDefault="0081221F" w:rsidP="0081221F">
      <w:pPr>
        <w:pStyle w:val="Header"/>
        <w:spacing w:line="276" w:lineRule="auto"/>
        <w:contextualSpacing/>
        <w:jc w:val="both"/>
        <w:rPr>
          <w:rFonts w:ascii="Arial" w:hAnsi="Arial" w:cs="Arial"/>
          <w:b/>
          <w:sz w:val="24"/>
          <w:szCs w:val="24"/>
          <w:u w:val="single"/>
        </w:rPr>
      </w:pPr>
    </w:p>
    <w:p w:rsidR="0081221F" w:rsidRPr="00137AA2" w:rsidRDefault="0081221F" w:rsidP="0081221F">
      <w:pPr>
        <w:pStyle w:val="Header"/>
        <w:spacing w:line="276" w:lineRule="auto"/>
        <w:contextualSpacing/>
        <w:rPr>
          <w:rFonts w:ascii="Arial" w:hAnsi="Arial" w:cs="Arial"/>
          <w:sz w:val="24"/>
          <w:szCs w:val="24"/>
        </w:rPr>
      </w:pPr>
    </w:p>
    <w:p w:rsidR="0081221F" w:rsidRPr="00137AA2" w:rsidRDefault="0081221F" w:rsidP="0081221F">
      <w:pPr>
        <w:spacing w:after="0"/>
        <w:contextualSpacing/>
        <w:jc w:val="both"/>
        <w:rPr>
          <w:rFonts w:ascii="Arial" w:hAnsi="Arial" w:cs="Arial"/>
          <w:sz w:val="24"/>
          <w:szCs w:val="24"/>
        </w:rPr>
      </w:pPr>
      <w:r w:rsidRPr="00137AA2">
        <w:rPr>
          <w:rFonts w:ascii="Arial" w:hAnsi="Arial" w:cs="Arial"/>
          <w:sz w:val="24"/>
          <w:szCs w:val="24"/>
        </w:rPr>
        <w:t>The following steps have been implemented to improve the performance and monitoring.</w:t>
      </w:r>
    </w:p>
    <w:p w:rsidR="0081221F" w:rsidRPr="00137AA2" w:rsidRDefault="0081221F" w:rsidP="0081221F">
      <w:pPr>
        <w:spacing w:after="0"/>
        <w:contextualSpacing/>
        <w:jc w:val="both"/>
        <w:rPr>
          <w:rFonts w:ascii="Arial" w:hAnsi="Arial" w:cs="Arial"/>
          <w:sz w:val="24"/>
          <w:szCs w:val="24"/>
        </w:rPr>
      </w:pPr>
    </w:p>
    <w:p w:rsidR="0081221F" w:rsidRPr="00137AA2" w:rsidRDefault="0081221F" w:rsidP="0081221F">
      <w:pPr>
        <w:spacing w:after="0"/>
        <w:contextualSpacing/>
        <w:jc w:val="both"/>
        <w:rPr>
          <w:rFonts w:ascii="Arial" w:hAnsi="Arial" w:cs="Arial"/>
          <w:sz w:val="24"/>
          <w:szCs w:val="24"/>
        </w:rPr>
      </w:pPr>
    </w:p>
    <w:p w:rsidR="0081221F" w:rsidRPr="00137AA2" w:rsidRDefault="0081221F" w:rsidP="001745DC">
      <w:pPr>
        <w:numPr>
          <w:ilvl w:val="0"/>
          <w:numId w:val="45"/>
        </w:numPr>
        <w:spacing w:after="0" w:line="360" w:lineRule="auto"/>
        <w:contextualSpacing/>
        <w:jc w:val="both"/>
        <w:rPr>
          <w:rFonts w:ascii="Arial" w:hAnsi="Arial" w:cs="Arial"/>
          <w:sz w:val="24"/>
          <w:szCs w:val="24"/>
        </w:rPr>
      </w:pPr>
      <w:r w:rsidRPr="00137AA2">
        <w:rPr>
          <w:rFonts w:ascii="Arial" w:hAnsi="Arial" w:cs="Arial"/>
          <w:sz w:val="24"/>
          <w:szCs w:val="24"/>
        </w:rPr>
        <w:t>Replacement of aged conductors in a phased manner, since conductor snapping and jumper failures are found to be the major causes for interruptions.</w:t>
      </w:r>
    </w:p>
    <w:p w:rsidR="0081221F" w:rsidRPr="00137AA2" w:rsidRDefault="0081221F" w:rsidP="001745DC">
      <w:pPr>
        <w:numPr>
          <w:ilvl w:val="0"/>
          <w:numId w:val="45"/>
        </w:numPr>
        <w:spacing w:after="0" w:line="360" w:lineRule="auto"/>
        <w:contextualSpacing/>
        <w:jc w:val="both"/>
        <w:rPr>
          <w:rFonts w:ascii="Arial" w:hAnsi="Arial" w:cs="Arial"/>
          <w:sz w:val="24"/>
          <w:szCs w:val="24"/>
        </w:rPr>
      </w:pPr>
      <w:r w:rsidRPr="00137AA2">
        <w:rPr>
          <w:rFonts w:ascii="Arial" w:hAnsi="Arial" w:cs="Arial"/>
          <w:sz w:val="24"/>
          <w:szCs w:val="24"/>
        </w:rPr>
        <w:t>Replacement of old and failed insulators on existing lines.</w:t>
      </w:r>
    </w:p>
    <w:p w:rsidR="0081221F" w:rsidRPr="00137AA2" w:rsidRDefault="0081221F" w:rsidP="001745DC">
      <w:pPr>
        <w:numPr>
          <w:ilvl w:val="0"/>
          <w:numId w:val="45"/>
        </w:numPr>
        <w:tabs>
          <w:tab w:val="clear" w:pos="720"/>
        </w:tabs>
        <w:spacing w:after="0" w:line="360" w:lineRule="auto"/>
        <w:contextualSpacing/>
        <w:jc w:val="both"/>
        <w:rPr>
          <w:rFonts w:ascii="Arial" w:hAnsi="Arial" w:cs="Arial"/>
          <w:sz w:val="24"/>
          <w:szCs w:val="24"/>
        </w:rPr>
      </w:pPr>
      <w:r w:rsidRPr="00137AA2">
        <w:rPr>
          <w:rFonts w:ascii="Arial" w:hAnsi="Arial" w:cs="Arial"/>
          <w:sz w:val="24"/>
          <w:szCs w:val="24"/>
        </w:rPr>
        <w:t>Reinforcement of the conductor of overloaded lines, periodical tree cutting work to prevent falling of branches with conductor, conducting quarterly inspection of lines and timely rectification of defects noticed.</w:t>
      </w:r>
    </w:p>
    <w:p w:rsidR="0081221F" w:rsidRPr="00137AA2" w:rsidRDefault="0081221F" w:rsidP="001745DC">
      <w:pPr>
        <w:numPr>
          <w:ilvl w:val="0"/>
          <w:numId w:val="45"/>
        </w:numPr>
        <w:tabs>
          <w:tab w:val="clear" w:pos="720"/>
        </w:tabs>
        <w:spacing w:after="0" w:line="360" w:lineRule="auto"/>
        <w:contextualSpacing/>
        <w:jc w:val="both"/>
        <w:rPr>
          <w:rFonts w:ascii="Arial" w:hAnsi="Arial" w:cs="Arial"/>
          <w:sz w:val="24"/>
          <w:szCs w:val="24"/>
        </w:rPr>
      </w:pPr>
      <w:r w:rsidRPr="00137AA2">
        <w:rPr>
          <w:rFonts w:ascii="Arial" w:hAnsi="Arial" w:cs="Arial"/>
          <w:sz w:val="24"/>
          <w:szCs w:val="24"/>
        </w:rPr>
        <w:t>Breakdown staff attending supply interruptions is arranged round the clock.</w:t>
      </w:r>
    </w:p>
    <w:p w:rsidR="0081221F" w:rsidRPr="00137AA2" w:rsidRDefault="0081221F" w:rsidP="001745DC">
      <w:pPr>
        <w:numPr>
          <w:ilvl w:val="0"/>
          <w:numId w:val="45"/>
        </w:numPr>
        <w:tabs>
          <w:tab w:val="clear" w:pos="720"/>
        </w:tabs>
        <w:spacing w:after="0" w:line="360" w:lineRule="auto"/>
        <w:contextualSpacing/>
        <w:jc w:val="both"/>
        <w:rPr>
          <w:rFonts w:ascii="Arial" w:hAnsi="Arial" w:cs="Arial"/>
          <w:sz w:val="24"/>
          <w:szCs w:val="24"/>
        </w:rPr>
      </w:pPr>
      <w:r w:rsidRPr="00137AA2">
        <w:rPr>
          <w:rFonts w:ascii="Arial" w:hAnsi="Arial" w:cs="Arial"/>
          <w:sz w:val="24"/>
          <w:szCs w:val="24"/>
        </w:rPr>
        <w:t>Emergency vehicles are kept ready for breakdown staff round the clock to facilitate quick and timely deployment of staff and minimize the duration of interruptions.</w:t>
      </w:r>
    </w:p>
    <w:p w:rsidR="0081221F" w:rsidRPr="00137AA2" w:rsidRDefault="0081221F" w:rsidP="001745DC">
      <w:pPr>
        <w:numPr>
          <w:ilvl w:val="0"/>
          <w:numId w:val="45"/>
        </w:numPr>
        <w:tabs>
          <w:tab w:val="clear" w:pos="720"/>
        </w:tabs>
        <w:spacing w:after="0" w:line="360" w:lineRule="auto"/>
        <w:contextualSpacing/>
        <w:jc w:val="both"/>
        <w:rPr>
          <w:rFonts w:ascii="Arial" w:hAnsi="Arial" w:cs="Arial"/>
          <w:sz w:val="24"/>
          <w:szCs w:val="24"/>
        </w:rPr>
      </w:pPr>
      <w:r w:rsidRPr="00137AA2">
        <w:rPr>
          <w:rFonts w:ascii="Arial" w:hAnsi="Arial" w:cs="Arial"/>
          <w:sz w:val="24"/>
          <w:szCs w:val="24"/>
        </w:rPr>
        <w:t>Safety appliances such as gloves, safety shoes, helmets, earthing rods are also provided to the breakdown staff with necessary T&amp;P.</w:t>
      </w:r>
    </w:p>
    <w:p w:rsidR="0081221F" w:rsidRPr="00137AA2" w:rsidRDefault="0081221F" w:rsidP="001745DC">
      <w:pPr>
        <w:numPr>
          <w:ilvl w:val="0"/>
          <w:numId w:val="45"/>
        </w:numPr>
        <w:tabs>
          <w:tab w:val="clear" w:pos="720"/>
        </w:tabs>
        <w:spacing w:after="0" w:line="360" w:lineRule="auto"/>
        <w:contextualSpacing/>
        <w:jc w:val="both"/>
        <w:rPr>
          <w:rFonts w:ascii="Arial" w:hAnsi="Arial" w:cs="Arial"/>
          <w:sz w:val="24"/>
          <w:szCs w:val="24"/>
        </w:rPr>
      </w:pPr>
      <w:r w:rsidRPr="00137AA2">
        <w:rPr>
          <w:rFonts w:ascii="Arial" w:hAnsi="Arial" w:cs="Arial"/>
          <w:sz w:val="24"/>
          <w:szCs w:val="24"/>
        </w:rPr>
        <w:t>Use of off line signature preventive maintenance and line fault locators for locating the fault on lines during breakdowns.</w:t>
      </w:r>
    </w:p>
    <w:p w:rsidR="0081221F" w:rsidRPr="00137AA2" w:rsidRDefault="0081221F" w:rsidP="001745DC">
      <w:pPr>
        <w:numPr>
          <w:ilvl w:val="0"/>
          <w:numId w:val="45"/>
        </w:numPr>
        <w:tabs>
          <w:tab w:val="clear" w:pos="720"/>
        </w:tabs>
        <w:spacing w:after="0" w:line="360" w:lineRule="auto"/>
        <w:contextualSpacing/>
        <w:jc w:val="both"/>
        <w:rPr>
          <w:rFonts w:ascii="Arial" w:hAnsi="Arial" w:cs="Arial"/>
          <w:sz w:val="24"/>
          <w:szCs w:val="24"/>
        </w:rPr>
      </w:pPr>
      <w:r w:rsidRPr="00137AA2">
        <w:rPr>
          <w:rFonts w:ascii="Arial" w:hAnsi="Arial" w:cs="Arial"/>
          <w:sz w:val="24"/>
          <w:szCs w:val="24"/>
        </w:rPr>
        <w:lastRenderedPageBreak/>
        <w:t>TSTRANSCO is carrying out the hot line works very effectively in the live line maintenance from 132kV to 400kV lines and Sub-Stations by adopting hot stick method - using insulated sticks, bare hand technique – using conductive suit along with insulated ladder.  Like replacement of damaged insulators, tightening of bolts and nuts of jumpers, shoe clamp, tension clamp and bay to bay jumpers connection etc.,</w:t>
      </w:r>
    </w:p>
    <w:p w:rsidR="0081221F" w:rsidRPr="00137AA2" w:rsidRDefault="0081221F" w:rsidP="0081221F">
      <w:pPr>
        <w:rPr>
          <w:rFonts w:ascii="Arial" w:hAnsi="Arial" w:cs="Arial"/>
          <w:bCs/>
          <w:sz w:val="24"/>
          <w:szCs w:val="24"/>
        </w:rPr>
      </w:pPr>
    </w:p>
    <w:p w:rsidR="0081221F" w:rsidRPr="00EB6CAA" w:rsidRDefault="0081221F" w:rsidP="00EB6CAA">
      <w:pPr>
        <w:pStyle w:val="ListParagraph"/>
        <w:numPr>
          <w:ilvl w:val="0"/>
          <w:numId w:val="83"/>
        </w:numPr>
        <w:spacing w:after="0"/>
        <w:ind w:left="1080" w:hanging="450"/>
        <w:rPr>
          <w:rFonts w:ascii="Arial" w:hAnsi="Arial" w:cs="Arial"/>
          <w:b/>
          <w:bCs/>
          <w:sz w:val="24"/>
          <w:szCs w:val="24"/>
          <w:u w:val="single"/>
        </w:rPr>
      </w:pPr>
      <w:r w:rsidRPr="00EB6CAA">
        <w:rPr>
          <w:rFonts w:ascii="Arial" w:hAnsi="Arial" w:cs="Arial"/>
          <w:b/>
          <w:bCs/>
          <w:sz w:val="24"/>
          <w:szCs w:val="24"/>
          <w:u w:val="single"/>
        </w:rPr>
        <w:t>Major Grid Disturbance(s)/Incident(s)occurred during the year 2022-23</w:t>
      </w:r>
    </w:p>
    <w:p w:rsidR="0081221F" w:rsidRPr="00137AA2" w:rsidRDefault="0081221F" w:rsidP="0081221F">
      <w:pPr>
        <w:spacing w:after="0"/>
        <w:contextualSpacing/>
        <w:jc w:val="both"/>
        <w:rPr>
          <w:rFonts w:ascii="Arial" w:hAnsi="Arial" w:cs="Arial"/>
          <w:bCs/>
          <w:sz w:val="24"/>
          <w:szCs w:val="24"/>
          <w:u w:val="single"/>
        </w:rPr>
      </w:pPr>
    </w:p>
    <w:p w:rsidR="0081221F" w:rsidRPr="00137AA2" w:rsidRDefault="0081221F" w:rsidP="001745DC">
      <w:pPr>
        <w:pStyle w:val="Default"/>
        <w:numPr>
          <w:ilvl w:val="0"/>
          <w:numId w:val="75"/>
        </w:numPr>
        <w:spacing w:line="276" w:lineRule="auto"/>
        <w:rPr>
          <w:rFonts w:ascii="Arial" w:hAnsi="Arial" w:cs="Arial"/>
          <w:b/>
        </w:rPr>
      </w:pPr>
      <w:r w:rsidRPr="00137AA2">
        <w:rPr>
          <w:rFonts w:ascii="Arial" w:hAnsi="Arial" w:cs="Arial"/>
          <w:b/>
        </w:rPr>
        <w:t>Grid Breaker trippings at</w:t>
      </w:r>
      <w:r w:rsidRPr="00137AA2">
        <w:rPr>
          <w:rFonts w:ascii="Arial" w:hAnsi="Arial" w:cs="Arial"/>
        </w:rPr>
        <w:t xml:space="preserve"> </w:t>
      </w:r>
      <w:r w:rsidRPr="00137AA2">
        <w:rPr>
          <w:rFonts w:ascii="Arial" w:hAnsi="Arial" w:cs="Arial"/>
          <w:b/>
        </w:rPr>
        <w:t>220kV Medchal SS on 21-06-22 at 19:31 Hrs due to Busbar Protection Operation.</w:t>
      </w:r>
    </w:p>
    <w:p w:rsidR="0081221F" w:rsidRPr="00137AA2" w:rsidRDefault="0081221F" w:rsidP="0081221F">
      <w:pPr>
        <w:pStyle w:val="Default"/>
        <w:spacing w:line="276" w:lineRule="auto"/>
        <w:rPr>
          <w:rFonts w:ascii="Arial" w:hAnsi="Arial" w:cs="Arial"/>
        </w:rPr>
      </w:pPr>
    </w:p>
    <w:p w:rsidR="0081221F" w:rsidRPr="00137AA2" w:rsidRDefault="0081221F" w:rsidP="0081221F">
      <w:pPr>
        <w:spacing w:after="120"/>
        <w:ind w:left="720" w:firstLine="360"/>
        <w:jc w:val="both"/>
        <w:rPr>
          <w:rFonts w:ascii="Arial" w:hAnsi="Arial" w:cs="Arial"/>
          <w:sz w:val="24"/>
          <w:szCs w:val="24"/>
        </w:rPr>
      </w:pPr>
      <w:r w:rsidRPr="00137AA2">
        <w:rPr>
          <w:rFonts w:ascii="Arial" w:hAnsi="Arial" w:cs="Arial"/>
          <w:sz w:val="24"/>
          <w:szCs w:val="24"/>
        </w:rPr>
        <w:t xml:space="preserve">On 21-06-2022 at 19:31Hrs, 220kV busbar protection was operated and tripped all the 220kV feeders and 220/132kV PTRs connected to the Bus without any indications at 220kV Medchal SS. </w:t>
      </w:r>
    </w:p>
    <w:p w:rsidR="0081221F" w:rsidRPr="00137AA2" w:rsidRDefault="0081221F" w:rsidP="0081221F">
      <w:pPr>
        <w:spacing w:after="120"/>
        <w:ind w:left="720" w:firstLine="720"/>
        <w:jc w:val="both"/>
        <w:rPr>
          <w:rFonts w:ascii="Arial" w:hAnsi="Arial" w:cs="Arial"/>
          <w:sz w:val="24"/>
          <w:szCs w:val="24"/>
        </w:rPr>
      </w:pPr>
      <w:r w:rsidRPr="00137AA2">
        <w:rPr>
          <w:rFonts w:ascii="Arial" w:hAnsi="Arial" w:cs="Arial"/>
          <w:sz w:val="24"/>
          <w:szCs w:val="24"/>
        </w:rPr>
        <w:t xml:space="preserve">From the events it was observed that a fault current of 10,000 Amps was recorded in R-Ph on 220kV Malkaram feeder-1. Accordingly 220kV Malkaram feeder-1 has been isolated and the remaining 220kV Feeders and PTRs had been taken into service. </w:t>
      </w:r>
    </w:p>
    <w:p w:rsidR="0081221F" w:rsidRPr="00137AA2" w:rsidRDefault="0081221F" w:rsidP="0081221F">
      <w:pPr>
        <w:spacing w:after="120"/>
        <w:ind w:left="720" w:firstLine="720"/>
        <w:jc w:val="both"/>
        <w:rPr>
          <w:rFonts w:ascii="Arial" w:hAnsi="Arial" w:cs="Arial"/>
          <w:sz w:val="24"/>
          <w:szCs w:val="24"/>
        </w:rPr>
      </w:pPr>
      <w:r w:rsidRPr="00137AA2">
        <w:rPr>
          <w:rFonts w:ascii="Arial" w:hAnsi="Arial" w:cs="Arial"/>
          <w:sz w:val="24"/>
          <w:szCs w:val="24"/>
        </w:rPr>
        <w:t xml:space="preserve">On 22-06-22, it was noted that above tripping caused due to failure of control cable laid between the R-ph CTMB of 220kV Malkaram feeder-1 to bus bar protection panel. </w:t>
      </w:r>
    </w:p>
    <w:p w:rsidR="0081221F" w:rsidRPr="00137AA2" w:rsidRDefault="0081221F" w:rsidP="0081221F">
      <w:pPr>
        <w:ind w:firstLine="720"/>
        <w:jc w:val="both"/>
        <w:rPr>
          <w:rFonts w:ascii="Arial" w:hAnsi="Arial" w:cs="Arial"/>
          <w:b/>
          <w:sz w:val="24"/>
          <w:szCs w:val="24"/>
        </w:rPr>
      </w:pPr>
    </w:p>
    <w:p w:rsidR="0081221F" w:rsidRPr="00137AA2" w:rsidRDefault="0081221F" w:rsidP="0081221F">
      <w:pPr>
        <w:ind w:firstLine="720"/>
        <w:jc w:val="both"/>
        <w:rPr>
          <w:rFonts w:ascii="Arial" w:hAnsi="Arial" w:cs="Arial"/>
          <w:sz w:val="24"/>
          <w:szCs w:val="24"/>
        </w:rPr>
      </w:pPr>
      <w:r w:rsidRPr="00137AA2">
        <w:rPr>
          <w:rFonts w:ascii="Arial" w:hAnsi="Arial" w:cs="Arial"/>
          <w:b/>
          <w:sz w:val="24"/>
          <w:szCs w:val="24"/>
        </w:rPr>
        <w:t>Performance Measures</w:t>
      </w:r>
      <w:r w:rsidRPr="00137AA2">
        <w:rPr>
          <w:rFonts w:ascii="Arial" w:hAnsi="Arial" w:cs="Arial"/>
          <w:sz w:val="24"/>
          <w:szCs w:val="24"/>
        </w:rPr>
        <w:t>:</w:t>
      </w:r>
    </w:p>
    <w:p w:rsidR="0081221F" w:rsidRPr="00137AA2" w:rsidRDefault="0081221F" w:rsidP="003074B2">
      <w:pPr>
        <w:pStyle w:val="Default"/>
        <w:spacing w:after="240" w:line="360" w:lineRule="auto"/>
        <w:ind w:left="720" w:firstLine="720"/>
        <w:rPr>
          <w:rFonts w:ascii="Arial" w:hAnsi="Arial" w:cs="Arial"/>
          <w:color w:val="auto"/>
        </w:rPr>
      </w:pPr>
      <w:r w:rsidRPr="00137AA2">
        <w:rPr>
          <w:rFonts w:ascii="Arial" w:hAnsi="Arial" w:cs="Arial"/>
          <w:color w:val="auto"/>
        </w:rPr>
        <w:t xml:space="preserve">The defective cable was replaced with healthy cable on 22-06-2022 and the feeder was taken in to service. </w:t>
      </w:r>
    </w:p>
    <w:p w:rsidR="0081221F" w:rsidRPr="00137AA2" w:rsidRDefault="0081221F" w:rsidP="003074B2">
      <w:pPr>
        <w:pStyle w:val="Default"/>
        <w:numPr>
          <w:ilvl w:val="0"/>
          <w:numId w:val="75"/>
        </w:numPr>
        <w:spacing w:after="240" w:line="360" w:lineRule="auto"/>
        <w:rPr>
          <w:rFonts w:ascii="Arial" w:hAnsi="Arial" w:cs="Arial"/>
        </w:rPr>
      </w:pPr>
      <w:r w:rsidRPr="00137AA2">
        <w:rPr>
          <w:rFonts w:ascii="Arial" w:hAnsi="Arial" w:cs="Arial"/>
          <w:b/>
        </w:rPr>
        <w:t>Grid Breaker trippings at</w:t>
      </w:r>
      <w:r w:rsidRPr="00137AA2">
        <w:rPr>
          <w:rFonts w:ascii="Arial" w:hAnsi="Arial" w:cs="Arial"/>
        </w:rPr>
        <w:t xml:space="preserve"> </w:t>
      </w:r>
      <w:r w:rsidRPr="00137AA2">
        <w:rPr>
          <w:rFonts w:ascii="Arial" w:hAnsi="Arial" w:cs="Arial"/>
          <w:b/>
        </w:rPr>
        <w:t>220kV Chalakurthy Switching Station and outage of  220kV Puliyatanda SS and 220kV Puttamgandi SS on 02.11.2022 at 00:37 hrs.</w:t>
      </w:r>
    </w:p>
    <w:p w:rsidR="0081221F" w:rsidRPr="00137AA2" w:rsidRDefault="0081221F" w:rsidP="0081221F">
      <w:pPr>
        <w:pStyle w:val="Default"/>
        <w:spacing w:line="276" w:lineRule="auto"/>
        <w:rPr>
          <w:rFonts w:ascii="Arial" w:hAnsi="Arial" w:cs="Arial"/>
        </w:rPr>
      </w:pPr>
    </w:p>
    <w:p w:rsidR="0081221F" w:rsidRPr="00137AA2" w:rsidRDefault="0081221F" w:rsidP="003074B2">
      <w:pPr>
        <w:pStyle w:val="Default"/>
        <w:spacing w:after="270" w:line="360" w:lineRule="auto"/>
        <w:ind w:left="720" w:firstLine="360"/>
        <w:rPr>
          <w:rFonts w:ascii="Arial" w:hAnsi="Arial" w:cs="Arial"/>
          <w:color w:val="auto"/>
        </w:rPr>
      </w:pPr>
      <w:r w:rsidRPr="00137AA2">
        <w:rPr>
          <w:rFonts w:ascii="Arial" w:hAnsi="Arial" w:cs="Arial"/>
          <w:color w:val="auto"/>
        </w:rPr>
        <w:t xml:space="preserve">Prior to the grid incident, 220kV Chalakurthy-Miryalaguda feeder was idle charged from 220kV Chalakurthy SWS. </w:t>
      </w:r>
    </w:p>
    <w:p w:rsidR="0081221F" w:rsidRPr="00137AA2" w:rsidRDefault="0081221F" w:rsidP="003074B2">
      <w:pPr>
        <w:pStyle w:val="Default"/>
        <w:spacing w:after="270" w:line="360" w:lineRule="auto"/>
        <w:ind w:left="720" w:firstLine="360"/>
        <w:jc w:val="both"/>
        <w:rPr>
          <w:rFonts w:ascii="Arial" w:hAnsi="Arial" w:cs="Arial"/>
          <w:color w:val="auto"/>
        </w:rPr>
      </w:pPr>
      <w:r w:rsidRPr="00137AA2">
        <w:rPr>
          <w:rFonts w:ascii="Arial" w:hAnsi="Arial" w:cs="Arial"/>
          <w:color w:val="auto"/>
        </w:rPr>
        <w:t xml:space="preserve">On 02-11-2022 at 00:37Hrs, for a R-Phase to ground fault on 220kV Chalakurthy-Miryalaguda feeder, Zone-1 protection was operated for which the breaker did not trip at 220kV Chalakurthy Switching substation resulting in operation of LBB protection at 220kV Chalakurthy SWS. </w:t>
      </w:r>
    </w:p>
    <w:p w:rsidR="0081221F" w:rsidRPr="00137AA2" w:rsidRDefault="0081221F" w:rsidP="003074B2">
      <w:pPr>
        <w:pStyle w:val="Default"/>
        <w:spacing w:line="360" w:lineRule="auto"/>
        <w:ind w:left="720" w:firstLine="360"/>
        <w:jc w:val="both"/>
        <w:rPr>
          <w:rFonts w:ascii="Arial" w:hAnsi="Arial" w:cs="Arial"/>
          <w:color w:val="auto"/>
        </w:rPr>
      </w:pPr>
      <w:r w:rsidRPr="00137AA2">
        <w:rPr>
          <w:rFonts w:ascii="Arial" w:hAnsi="Arial" w:cs="Arial"/>
          <w:color w:val="auto"/>
        </w:rPr>
        <w:lastRenderedPageBreak/>
        <w:t xml:space="preserve">As 220kV Puliyatanda SS and 220kV Puttamgandi SS were radially fed from 220kV Chalakurthy switching station, there was load interruption of 60 MWs. </w:t>
      </w:r>
    </w:p>
    <w:p w:rsidR="0081221F" w:rsidRPr="00137AA2" w:rsidRDefault="0081221F" w:rsidP="003074B2">
      <w:pPr>
        <w:pStyle w:val="Default"/>
        <w:spacing w:line="360" w:lineRule="auto"/>
        <w:ind w:left="720" w:firstLine="360"/>
        <w:rPr>
          <w:rFonts w:ascii="Arial" w:hAnsi="Arial" w:cs="Arial"/>
        </w:rPr>
      </w:pPr>
    </w:p>
    <w:p w:rsidR="0081221F" w:rsidRPr="00137AA2" w:rsidRDefault="0081221F" w:rsidP="003074B2">
      <w:pPr>
        <w:spacing w:line="360" w:lineRule="auto"/>
        <w:ind w:firstLine="720"/>
        <w:jc w:val="both"/>
        <w:rPr>
          <w:rFonts w:ascii="Arial" w:hAnsi="Arial" w:cs="Arial"/>
          <w:sz w:val="24"/>
          <w:szCs w:val="24"/>
        </w:rPr>
      </w:pPr>
      <w:r w:rsidRPr="00137AA2">
        <w:rPr>
          <w:rFonts w:ascii="Arial" w:hAnsi="Arial" w:cs="Arial"/>
          <w:b/>
          <w:sz w:val="24"/>
          <w:szCs w:val="24"/>
        </w:rPr>
        <w:t>Performance Measures</w:t>
      </w:r>
      <w:r w:rsidRPr="00137AA2">
        <w:rPr>
          <w:rFonts w:ascii="Arial" w:hAnsi="Arial" w:cs="Arial"/>
          <w:sz w:val="24"/>
          <w:szCs w:val="24"/>
        </w:rPr>
        <w:t>:</w:t>
      </w:r>
    </w:p>
    <w:p w:rsidR="0081221F" w:rsidRPr="00137AA2" w:rsidRDefault="0081221F" w:rsidP="003074B2">
      <w:pPr>
        <w:pStyle w:val="Default"/>
        <w:spacing w:after="270" w:line="360" w:lineRule="auto"/>
        <w:ind w:left="720" w:firstLine="360"/>
        <w:jc w:val="both"/>
        <w:rPr>
          <w:rFonts w:ascii="Arial" w:hAnsi="Arial" w:cs="Arial"/>
          <w:color w:val="auto"/>
        </w:rPr>
      </w:pPr>
      <w:r w:rsidRPr="00137AA2">
        <w:rPr>
          <w:rFonts w:ascii="Arial" w:hAnsi="Arial" w:cs="Arial"/>
          <w:color w:val="auto"/>
        </w:rPr>
        <w:t xml:space="preserve">The breaker is pneumatic type of CGL make and the compressor motor of the breaker did not turn on when the air pressure was dropping before the set point as the pressure switch was stuck and the breaker went into lock out condition. </w:t>
      </w:r>
    </w:p>
    <w:p w:rsidR="0081221F" w:rsidRPr="00137AA2" w:rsidRDefault="0081221F" w:rsidP="003074B2">
      <w:pPr>
        <w:pStyle w:val="Default"/>
        <w:spacing w:after="270" w:line="360" w:lineRule="auto"/>
        <w:ind w:left="720" w:firstLine="360"/>
        <w:jc w:val="both"/>
        <w:rPr>
          <w:rFonts w:ascii="Arial" w:hAnsi="Arial" w:cs="Arial"/>
          <w:color w:val="auto"/>
        </w:rPr>
      </w:pPr>
      <w:r w:rsidRPr="00137AA2">
        <w:rPr>
          <w:rFonts w:ascii="Arial" w:hAnsi="Arial" w:cs="Arial"/>
          <w:color w:val="auto"/>
        </w:rPr>
        <w:t xml:space="preserve">After the tripping incident the pressure switch contacts were cleaned and breaker on &amp; off operations were verified, feeder was charged and found ok. </w:t>
      </w:r>
    </w:p>
    <w:p w:rsidR="0081221F" w:rsidRPr="00137AA2" w:rsidRDefault="0081221F" w:rsidP="0081221F">
      <w:pPr>
        <w:pStyle w:val="Default"/>
        <w:spacing w:line="276" w:lineRule="auto"/>
        <w:rPr>
          <w:rFonts w:ascii="Arial" w:hAnsi="Arial" w:cs="Arial"/>
        </w:rPr>
      </w:pPr>
    </w:p>
    <w:p w:rsidR="0081221F" w:rsidRPr="00137AA2" w:rsidRDefault="0081221F" w:rsidP="003074B2">
      <w:pPr>
        <w:pStyle w:val="Default"/>
        <w:numPr>
          <w:ilvl w:val="0"/>
          <w:numId w:val="75"/>
        </w:numPr>
        <w:spacing w:after="120" w:line="360" w:lineRule="auto"/>
        <w:jc w:val="both"/>
        <w:rPr>
          <w:rFonts w:ascii="Arial" w:hAnsi="Arial" w:cs="Arial"/>
        </w:rPr>
      </w:pPr>
      <w:r w:rsidRPr="00137AA2">
        <w:rPr>
          <w:rFonts w:ascii="Arial" w:hAnsi="Arial" w:cs="Arial"/>
          <w:b/>
        </w:rPr>
        <w:t>Grid Breaker trippings at</w:t>
      </w:r>
      <w:r w:rsidRPr="00137AA2">
        <w:rPr>
          <w:rFonts w:ascii="Arial" w:hAnsi="Arial" w:cs="Arial"/>
        </w:rPr>
        <w:t xml:space="preserve"> </w:t>
      </w:r>
      <w:r w:rsidRPr="00137AA2">
        <w:rPr>
          <w:rFonts w:ascii="Arial" w:hAnsi="Arial" w:cs="Arial"/>
          <w:b/>
        </w:rPr>
        <w:t>220/132kV Tandur SS on 17.01.2023 at 06:55 hrs.</w:t>
      </w:r>
    </w:p>
    <w:p w:rsidR="0081221F" w:rsidRPr="00137AA2" w:rsidRDefault="0081221F" w:rsidP="003074B2">
      <w:pPr>
        <w:pStyle w:val="Default"/>
        <w:spacing w:after="120" w:line="360" w:lineRule="auto"/>
        <w:ind w:left="720" w:firstLine="414"/>
        <w:jc w:val="both"/>
        <w:rPr>
          <w:rFonts w:ascii="Arial" w:hAnsi="Arial" w:cs="Arial"/>
          <w:color w:val="auto"/>
        </w:rPr>
      </w:pPr>
      <w:r w:rsidRPr="00137AA2">
        <w:rPr>
          <w:rFonts w:ascii="Arial" w:hAnsi="Arial" w:cs="Arial"/>
          <w:color w:val="auto"/>
        </w:rPr>
        <w:t xml:space="preserve">Prior to the incident, load of 98 MWs (i.e., 257A) was observed from 400/220kV Shankarpally SS to 220kV Tandur SS and load of 14 MWs from 220kV Tandur SS to 220kV Sedam SS. </w:t>
      </w:r>
    </w:p>
    <w:p w:rsidR="0081221F" w:rsidRPr="00137AA2" w:rsidRDefault="0081221F" w:rsidP="003074B2">
      <w:pPr>
        <w:pStyle w:val="Default"/>
        <w:spacing w:after="120" w:line="360" w:lineRule="auto"/>
        <w:ind w:left="720" w:firstLine="414"/>
        <w:jc w:val="both"/>
        <w:rPr>
          <w:rFonts w:ascii="Arial" w:hAnsi="Arial" w:cs="Arial"/>
          <w:color w:val="auto"/>
        </w:rPr>
      </w:pPr>
      <w:r w:rsidRPr="00137AA2">
        <w:rPr>
          <w:rFonts w:ascii="Arial" w:hAnsi="Arial" w:cs="Arial"/>
          <w:color w:val="auto"/>
        </w:rPr>
        <w:t xml:space="preserve">On 17-01-2023, it was observed a sudden increase of load from 14MWs to 195 MWs from 220kV Tandur SS to 220kV Sedam SS. Due to which the load on 220kV Shankarpally –Tandur feeder increased from 257A to 700A. </w:t>
      </w:r>
    </w:p>
    <w:p w:rsidR="0081221F" w:rsidRPr="00137AA2" w:rsidRDefault="0081221F" w:rsidP="003074B2">
      <w:pPr>
        <w:pStyle w:val="Default"/>
        <w:spacing w:after="120" w:line="360" w:lineRule="auto"/>
        <w:ind w:left="720" w:firstLine="414"/>
        <w:jc w:val="both"/>
        <w:rPr>
          <w:rFonts w:ascii="Arial" w:hAnsi="Arial" w:cs="Arial"/>
          <w:color w:val="auto"/>
        </w:rPr>
      </w:pPr>
      <w:r w:rsidRPr="00137AA2">
        <w:rPr>
          <w:rFonts w:ascii="Arial" w:hAnsi="Arial" w:cs="Arial"/>
          <w:color w:val="auto"/>
        </w:rPr>
        <w:t xml:space="preserve">Later at 06:55Hrs, 220kV Shankarpally-Tandur feeder tripped at 400/220kV Shankarpally SS on overload protection (as the current suddenly increased from 700A to 1300A). </w:t>
      </w:r>
    </w:p>
    <w:p w:rsidR="0081221F" w:rsidRPr="00137AA2" w:rsidRDefault="0081221F" w:rsidP="003074B2">
      <w:pPr>
        <w:pStyle w:val="Default"/>
        <w:spacing w:after="120" w:line="360" w:lineRule="auto"/>
        <w:ind w:left="720" w:firstLine="414"/>
        <w:jc w:val="both"/>
        <w:rPr>
          <w:rFonts w:ascii="Arial" w:hAnsi="Arial" w:cs="Arial"/>
          <w:color w:val="auto"/>
        </w:rPr>
      </w:pPr>
      <w:r w:rsidRPr="00137AA2">
        <w:rPr>
          <w:rFonts w:ascii="Arial" w:hAnsi="Arial" w:cs="Arial"/>
          <w:color w:val="auto"/>
        </w:rPr>
        <w:t xml:space="preserve">Overload protection setting adopted in Main-I Alstom make P444 type distance relay with current setting as 1.5xIn and time delay of 1.5 sec. </w:t>
      </w:r>
    </w:p>
    <w:p w:rsidR="0081221F" w:rsidRPr="00137AA2" w:rsidRDefault="0081221F" w:rsidP="003074B2">
      <w:pPr>
        <w:pStyle w:val="Default"/>
        <w:spacing w:after="120" w:line="360" w:lineRule="auto"/>
        <w:ind w:left="720" w:firstLine="414"/>
        <w:jc w:val="both"/>
        <w:rPr>
          <w:rFonts w:ascii="Arial" w:hAnsi="Arial" w:cs="Arial"/>
        </w:rPr>
      </w:pPr>
      <w:r w:rsidRPr="00137AA2">
        <w:rPr>
          <w:rFonts w:ascii="Arial" w:hAnsi="Arial" w:cs="Arial"/>
          <w:color w:val="auto"/>
        </w:rPr>
        <w:t>As a result, entire 132kV Tandur SS load was fed from 220kV Kosigi SS and 220kV Parigi SS as they are connected to Tandur</w:t>
      </w:r>
      <w:r w:rsidRPr="00137AA2">
        <w:rPr>
          <w:rFonts w:ascii="Arial" w:hAnsi="Arial" w:cs="Arial"/>
        </w:rPr>
        <w:t xml:space="preserve"> SS at 132kV level. </w:t>
      </w:r>
    </w:p>
    <w:p w:rsidR="0081221F" w:rsidRPr="00137AA2" w:rsidRDefault="0081221F" w:rsidP="003074B2">
      <w:pPr>
        <w:spacing w:after="0" w:line="360" w:lineRule="auto"/>
        <w:ind w:firstLine="720"/>
        <w:jc w:val="center"/>
        <w:rPr>
          <w:rFonts w:ascii="Arial" w:hAnsi="Arial" w:cs="Arial"/>
          <w:sz w:val="24"/>
          <w:szCs w:val="24"/>
        </w:rPr>
      </w:pPr>
    </w:p>
    <w:p w:rsidR="0081221F" w:rsidRPr="00137AA2" w:rsidRDefault="0081221F" w:rsidP="003074B2">
      <w:pPr>
        <w:pStyle w:val="Default"/>
        <w:spacing w:line="360" w:lineRule="auto"/>
        <w:ind w:left="720" w:firstLine="414"/>
        <w:jc w:val="both"/>
        <w:rPr>
          <w:rFonts w:ascii="Arial" w:hAnsi="Arial" w:cs="Arial"/>
          <w:color w:val="auto"/>
        </w:rPr>
      </w:pPr>
      <w:r w:rsidRPr="00137AA2">
        <w:rPr>
          <w:rFonts w:ascii="Arial" w:hAnsi="Arial" w:cs="Arial"/>
          <w:color w:val="auto"/>
        </w:rPr>
        <w:t xml:space="preserve">Subsequently 132kV Parigi-Tandur feeder tripped at Parigi SS and 220/132kV 100MVA PTR-1 &amp; 2 at Kosgi SS tripped on overload protections causing load interruption of 252 MWs to Tandur SS, 132kV Kodangal SS, 132kV Maddur SS and 33kV feeders of 220/132kV Kosgi SS </w:t>
      </w:r>
    </w:p>
    <w:p w:rsidR="0081221F" w:rsidRDefault="0081221F" w:rsidP="003074B2">
      <w:pPr>
        <w:pStyle w:val="Default"/>
        <w:spacing w:line="360" w:lineRule="auto"/>
        <w:ind w:left="720"/>
        <w:rPr>
          <w:rFonts w:ascii="Arial" w:hAnsi="Arial" w:cs="Arial"/>
        </w:rPr>
      </w:pPr>
    </w:p>
    <w:p w:rsidR="003E4DF3" w:rsidRDefault="003E4DF3" w:rsidP="003074B2">
      <w:pPr>
        <w:pStyle w:val="Default"/>
        <w:spacing w:line="360" w:lineRule="auto"/>
        <w:ind w:left="720"/>
        <w:rPr>
          <w:rFonts w:ascii="Arial" w:hAnsi="Arial" w:cs="Arial"/>
        </w:rPr>
      </w:pPr>
    </w:p>
    <w:p w:rsidR="003E4DF3" w:rsidRPr="00137AA2" w:rsidRDefault="003E4DF3" w:rsidP="003074B2">
      <w:pPr>
        <w:pStyle w:val="Default"/>
        <w:spacing w:line="360" w:lineRule="auto"/>
        <w:ind w:left="720"/>
        <w:rPr>
          <w:rFonts w:ascii="Arial" w:hAnsi="Arial" w:cs="Arial"/>
        </w:rPr>
      </w:pPr>
    </w:p>
    <w:p w:rsidR="0081221F" w:rsidRPr="00137AA2" w:rsidRDefault="0081221F" w:rsidP="003074B2">
      <w:pPr>
        <w:spacing w:line="360" w:lineRule="auto"/>
        <w:ind w:firstLine="720"/>
        <w:jc w:val="both"/>
        <w:rPr>
          <w:rFonts w:ascii="Arial" w:hAnsi="Arial" w:cs="Arial"/>
          <w:sz w:val="24"/>
          <w:szCs w:val="24"/>
        </w:rPr>
      </w:pPr>
      <w:r w:rsidRPr="00137AA2">
        <w:rPr>
          <w:rFonts w:ascii="Arial" w:hAnsi="Arial" w:cs="Arial"/>
          <w:b/>
          <w:sz w:val="24"/>
          <w:szCs w:val="24"/>
        </w:rPr>
        <w:lastRenderedPageBreak/>
        <w:t>Performance Measures</w:t>
      </w:r>
      <w:r w:rsidRPr="00137AA2">
        <w:rPr>
          <w:rFonts w:ascii="Arial" w:hAnsi="Arial" w:cs="Arial"/>
          <w:sz w:val="24"/>
          <w:szCs w:val="24"/>
        </w:rPr>
        <w:t>:</w:t>
      </w:r>
    </w:p>
    <w:p w:rsidR="0081221F" w:rsidRPr="00137AA2" w:rsidRDefault="0081221F" w:rsidP="003074B2">
      <w:pPr>
        <w:pStyle w:val="Default"/>
        <w:spacing w:after="120" w:line="360" w:lineRule="auto"/>
        <w:ind w:left="720" w:firstLine="414"/>
        <w:jc w:val="both"/>
        <w:rPr>
          <w:rFonts w:ascii="Arial" w:hAnsi="Arial" w:cs="Arial"/>
          <w:color w:val="auto"/>
        </w:rPr>
      </w:pPr>
      <w:r w:rsidRPr="00137AA2">
        <w:rPr>
          <w:rFonts w:ascii="Arial" w:hAnsi="Arial" w:cs="Arial"/>
          <w:color w:val="auto"/>
        </w:rPr>
        <w:t xml:space="preserve">The time delay for Over Current protection on 220kV Shankarpally-Tandur feeder at 220kV Shankarpally SS is set to maximum as independent Over Current protection is not envisaged for feeders with 220kV Voltage class and above. </w:t>
      </w:r>
    </w:p>
    <w:p w:rsidR="0081221F" w:rsidRPr="00137AA2" w:rsidRDefault="0081221F" w:rsidP="003074B2">
      <w:pPr>
        <w:pStyle w:val="Default"/>
        <w:spacing w:after="120" w:line="360" w:lineRule="auto"/>
        <w:ind w:left="720" w:firstLine="414"/>
        <w:jc w:val="both"/>
        <w:rPr>
          <w:rFonts w:ascii="Arial" w:hAnsi="Arial" w:cs="Arial"/>
          <w:color w:val="auto"/>
        </w:rPr>
      </w:pPr>
      <w:r w:rsidRPr="00137AA2">
        <w:rPr>
          <w:rFonts w:ascii="Arial" w:hAnsi="Arial" w:cs="Arial"/>
          <w:color w:val="auto"/>
        </w:rPr>
        <w:t>Directional Back up overcurrent relay on 132kV Kodangal – Tandur feeder at 132kV Kodangal SS is tested and found to be OK.</w:t>
      </w:r>
    </w:p>
    <w:p w:rsidR="0081221F" w:rsidRPr="00137AA2" w:rsidRDefault="0081221F" w:rsidP="0081221F">
      <w:pPr>
        <w:spacing w:after="0"/>
        <w:contextualSpacing/>
        <w:jc w:val="both"/>
        <w:rPr>
          <w:rFonts w:ascii="Arial" w:hAnsi="Arial" w:cs="Arial"/>
          <w:bCs/>
          <w:sz w:val="24"/>
          <w:szCs w:val="24"/>
          <w:u w:val="single"/>
        </w:rPr>
      </w:pPr>
    </w:p>
    <w:p w:rsidR="0081221F" w:rsidRPr="00137AA2" w:rsidRDefault="0081221F" w:rsidP="0081221F">
      <w:pPr>
        <w:spacing w:after="0"/>
        <w:contextualSpacing/>
        <w:jc w:val="both"/>
        <w:rPr>
          <w:rFonts w:ascii="Arial" w:hAnsi="Arial" w:cs="Arial"/>
          <w:bCs/>
          <w:sz w:val="24"/>
          <w:szCs w:val="24"/>
          <w:u w:val="single"/>
        </w:rPr>
      </w:pPr>
    </w:p>
    <w:p w:rsidR="0081221F" w:rsidRPr="00137AA2" w:rsidRDefault="0081221F" w:rsidP="0081221F">
      <w:pPr>
        <w:ind w:left="2880" w:firstLine="720"/>
        <w:contextualSpacing/>
        <w:rPr>
          <w:rFonts w:ascii="Arial" w:hAnsi="Arial" w:cs="Arial"/>
          <w:bCs/>
          <w:sz w:val="24"/>
          <w:szCs w:val="24"/>
        </w:rPr>
      </w:pPr>
    </w:p>
    <w:p w:rsidR="0081221F" w:rsidRPr="00137AA2" w:rsidRDefault="0081221F" w:rsidP="0081221F">
      <w:pPr>
        <w:spacing w:line="360" w:lineRule="auto"/>
        <w:contextualSpacing/>
        <w:jc w:val="both"/>
        <w:rPr>
          <w:rFonts w:ascii="Arial" w:hAnsi="Arial" w:cs="Arial"/>
          <w:sz w:val="24"/>
          <w:szCs w:val="24"/>
        </w:rPr>
      </w:pPr>
    </w:p>
    <w:p w:rsidR="0081221F" w:rsidRPr="00137AA2" w:rsidRDefault="0081221F" w:rsidP="0081221F">
      <w:pPr>
        <w:rPr>
          <w:rFonts w:ascii="Arial" w:hAnsi="Arial" w:cs="Arial"/>
          <w:b/>
          <w:sz w:val="24"/>
          <w:szCs w:val="24"/>
          <w:u w:val="single"/>
        </w:rPr>
      </w:pPr>
      <w:r w:rsidRPr="00137AA2">
        <w:rPr>
          <w:rFonts w:ascii="Arial" w:hAnsi="Arial" w:cs="Arial"/>
          <w:b/>
          <w:sz w:val="24"/>
          <w:szCs w:val="24"/>
          <w:u w:val="single"/>
        </w:rPr>
        <w:br w:type="page"/>
      </w:r>
    </w:p>
    <w:p w:rsidR="0081221F" w:rsidRPr="00DC381E" w:rsidRDefault="0081221F" w:rsidP="00BA020E">
      <w:pPr>
        <w:pStyle w:val="ListParagraph"/>
        <w:numPr>
          <w:ilvl w:val="0"/>
          <w:numId w:val="83"/>
        </w:numPr>
        <w:spacing w:after="0"/>
        <w:ind w:left="900"/>
        <w:rPr>
          <w:rFonts w:ascii="Arial" w:hAnsi="Arial" w:cs="Arial"/>
          <w:b/>
          <w:sz w:val="24"/>
          <w:szCs w:val="24"/>
          <w:u w:val="single"/>
        </w:rPr>
      </w:pPr>
      <w:r w:rsidRPr="00DC381E">
        <w:rPr>
          <w:rFonts w:ascii="Arial" w:hAnsi="Arial" w:cs="Arial"/>
          <w:b/>
          <w:sz w:val="24"/>
          <w:szCs w:val="24"/>
          <w:u w:val="single"/>
        </w:rPr>
        <w:lastRenderedPageBreak/>
        <w:t>PERIODS WHEN VOLTAGE AND FREQUENCY WAS BEYOND PRESCRIBED LIMITS</w:t>
      </w:r>
    </w:p>
    <w:p w:rsidR="0081221F" w:rsidRPr="00137AA2" w:rsidRDefault="0081221F" w:rsidP="0081221F">
      <w:pPr>
        <w:spacing w:after="0"/>
        <w:contextualSpacing/>
        <w:rPr>
          <w:rFonts w:ascii="Arial" w:hAnsi="Arial" w:cs="Arial"/>
          <w:b/>
          <w:sz w:val="24"/>
          <w:szCs w:val="24"/>
        </w:rPr>
      </w:pPr>
    </w:p>
    <w:p w:rsidR="0081221F" w:rsidRPr="00137AA2" w:rsidRDefault="0081221F" w:rsidP="0081221F">
      <w:pPr>
        <w:spacing w:after="0"/>
        <w:contextualSpacing/>
        <w:rPr>
          <w:rFonts w:ascii="Arial" w:hAnsi="Arial" w:cs="Arial"/>
          <w:b/>
          <w:sz w:val="24"/>
          <w:szCs w:val="24"/>
        </w:rPr>
      </w:pPr>
      <w:r w:rsidRPr="00137AA2">
        <w:rPr>
          <w:rFonts w:ascii="Arial" w:hAnsi="Arial" w:cs="Arial"/>
          <w:b/>
          <w:sz w:val="24"/>
          <w:szCs w:val="24"/>
        </w:rPr>
        <w:t>1.</w:t>
      </w:r>
      <w:r w:rsidRPr="00137AA2">
        <w:rPr>
          <w:rFonts w:ascii="Arial" w:hAnsi="Arial" w:cs="Arial"/>
          <w:b/>
          <w:sz w:val="24"/>
          <w:szCs w:val="24"/>
        </w:rPr>
        <w:tab/>
        <w:t>Requirement in the Guidelines</w:t>
      </w:r>
    </w:p>
    <w:p w:rsidR="0081221F" w:rsidRPr="00137AA2" w:rsidRDefault="0081221F" w:rsidP="0081221F">
      <w:pPr>
        <w:spacing w:after="0"/>
        <w:contextualSpacing/>
        <w:rPr>
          <w:rFonts w:ascii="Arial" w:hAnsi="Arial" w:cs="Arial"/>
          <w:sz w:val="24"/>
          <w:szCs w:val="24"/>
        </w:rPr>
      </w:pPr>
    </w:p>
    <w:p w:rsidR="0081221F" w:rsidRPr="00137AA2" w:rsidRDefault="0081221F" w:rsidP="0081221F">
      <w:pPr>
        <w:spacing w:after="0" w:line="360" w:lineRule="auto"/>
        <w:contextualSpacing/>
        <w:jc w:val="both"/>
        <w:rPr>
          <w:rFonts w:ascii="Arial" w:hAnsi="Arial" w:cs="Arial"/>
          <w:sz w:val="24"/>
          <w:szCs w:val="24"/>
        </w:rPr>
      </w:pPr>
      <w:r w:rsidRPr="00137AA2">
        <w:rPr>
          <w:rFonts w:ascii="Arial" w:hAnsi="Arial" w:cs="Arial"/>
          <w:sz w:val="24"/>
          <w:szCs w:val="24"/>
        </w:rPr>
        <w:t>Periods when voltage and/or frequency was beyond the prescribed limits on Transmission (400 kV, 220 kV, 132 kV) networks.  Details of steps proposed to improve performance and monitoring. (Guidelines – 11b).</w:t>
      </w:r>
    </w:p>
    <w:p w:rsidR="0081221F" w:rsidRPr="00137AA2" w:rsidRDefault="0081221F" w:rsidP="0081221F">
      <w:pPr>
        <w:spacing w:after="0"/>
        <w:contextualSpacing/>
        <w:jc w:val="both"/>
        <w:rPr>
          <w:rFonts w:ascii="Arial" w:hAnsi="Arial" w:cs="Arial"/>
          <w:sz w:val="24"/>
          <w:szCs w:val="24"/>
        </w:rPr>
      </w:pPr>
    </w:p>
    <w:p w:rsidR="0081221F" w:rsidRPr="00137AA2" w:rsidRDefault="0081221F" w:rsidP="0081221F">
      <w:pPr>
        <w:spacing w:after="0"/>
        <w:contextualSpacing/>
        <w:rPr>
          <w:rFonts w:ascii="Arial" w:hAnsi="Arial" w:cs="Arial"/>
          <w:b/>
          <w:sz w:val="24"/>
          <w:szCs w:val="24"/>
        </w:rPr>
      </w:pPr>
      <w:r w:rsidRPr="00137AA2">
        <w:rPr>
          <w:rFonts w:ascii="Arial" w:hAnsi="Arial" w:cs="Arial"/>
          <w:b/>
          <w:sz w:val="24"/>
          <w:szCs w:val="24"/>
        </w:rPr>
        <w:t>2.</w:t>
      </w:r>
      <w:r w:rsidRPr="00137AA2">
        <w:rPr>
          <w:rFonts w:ascii="Arial" w:hAnsi="Arial" w:cs="Arial"/>
          <w:b/>
          <w:sz w:val="24"/>
          <w:szCs w:val="24"/>
        </w:rPr>
        <w:tab/>
        <w:t xml:space="preserve">TSTransco’s Response: </w:t>
      </w:r>
    </w:p>
    <w:p w:rsidR="0081221F" w:rsidRPr="00137AA2" w:rsidRDefault="0081221F" w:rsidP="0081221F">
      <w:pPr>
        <w:spacing w:after="0"/>
        <w:contextualSpacing/>
        <w:rPr>
          <w:rFonts w:ascii="Arial" w:hAnsi="Arial" w:cs="Arial"/>
          <w:b/>
          <w:bCs/>
          <w:sz w:val="24"/>
          <w:szCs w:val="24"/>
        </w:rPr>
      </w:pPr>
    </w:p>
    <w:p w:rsidR="0081221F" w:rsidRPr="00137AA2" w:rsidRDefault="0081221F" w:rsidP="00BA020E">
      <w:pPr>
        <w:pStyle w:val="ListParagraph"/>
        <w:numPr>
          <w:ilvl w:val="0"/>
          <w:numId w:val="80"/>
        </w:numPr>
        <w:spacing w:after="0"/>
        <w:rPr>
          <w:rFonts w:ascii="Arial" w:hAnsi="Arial" w:cs="Arial"/>
          <w:b/>
          <w:sz w:val="24"/>
          <w:szCs w:val="24"/>
        </w:rPr>
      </w:pPr>
      <w:r w:rsidRPr="00137AA2">
        <w:rPr>
          <w:rFonts w:ascii="Arial" w:hAnsi="Arial" w:cs="Arial"/>
          <w:b/>
          <w:bCs/>
          <w:sz w:val="24"/>
          <w:szCs w:val="24"/>
        </w:rPr>
        <w:t xml:space="preserve">PERIODS WHEN FREQUENCY WAS BEYOND PRESCRIBED LIMITS </w:t>
      </w:r>
    </w:p>
    <w:p w:rsidR="0081221F" w:rsidRPr="00137AA2" w:rsidRDefault="0081221F" w:rsidP="0081221F">
      <w:pPr>
        <w:contextualSpacing/>
        <w:rPr>
          <w:rFonts w:ascii="Arial" w:hAnsi="Arial" w:cs="Arial"/>
          <w:b/>
          <w:bCs/>
          <w:sz w:val="24"/>
          <w:szCs w:val="24"/>
          <w:u w:val="single"/>
        </w:rPr>
      </w:pPr>
    </w:p>
    <w:p w:rsidR="0081221F" w:rsidRPr="00137AA2" w:rsidRDefault="0081221F" w:rsidP="0081221F">
      <w:pPr>
        <w:contextualSpacing/>
        <w:rPr>
          <w:rFonts w:ascii="Arial" w:hAnsi="Arial" w:cs="Arial"/>
          <w:b/>
          <w:bCs/>
          <w:sz w:val="24"/>
          <w:szCs w:val="24"/>
          <w:u w:val="single"/>
        </w:rPr>
      </w:pPr>
      <w:r w:rsidRPr="00137AA2">
        <w:rPr>
          <w:rFonts w:ascii="Arial" w:hAnsi="Arial" w:cs="Arial"/>
          <w:b/>
          <w:bCs/>
          <w:sz w:val="24"/>
          <w:szCs w:val="24"/>
          <w:u w:val="single"/>
        </w:rPr>
        <w:t>Frequency</w:t>
      </w:r>
    </w:p>
    <w:p w:rsidR="0081221F" w:rsidRPr="00137AA2" w:rsidRDefault="0081221F" w:rsidP="0081221F">
      <w:pPr>
        <w:spacing w:after="0"/>
        <w:contextualSpacing/>
        <w:jc w:val="both"/>
        <w:rPr>
          <w:rFonts w:ascii="Arial" w:hAnsi="Arial" w:cs="Arial"/>
          <w:sz w:val="24"/>
          <w:szCs w:val="24"/>
        </w:rPr>
      </w:pPr>
    </w:p>
    <w:p w:rsidR="0081221F" w:rsidRPr="00137AA2" w:rsidRDefault="0081221F" w:rsidP="00C92EEA">
      <w:pPr>
        <w:pStyle w:val="BodyText2"/>
        <w:spacing w:line="360" w:lineRule="auto"/>
        <w:rPr>
          <w:rFonts w:ascii="Arial" w:hAnsi="Arial" w:cs="Arial"/>
          <w:bCs/>
          <w:sz w:val="24"/>
          <w:szCs w:val="24"/>
        </w:rPr>
      </w:pPr>
      <w:r w:rsidRPr="00137AA2">
        <w:rPr>
          <w:rFonts w:ascii="Arial" w:hAnsi="Arial" w:cs="Arial"/>
          <w:bCs/>
          <w:sz w:val="24"/>
          <w:szCs w:val="24"/>
        </w:rPr>
        <w:t>The details of frequency in Average, Maximum, Minimum and % time experienced during FY-2022-23 is shown below.</w:t>
      </w:r>
    </w:p>
    <w:tbl>
      <w:tblPr>
        <w:tblW w:w="8772" w:type="dxa"/>
        <w:jc w:val="center"/>
        <w:tblLook w:val="04A0"/>
      </w:tblPr>
      <w:tblGrid>
        <w:gridCol w:w="1413"/>
        <w:gridCol w:w="1392"/>
        <w:gridCol w:w="1392"/>
        <w:gridCol w:w="1709"/>
        <w:gridCol w:w="1417"/>
        <w:gridCol w:w="1449"/>
      </w:tblGrid>
      <w:tr w:rsidR="0081221F" w:rsidRPr="00137AA2" w:rsidTr="00EF2C33">
        <w:trPr>
          <w:trHeight w:val="317"/>
          <w:jc w:val="center"/>
        </w:trPr>
        <w:tc>
          <w:tcPr>
            <w:tcW w:w="14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Month</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Average</w:t>
            </w:r>
          </w:p>
        </w:tc>
        <w:tc>
          <w:tcPr>
            <w:tcW w:w="3101"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 xml:space="preserve">     Maximum</w:t>
            </w:r>
          </w:p>
        </w:tc>
        <w:tc>
          <w:tcPr>
            <w:tcW w:w="286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 xml:space="preserve">     Minimum</w:t>
            </w:r>
          </w:p>
        </w:tc>
      </w:tr>
      <w:tr w:rsidR="0081221F" w:rsidRPr="00137AA2" w:rsidTr="00EF2C33">
        <w:trPr>
          <w:trHeight w:val="317"/>
          <w:jc w:val="center"/>
        </w:trPr>
        <w:tc>
          <w:tcPr>
            <w:tcW w:w="1413" w:type="dxa"/>
            <w:vMerge/>
            <w:tcBorders>
              <w:top w:val="single" w:sz="4" w:space="0" w:color="auto"/>
              <w:left w:val="single" w:sz="4" w:space="0" w:color="auto"/>
              <w:bottom w:val="single" w:sz="4" w:space="0" w:color="000000"/>
              <w:right w:val="single" w:sz="4" w:space="0" w:color="auto"/>
            </w:tcBorders>
            <w:vAlign w:val="center"/>
            <w:hideMark/>
          </w:tcPr>
          <w:p w:rsidR="0081221F" w:rsidRPr="00137AA2" w:rsidRDefault="0081221F" w:rsidP="00A141E6">
            <w:pPr>
              <w:spacing w:after="0" w:line="240" w:lineRule="auto"/>
              <w:contextualSpacing/>
              <w:rPr>
                <w:rFonts w:ascii="Arial" w:hAnsi="Arial" w:cs="Arial"/>
                <w:b/>
                <w:bCs/>
                <w:sz w:val="24"/>
                <w:szCs w:val="24"/>
                <w:lang w:val="en-IN" w:eastAsia="en-IN"/>
              </w:rPr>
            </w:pPr>
          </w:p>
        </w:tc>
        <w:tc>
          <w:tcPr>
            <w:tcW w:w="1392" w:type="dxa"/>
            <w:tcBorders>
              <w:top w:val="nil"/>
              <w:left w:val="nil"/>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HZ</w:t>
            </w:r>
          </w:p>
        </w:tc>
        <w:tc>
          <w:tcPr>
            <w:tcW w:w="1392" w:type="dxa"/>
            <w:tcBorders>
              <w:top w:val="nil"/>
              <w:left w:val="nil"/>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HZ</w:t>
            </w:r>
          </w:p>
        </w:tc>
        <w:tc>
          <w:tcPr>
            <w:tcW w:w="1709" w:type="dxa"/>
            <w:tcBorders>
              <w:top w:val="nil"/>
              <w:left w:val="nil"/>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Date</w:t>
            </w:r>
          </w:p>
        </w:tc>
        <w:tc>
          <w:tcPr>
            <w:tcW w:w="1417" w:type="dxa"/>
            <w:tcBorders>
              <w:top w:val="nil"/>
              <w:left w:val="nil"/>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HZ</w:t>
            </w:r>
          </w:p>
        </w:tc>
        <w:tc>
          <w:tcPr>
            <w:tcW w:w="1449" w:type="dxa"/>
            <w:tcBorders>
              <w:top w:val="nil"/>
              <w:left w:val="nil"/>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Date</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Apr-22</w:t>
            </w:r>
          </w:p>
        </w:tc>
        <w:tc>
          <w:tcPr>
            <w:tcW w:w="1392"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49.93</w:t>
            </w:r>
          </w:p>
        </w:tc>
        <w:tc>
          <w:tcPr>
            <w:tcW w:w="1392"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50.26</w:t>
            </w:r>
          </w:p>
        </w:tc>
        <w:tc>
          <w:tcPr>
            <w:tcW w:w="1709" w:type="dxa"/>
            <w:tcBorders>
              <w:top w:val="nil"/>
              <w:left w:val="nil"/>
              <w:bottom w:val="single" w:sz="4" w:space="0" w:color="auto"/>
              <w:right w:val="single" w:sz="4" w:space="0" w:color="auto"/>
            </w:tcBorders>
            <w:shd w:val="clear" w:color="auto" w:fill="auto"/>
            <w:noWrap/>
            <w:vAlign w:val="center"/>
            <w:hideMark/>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14</w:t>
            </w:r>
            <w:r w:rsidRPr="00137AA2">
              <w:rPr>
                <w:rFonts w:ascii="Arial" w:hAnsi="Arial" w:cs="Arial"/>
                <w:sz w:val="24"/>
                <w:szCs w:val="24"/>
                <w:vertAlign w:val="superscript"/>
              </w:rPr>
              <w:t>th</w:t>
            </w:r>
          </w:p>
        </w:tc>
        <w:tc>
          <w:tcPr>
            <w:tcW w:w="1417"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49.43</w:t>
            </w:r>
          </w:p>
        </w:tc>
        <w:tc>
          <w:tcPr>
            <w:tcW w:w="1449" w:type="dxa"/>
            <w:tcBorders>
              <w:top w:val="nil"/>
              <w:left w:val="nil"/>
              <w:bottom w:val="single" w:sz="4" w:space="0" w:color="auto"/>
              <w:right w:val="single" w:sz="4" w:space="0" w:color="auto"/>
            </w:tcBorders>
            <w:shd w:val="clear" w:color="auto" w:fill="auto"/>
            <w:noWrap/>
            <w:vAlign w:val="center"/>
            <w:hideMark/>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19</w:t>
            </w:r>
            <w:r w:rsidRPr="00137AA2">
              <w:rPr>
                <w:rFonts w:ascii="Arial" w:hAnsi="Arial" w:cs="Arial"/>
                <w:sz w:val="24"/>
                <w:szCs w:val="24"/>
                <w:vertAlign w:val="superscript"/>
              </w:rPr>
              <w:t>th</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May-22</w:t>
            </w:r>
          </w:p>
        </w:tc>
        <w:tc>
          <w:tcPr>
            <w:tcW w:w="1392"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50.00</w:t>
            </w:r>
          </w:p>
        </w:tc>
        <w:tc>
          <w:tcPr>
            <w:tcW w:w="1392"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50.36</w:t>
            </w:r>
          </w:p>
        </w:tc>
        <w:tc>
          <w:tcPr>
            <w:tcW w:w="1709" w:type="dxa"/>
            <w:tcBorders>
              <w:top w:val="nil"/>
              <w:left w:val="nil"/>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23</w:t>
            </w:r>
            <w:r w:rsidRPr="00137AA2">
              <w:rPr>
                <w:rFonts w:ascii="Arial" w:hAnsi="Arial" w:cs="Arial"/>
                <w:sz w:val="24"/>
                <w:szCs w:val="24"/>
                <w:vertAlign w:val="superscript"/>
              </w:rPr>
              <w:t>rd</w:t>
            </w:r>
            <w:r w:rsidRPr="00137AA2">
              <w:rPr>
                <w:rFonts w:ascii="Arial" w:hAnsi="Arial" w:cs="Arial"/>
                <w:sz w:val="24"/>
                <w:szCs w:val="24"/>
              </w:rPr>
              <w:t xml:space="preserve"> </w:t>
            </w:r>
          </w:p>
        </w:tc>
        <w:tc>
          <w:tcPr>
            <w:tcW w:w="1417"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49.50</w:t>
            </w:r>
          </w:p>
        </w:tc>
        <w:tc>
          <w:tcPr>
            <w:tcW w:w="1449" w:type="dxa"/>
            <w:tcBorders>
              <w:top w:val="nil"/>
              <w:left w:val="nil"/>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3</w:t>
            </w:r>
            <w:r w:rsidRPr="00137AA2">
              <w:rPr>
                <w:rFonts w:ascii="Arial" w:hAnsi="Arial" w:cs="Arial"/>
                <w:sz w:val="24"/>
                <w:szCs w:val="24"/>
                <w:vertAlign w:val="superscript"/>
              </w:rPr>
              <w:t>rd</w:t>
            </w:r>
            <w:r w:rsidRPr="00137AA2">
              <w:rPr>
                <w:rFonts w:ascii="Arial" w:hAnsi="Arial" w:cs="Arial"/>
                <w:sz w:val="24"/>
                <w:szCs w:val="24"/>
              </w:rPr>
              <w:t xml:space="preserve"> </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Jun-22</w:t>
            </w:r>
          </w:p>
        </w:tc>
        <w:tc>
          <w:tcPr>
            <w:tcW w:w="1392"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49.99</w:t>
            </w:r>
          </w:p>
        </w:tc>
        <w:tc>
          <w:tcPr>
            <w:tcW w:w="1392"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50.36</w:t>
            </w:r>
          </w:p>
        </w:tc>
        <w:tc>
          <w:tcPr>
            <w:tcW w:w="1709" w:type="dxa"/>
            <w:tcBorders>
              <w:top w:val="nil"/>
              <w:left w:val="nil"/>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19</w:t>
            </w:r>
            <w:r w:rsidRPr="00137AA2">
              <w:rPr>
                <w:rFonts w:ascii="Arial" w:hAnsi="Arial" w:cs="Arial"/>
                <w:sz w:val="24"/>
                <w:szCs w:val="24"/>
                <w:vertAlign w:val="superscript"/>
              </w:rPr>
              <w:t>th</w:t>
            </w:r>
            <w:r w:rsidRPr="00137AA2">
              <w:rPr>
                <w:rFonts w:ascii="Arial" w:hAnsi="Arial" w:cs="Arial"/>
                <w:sz w:val="24"/>
                <w:szCs w:val="24"/>
              </w:rPr>
              <w:t xml:space="preserve"> </w:t>
            </w:r>
          </w:p>
        </w:tc>
        <w:tc>
          <w:tcPr>
            <w:tcW w:w="1417"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49.48</w:t>
            </w:r>
          </w:p>
        </w:tc>
        <w:tc>
          <w:tcPr>
            <w:tcW w:w="1449" w:type="dxa"/>
            <w:tcBorders>
              <w:top w:val="nil"/>
              <w:left w:val="nil"/>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13</w:t>
            </w:r>
            <w:r w:rsidRPr="00137AA2">
              <w:rPr>
                <w:rFonts w:ascii="Arial" w:hAnsi="Arial" w:cs="Arial"/>
                <w:sz w:val="24"/>
                <w:szCs w:val="24"/>
                <w:vertAlign w:val="superscript"/>
              </w:rPr>
              <w:t>th</w:t>
            </w:r>
            <w:r w:rsidRPr="00137AA2">
              <w:rPr>
                <w:rFonts w:ascii="Arial" w:hAnsi="Arial" w:cs="Arial"/>
                <w:sz w:val="24"/>
                <w:szCs w:val="24"/>
              </w:rPr>
              <w:t xml:space="preserve"> </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Jul-22</w:t>
            </w:r>
          </w:p>
        </w:tc>
        <w:tc>
          <w:tcPr>
            <w:tcW w:w="1392"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50.00</w:t>
            </w:r>
          </w:p>
        </w:tc>
        <w:tc>
          <w:tcPr>
            <w:tcW w:w="1392"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50.30</w:t>
            </w:r>
          </w:p>
        </w:tc>
        <w:tc>
          <w:tcPr>
            <w:tcW w:w="1709" w:type="dxa"/>
            <w:tcBorders>
              <w:top w:val="nil"/>
              <w:left w:val="nil"/>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14</w:t>
            </w:r>
            <w:r w:rsidRPr="00137AA2">
              <w:rPr>
                <w:rFonts w:ascii="Arial" w:hAnsi="Arial" w:cs="Arial"/>
                <w:sz w:val="24"/>
                <w:szCs w:val="24"/>
                <w:vertAlign w:val="superscript"/>
              </w:rPr>
              <w:t>th</w:t>
            </w:r>
            <w:r w:rsidRPr="00137AA2">
              <w:rPr>
                <w:rFonts w:ascii="Arial" w:hAnsi="Arial" w:cs="Arial"/>
                <w:sz w:val="24"/>
                <w:szCs w:val="24"/>
              </w:rPr>
              <w:t xml:space="preserve"> </w:t>
            </w:r>
          </w:p>
        </w:tc>
        <w:tc>
          <w:tcPr>
            <w:tcW w:w="1417" w:type="dxa"/>
            <w:tcBorders>
              <w:top w:val="nil"/>
              <w:left w:val="nil"/>
              <w:bottom w:val="single" w:sz="4" w:space="0" w:color="auto"/>
              <w:right w:val="single" w:sz="4" w:space="0" w:color="auto"/>
            </w:tcBorders>
            <w:shd w:val="clear" w:color="auto" w:fill="auto"/>
            <w:noWrap/>
            <w:hideMark/>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49.42</w:t>
            </w:r>
          </w:p>
        </w:tc>
        <w:tc>
          <w:tcPr>
            <w:tcW w:w="1449" w:type="dxa"/>
            <w:tcBorders>
              <w:top w:val="nil"/>
              <w:left w:val="nil"/>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18</w:t>
            </w:r>
            <w:r w:rsidRPr="00137AA2">
              <w:rPr>
                <w:rFonts w:ascii="Arial" w:hAnsi="Arial" w:cs="Arial"/>
                <w:sz w:val="24"/>
                <w:szCs w:val="24"/>
                <w:vertAlign w:val="superscript"/>
              </w:rPr>
              <w:t>th</w:t>
            </w:r>
            <w:r w:rsidRPr="00137AA2">
              <w:rPr>
                <w:rFonts w:ascii="Arial" w:hAnsi="Arial" w:cs="Arial"/>
                <w:sz w:val="24"/>
                <w:szCs w:val="24"/>
              </w:rPr>
              <w:t xml:space="preserve"> </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Aug-22</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50.00</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50.31</w:t>
            </w:r>
          </w:p>
        </w:tc>
        <w:tc>
          <w:tcPr>
            <w:tcW w:w="170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15</w:t>
            </w:r>
            <w:r w:rsidRPr="00137AA2">
              <w:rPr>
                <w:rFonts w:ascii="Arial" w:hAnsi="Arial" w:cs="Arial"/>
                <w:sz w:val="24"/>
                <w:szCs w:val="24"/>
                <w:vertAlign w:val="superscript"/>
              </w:rPr>
              <w:t>th</w:t>
            </w:r>
            <w:r w:rsidRPr="00137AA2">
              <w:rPr>
                <w:rFonts w:ascii="Arial" w:hAnsi="Arial" w:cs="Arial"/>
                <w:sz w:val="24"/>
                <w:szCs w:val="24"/>
              </w:rPr>
              <w:t xml:space="preserve"> </w:t>
            </w:r>
          </w:p>
        </w:tc>
        <w:tc>
          <w:tcPr>
            <w:tcW w:w="1417"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49.47</w:t>
            </w:r>
          </w:p>
        </w:tc>
        <w:tc>
          <w:tcPr>
            <w:tcW w:w="144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16</w:t>
            </w:r>
            <w:r w:rsidRPr="00137AA2">
              <w:rPr>
                <w:rFonts w:ascii="Arial" w:hAnsi="Arial" w:cs="Arial"/>
                <w:sz w:val="24"/>
                <w:szCs w:val="24"/>
                <w:vertAlign w:val="superscript"/>
              </w:rPr>
              <w:t>th</w:t>
            </w:r>
            <w:r w:rsidRPr="00137AA2">
              <w:rPr>
                <w:rFonts w:ascii="Arial" w:hAnsi="Arial" w:cs="Arial"/>
                <w:sz w:val="24"/>
                <w:szCs w:val="24"/>
              </w:rPr>
              <w:t xml:space="preserve"> </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Sep-22</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50.00</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50.31</w:t>
            </w:r>
          </w:p>
        </w:tc>
        <w:tc>
          <w:tcPr>
            <w:tcW w:w="170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16</w:t>
            </w:r>
            <w:r w:rsidRPr="00137AA2">
              <w:rPr>
                <w:rFonts w:ascii="Arial" w:hAnsi="Arial" w:cs="Arial"/>
                <w:sz w:val="24"/>
                <w:szCs w:val="24"/>
                <w:vertAlign w:val="superscript"/>
              </w:rPr>
              <w:t>th</w:t>
            </w:r>
            <w:r w:rsidRPr="00137AA2">
              <w:rPr>
                <w:rFonts w:ascii="Arial" w:hAnsi="Arial" w:cs="Arial"/>
                <w:sz w:val="24"/>
                <w:szCs w:val="24"/>
              </w:rPr>
              <w:t xml:space="preserve"> </w:t>
            </w:r>
          </w:p>
        </w:tc>
        <w:tc>
          <w:tcPr>
            <w:tcW w:w="1417"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49.50</w:t>
            </w:r>
          </w:p>
        </w:tc>
        <w:tc>
          <w:tcPr>
            <w:tcW w:w="144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2</w:t>
            </w:r>
            <w:r w:rsidRPr="00137AA2">
              <w:rPr>
                <w:rFonts w:ascii="Arial" w:hAnsi="Arial" w:cs="Arial"/>
                <w:sz w:val="24"/>
                <w:szCs w:val="24"/>
                <w:vertAlign w:val="superscript"/>
              </w:rPr>
              <w:t>nd</w:t>
            </w:r>
            <w:r w:rsidRPr="00137AA2">
              <w:rPr>
                <w:rFonts w:ascii="Arial" w:hAnsi="Arial" w:cs="Arial"/>
                <w:sz w:val="24"/>
                <w:szCs w:val="24"/>
              </w:rPr>
              <w:t xml:space="preserve"> </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Oct-22</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50.01</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50.41</w:t>
            </w:r>
          </w:p>
        </w:tc>
        <w:tc>
          <w:tcPr>
            <w:tcW w:w="170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24</w:t>
            </w:r>
            <w:r w:rsidRPr="00137AA2">
              <w:rPr>
                <w:rFonts w:ascii="Arial" w:hAnsi="Arial" w:cs="Arial"/>
                <w:sz w:val="24"/>
                <w:szCs w:val="24"/>
                <w:vertAlign w:val="superscript"/>
              </w:rPr>
              <w:t>th</w:t>
            </w:r>
            <w:r w:rsidRPr="00137AA2">
              <w:rPr>
                <w:rFonts w:ascii="Arial" w:hAnsi="Arial" w:cs="Arial"/>
                <w:sz w:val="24"/>
                <w:szCs w:val="24"/>
              </w:rPr>
              <w:t xml:space="preserve"> </w:t>
            </w:r>
          </w:p>
        </w:tc>
        <w:tc>
          <w:tcPr>
            <w:tcW w:w="1417"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49.53</w:t>
            </w:r>
          </w:p>
        </w:tc>
        <w:tc>
          <w:tcPr>
            <w:tcW w:w="144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25</w:t>
            </w:r>
            <w:r w:rsidRPr="00137AA2">
              <w:rPr>
                <w:rFonts w:ascii="Arial" w:hAnsi="Arial" w:cs="Arial"/>
                <w:sz w:val="24"/>
                <w:szCs w:val="24"/>
                <w:vertAlign w:val="superscript"/>
              </w:rPr>
              <w:t>th</w:t>
            </w:r>
            <w:r w:rsidRPr="00137AA2">
              <w:rPr>
                <w:rFonts w:ascii="Arial" w:hAnsi="Arial" w:cs="Arial"/>
                <w:sz w:val="24"/>
                <w:szCs w:val="24"/>
              </w:rPr>
              <w:t xml:space="preserve"> </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Nov-22</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50.00</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50.27</w:t>
            </w:r>
          </w:p>
        </w:tc>
        <w:tc>
          <w:tcPr>
            <w:tcW w:w="170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26</w:t>
            </w:r>
            <w:r w:rsidRPr="00137AA2">
              <w:rPr>
                <w:rFonts w:ascii="Arial" w:hAnsi="Arial" w:cs="Arial"/>
                <w:sz w:val="24"/>
                <w:szCs w:val="24"/>
                <w:vertAlign w:val="superscript"/>
              </w:rPr>
              <w:t>th</w:t>
            </w:r>
            <w:r w:rsidRPr="00137AA2">
              <w:rPr>
                <w:rFonts w:ascii="Arial" w:hAnsi="Arial" w:cs="Arial"/>
                <w:sz w:val="24"/>
                <w:szCs w:val="24"/>
              </w:rPr>
              <w:t xml:space="preserve"> </w:t>
            </w:r>
          </w:p>
        </w:tc>
        <w:tc>
          <w:tcPr>
            <w:tcW w:w="1417"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49.44</w:t>
            </w:r>
          </w:p>
        </w:tc>
        <w:tc>
          <w:tcPr>
            <w:tcW w:w="144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8</w:t>
            </w:r>
            <w:r w:rsidRPr="00137AA2">
              <w:rPr>
                <w:rFonts w:ascii="Arial" w:hAnsi="Arial" w:cs="Arial"/>
                <w:sz w:val="24"/>
                <w:szCs w:val="24"/>
                <w:vertAlign w:val="superscript"/>
              </w:rPr>
              <w:t>th</w:t>
            </w:r>
            <w:r w:rsidRPr="00137AA2">
              <w:rPr>
                <w:rFonts w:ascii="Arial" w:hAnsi="Arial" w:cs="Arial"/>
                <w:sz w:val="24"/>
                <w:szCs w:val="24"/>
              </w:rPr>
              <w:t xml:space="preserve"> </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Dec-22</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50.00</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50.55</w:t>
            </w:r>
          </w:p>
        </w:tc>
        <w:tc>
          <w:tcPr>
            <w:tcW w:w="170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26</w:t>
            </w:r>
            <w:r w:rsidRPr="00137AA2">
              <w:rPr>
                <w:rFonts w:ascii="Arial" w:hAnsi="Arial" w:cs="Arial"/>
                <w:sz w:val="24"/>
                <w:szCs w:val="24"/>
                <w:vertAlign w:val="superscript"/>
              </w:rPr>
              <w:t>th</w:t>
            </w:r>
            <w:r w:rsidRPr="00137AA2">
              <w:rPr>
                <w:rFonts w:ascii="Arial" w:hAnsi="Arial" w:cs="Arial"/>
                <w:sz w:val="24"/>
                <w:szCs w:val="24"/>
              </w:rPr>
              <w:t xml:space="preserve"> </w:t>
            </w:r>
          </w:p>
        </w:tc>
        <w:tc>
          <w:tcPr>
            <w:tcW w:w="1417"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49.41</w:t>
            </w:r>
          </w:p>
        </w:tc>
        <w:tc>
          <w:tcPr>
            <w:tcW w:w="144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25</w:t>
            </w:r>
            <w:r w:rsidRPr="00137AA2">
              <w:rPr>
                <w:rFonts w:ascii="Arial" w:hAnsi="Arial" w:cs="Arial"/>
                <w:sz w:val="24"/>
                <w:szCs w:val="24"/>
                <w:vertAlign w:val="superscript"/>
              </w:rPr>
              <w:t>th</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Jan-23</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50.00</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50.49</w:t>
            </w:r>
          </w:p>
        </w:tc>
        <w:tc>
          <w:tcPr>
            <w:tcW w:w="170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23</w:t>
            </w:r>
            <w:r w:rsidRPr="00137AA2">
              <w:rPr>
                <w:rFonts w:ascii="Arial" w:hAnsi="Arial" w:cs="Arial"/>
                <w:sz w:val="24"/>
                <w:szCs w:val="24"/>
                <w:vertAlign w:val="superscript"/>
              </w:rPr>
              <w:t>rd</w:t>
            </w:r>
            <w:r w:rsidRPr="00137AA2">
              <w:rPr>
                <w:rFonts w:ascii="Arial" w:hAnsi="Arial" w:cs="Arial"/>
                <w:sz w:val="24"/>
                <w:szCs w:val="24"/>
              </w:rPr>
              <w:t xml:space="preserve"> </w:t>
            </w:r>
          </w:p>
        </w:tc>
        <w:tc>
          <w:tcPr>
            <w:tcW w:w="1417"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49.42</w:t>
            </w:r>
          </w:p>
        </w:tc>
        <w:tc>
          <w:tcPr>
            <w:tcW w:w="144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20</w:t>
            </w:r>
            <w:r w:rsidRPr="00137AA2">
              <w:rPr>
                <w:rFonts w:ascii="Arial" w:hAnsi="Arial" w:cs="Arial"/>
                <w:sz w:val="24"/>
                <w:szCs w:val="24"/>
                <w:vertAlign w:val="superscript"/>
              </w:rPr>
              <w:t>th</w:t>
            </w:r>
            <w:r w:rsidRPr="00137AA2">
              <w:rPr>
                <w:rFonts w:ascii="Arial" w:hAnsi="Arial" w:cs="Arial"/>
                <w:sz w:val="24"/>
                <w:szCs w:val="24"/>
              </w:rPr>
              <w:t xml:space="preserve"> </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vAlign w:val="center"/>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Feb-23</w:t>
            </w:r>
          </w:p>
        </w:tc>
        <w:tc>
          <w:tcPr>
            <w:tcW w:w="1392" w:type="dxa"/>
            <w:tcBorders>
              <w:top w:val="nil"/>
              <w:left w:val="nil"/>
              <w:bottom w:val="single" w:sz="4" w:space="0" w:color="auto"/>
              <w:right w:val="single" w:sz="4" w:space="0" w:color="auto"/>
            </w:tcBorders>
            <w:shd w:val="clear" w:color="auto" w:fill="auto"/>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50.00</w:t>
            </w:r>
          </w:p>
        </w:tc>
        <w:tc>
          <w:tcPr>
            <w:tcW w:w="1392" w:type="dxa"/>
            <w:tcBorders>
              <w:top w:val="nil"/>
              <w:left w:val="nil"/>
              <w:bottom w:val="single" w:sz="4" w:space="0" w:color="auto"/>
              <w:right w:val="single" w:sz="4" w:space="0" w:color="auto"/>
            </w:tcBorders>
            <w:shd w:val="clear" w:color="auto" w:fill="auto"/>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50.40</w:t>
            </w:r>
          </w:p>
        </w:tc>
        <w:tc>
          <w:tcPr>
            <w:tcW w:w="1709" w:type="dxa"/>
            <w:tcBorders>
              <w:top w:val="nil"/>
              <w:left w:val="nil"/>
              <w:bottom w:val="single" w:sz="4" w:space="0" w:color="auto"/>
              <w:right w:val="single" w:sz="4" w:space="0" w:color="auto"/>
            </w:tcBorders>
            <w:shd w:val="clear" w:color="auto" w:fill="auto"/>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10</w:t>
            </w:r>
            <w:r w:rsidRPr="00137AA2">
              <w:rPr>
                <w:rFonts w:ascii="Arial" w:hAnsi="Arial" w:cs="Arial"/>
                <w:sz w:val="24"/>
                <w:szCs w:val="24"/>
                <w:vertAlign w:val="superscript"/>
              </w:rPr>
              <w:t>th</w:t>
            </w:r>
            <w:r w:rsidRPr="00137AA2">
              <w:rPr>
                <w:rFonts w:ascii="Arial" w:hAnsi="Arial" w:cs="Arial"/>
                <w:sz w:val="24"/>
                <w:szCs w:val="24"/>
              </w:rPr>
              <w:t xml:space="preserve"> </w:t>
            </w:r>
          </w:p>
        </w:tc>
        <w:tc>
          <w:tcPr>
            <w:tcW w:w="1417" w:type="dxa"/>
            <w:tcBorders>
              <w:top w:val="nil"/>
              <w:left w:val="nil"/>
              <w:bottom w:val="single" w:sz="4" w:space="0" w:color="auto"/>
              <w:right w:val="single" w:sz="4" w:space="0" w:color="auto"/>
            </w:tcBorders>
            <w:shd w:val="clear" w:color="auto" w:fill="auto"/>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49.51</w:t>
            </w:r>
          </w:p>
        </w:tc>
        <w:tc>
          <w:tcPr>
            <w:tcW w:w="1449" w:type="dxa"/>
            <w:tcBorders>
              <w:top w:val="nil"/>
              <w:left w:val="nil"/>
              <w:bottom w:val="single" w:sz="4" w:space="0" w:color="auto"/>
              <w:right w:val="single" w:sz="4" w:space="0" w:color="auto"/>
            </w:tcBorders>
            <w:shd w:val="clear" w:color="auto" w:fill="auto"/>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9</w:t>
            </w:r>
            <w:r w:rsidRPr="00137AA2">
              <w:rPr>
                <w:rFonts w:ascii="Arial" w:hAnsi="Arial" w:cs="Arial"/>
                <w:sz w:val="24"/>
                <w:szCs w:val="24"/>
                <w:vertAlign w:val="superscript"/>
              </w:rPr>
              <w:t>th</w:t>
            </w:r>
            <w:r w:rsidRPr="00137AA2">
              <w:rPr>
                <w:rFonts w:ascii="Arial" w:hAnsi="Arial" w:cs="Arial"/>
                <w:sz w:val="24"/>
                <w:szCs w:val="24"/>
              </w:rPr>
              <w:t xml:space="preserve"> </w:t>
            </w:r>
          </w:p>
        </w:tc>
      </w:tr>
      <w:tr w:rsidR="0081221F" w:rsidRPr="00137AA2" w:rsidTr="00EF2C33">
        <w:trPr>
          <w:trHeight w:val="317"/>
          <w:jc w:val="center"/>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Mar-23</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50.00</w:t>
            </w:r>
          </w:p>
        </w:tc>
        <w:tc>
          <w:tcPr>
            <w:tcW w:w="1392"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50.48</w:t>
            </w:r>
          </w:p>
        </w:tc>
        <w:tc>
          <w:tcPr>
            <w:tcW w:w="170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4</w:t>
            </w:r>
            <w:r w:rsidRPr="00137AA2">
              <w:rPr>
                <w:rFonts w:ascii="Arial" w:hAnsi="Arial" w:cs="Arial"/>
                <w:sz w:val="24"/>
                <w:szCs w:val="24"/>
                <w:vertAlign w:val="superscript"/>
              </w:rPr>
              <w:t>th</w:t>
            </w:r>
            <w:r w:rsidRPr="00137AA2">
              <w:rPr>
                <w:rFonts w:ascii="Arial" w:hAnsi="Arial" w:cs="Arial"/>
                <w:sz w:val="24"/>
                <w:szCs w:val="24"/>
              </w:rPr>
              <w:t xml:space="preserve"> </w:t>
            </w:r>
          </w:p>
        </w:tc>
        <w:tc>
          <w:tcPr>
            <w:tcW w:w="1417" w:type="dxa"/>
            <w:tcBorders>
              <w:top w:val="nil"/>
              <w:left w:val="nil"/>
              <w:bottom w:val="single" w:sz="4" w:space="0" w:color="auto"/>
              <w:right w:val="single" w:sz="4" w:space="0" w:color="auto"/>
            </w:tcBorders>
            <w:shd w:val="clear" w:color="auto" w:fill="auto"/>
            <w:noWrap/>
          </w:tcPr>
          <w:p w:rsidR="0081221F" w:rsidRPr="00137AA2" w:rsidRDefault="0081221F" w:rsidP="00A141E6">
            <w:pPr>
              <w:spacing w:after="0" w:line="240" w:lineRule="auto"/>
              <w:contextualSpacing/>
              <w:jc w:val="center"/>
              <w:rPr>
                <w:rFonts w:ascii="Arial" w:hAnsi="Arial" w:cs="Arial"/>
                <w:color w:val="000000"/>
                <w:sz w:val="24"/>
                <w:szCs w:val="24"/>
              </w:rPr>
            </w:pPr>
            <w:r w:rsidRPr="00137AA2">
              <w:rPr>
                <w:rFonts w:ascii="Arial" w:hAnsi="Arial" w:cs="Arial"/>
                <w:color w:val="000000"/>
                <w:sz w:val="24"/>
                <w:szCs w:val="24"/>
              </w:rPr>
              <w:t>49.56</w:t>
            </w:r>
          </w:p>
        </w:tc>
        <w:tc>
          <w:tcPr>
            <w:tcW w:w="1449" w:type="dxa"/>
            <w:tcBorders>
              <w:top w:val="nil"/>
              <w:left w:val="nil"/>
              <w:bottom w:val="single" w:sz="4" w:space="0" w:color="auto"/>
              <w:right w:val="single" w:sz="4" w:space="0" w:color="auto"/>
            </w:tcBorders>
            <w:shd w:val="clear" w:color="auto" w:fill="auto"/>
            <w:noWrap/>
            <w:vAlign w:val="bottom"/>
          </w:tcPr>
          <w:p w:rsidR="0081221F" w:rsidRPr="00137AA2" w:rsidRDefault="0081221F" w:rsidP="00A141E6">
            <w:pPr>
              <w:spacing w:after="0" w:line="240" w:lineRule="auto"/>
              <w:contextualSpacing/>
              <w:jc w:val="center"/>
              <w:rPr>
                <w:rFonts w:ascii="Arial" w:hAnsi="Arial" w:cs="Arial"/>
                <w:sz w:val="24"/>
                <w:szCs w:val="24"/>
              </w:rPr>
            </w:pPr>
            <w:r w:rsidRPr="00137AA2">
              <w:rPr>
                <w:rFonts w:ascii="Arial" w:hAnsi="Arial" w:cs="Arial"/>
                <w:sz w:val="24"/>
                <w:szCs w:val="24"/>
              </w:rPr>
              <w:t>7</w:t>
            </w:r>
            <w:r w:rsidRPr="00137AA2">
              <w:rPr>
                <w:rFonts w:ascii="Arial" w:hAnsi="Arial" w:cs="Arial"/>
                <w:sz w:val="24"/>
                <w:szCs w:val="24"/>
                <w:vertAlign w:val="superscript"/>
              </w:rPr>
              <w:t>th</w:t>
            </w:r>
            <w:r w:rsidRPr="00137AA2">
              <w:rPr>
                <w:rFonts w:ascii="Arial" w:hAnsi="Arial" w:cs="Arial"/>
                <w:sz w:val="24"/>
                <w:szCs w:val="24"/>
              </w:rPr>
              <w:t xml:space="preserve"> </w:t>
            </w:r>
          </w:p>
        </w:tc>
      </w:tr>
      <w:tr w:rsidR="0081221F" w:rsidRPr="00137AA2" w:rsidTr="001D4204">
        <w:trPr>
          <w:trHeight w:val="494"/>
          <w:jc w:val="center"/>
        </w:trPr>
        <w:tc>
          <w:tcPr>
            <w:tcW w:w="1413" w:type="dxa"/>
            <w:tcBorders>
              <w:top w:val="nil"/>
              <w:left w:val="single" w:sz="4" w:space="0" w:color="auto"/>
              <w:bottom w:val="single" w:sz="4" w:space="0" w:color="auto"/>
              <w:right w:val="single" w:sz="4" w:space="0" w:color="auto"/>
            </w:tcBorders>
            <w:shd w:val="clear" w:color="auto" w:fill="auto"/>
            <w:noWrap/>
            <w:vAlign w:val="center"/>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Year</w:t>
            </w:r>
          </w:p>
        </w:tc>
        <w:tc>
          <w:tcPr>
            <w:tcW w:w="1392" w:type="dxa"/>
            <w:tcBorders>
              <w:top w:val="nil"/>
              <w:left w:val="nil"/>
              <w:bottom w:val="single" w:sz="4" w:space="0" w:color="auto"/>
              <w:right w:val="single" w:sz="4" w:space="0" w:color="auto"/>
            </w:tcBorders>
            <w:shd w:val="clear" w:color="auto" w:fill="auto"/>
            <w:noWrap/>
            <w:vAlign w:val="center"/>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49.99</w:t>
            </w:r>
          </w:p>
        </w:tc>
        <w:tc>
          <w:tcPr>
            <w:tcW w:w="1392" w:type="dxa"/>
            <w:tcBorders>
              <w:top w:val="nil"/>
              <w:left w:val="nil"/>
              <w:bottom w:val="single" w:sz="4" w:space="0" w:color="auto"/>
              <w:right w:val="single" w:sz="4" w:space="0" w:color="auto"/>
            </w:tcBorders>
            <w:shd w:val="clear" w:color="auto" w:fill="auto"/>
            <w:noWrap/>
            <w:vAlign w:val="center"/>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color w:val="000000"/>
                <w:sz w:val="24"/>
                <w:szCs w:val="24"/>
              </w:rPr>
              <w:t>50.55</w:t>
            </w:r>
          </w:p>
        </w:tc>
        <w:tc>
          <w:tcPr>
            <w:tcW w:w="1709" w:type="dxa"/>
            <w:tcBorders>
              <w:top w:val="nil"/>
              <w:left w:val="nil"/>
              <w:bottom w:val="single" w:sz="4" w:space="0" w:color="auto"/>
              <w:right w:val="single" w:sz="4" w:space="0" w:color="auto"/>
            </w:tcBorders>
            <w:shd w:val="clear" w:color="auto" w:fill="auto"/>
            <w:noWrap/>
            <w:vAlign w:val="center"/>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26.12.2022</w:t>
            </w:r>
          </w:p>
        </w:tc>
        <w:tc>
          <w:tcPr>
            <w:tcW w:w="1417" w:type="dxa"/>
            <w:tcBorders>
              <w:top w:val="nil"/>
              <w:left w:val="nil"/>
              <w:bottom w:val="single" w:sz="4" w:space="0" w:color="auto"/>
              <w:right w:val="single" w:sz="4" w:space="0" w:color="auto"/>
            </w:tcBorders>
            <w:shd w:val="clear" w:color="auto" w:fill="auto"/>
            <w:noWrap/>
            <w:vAlign w:val="center"/>
            <w:hideMark/>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49.41</w:t>
            </w:r>
          </w:p>
        </w:tc>
        <w:tc>
          <w:tcPr>
            <w:tcW w:w="1449" w:type="dxa"/>
            <w:tcBorders>
              <w:top w:val="nil"/>
              <w:left w:val="nil"/>
              <w:bottom w:val="single" w:sz="4" w:space="0" w:color="auto"/>
              <w:right w:val="single" w:sz="4" w:space="0" w:color="auto"/>
            </w:tcBorders>
            <w:shd w:val="clear" w:color="auto" w:fill="auto"/>
            <w:noWrap/>
            <w:vAlign w:val="center"/>
          </w:tcPr>
          <w:p w:rsidR="0081221F" w:rsidRPr="00137AA2" w:rsidRDefault="0081221F" w:rsidP="00A141E6">
            <w:pPr>
              <w:spacing w:after="0" w:line="240" w:lineRule="auto"/>
              <w:contextualSpacing/>
              <w:jc w:val="center"/>
              <w:rPr>
                <w:rFonts w:ascii="Arial" w:hAnsi="Arial" w:cs="Arial"/>
                <w:b/>
                <w:bCs/>
                <w:sz w:val="24"/>
                <w:szCs w:val="24"/>
                <w:lang w:val="en-IN" w:eastAsia="en-IN"/>
              </w:rPr>
            </w:pPr>
            <w:r w:rsidRPr="00137AA2">
              <w:rPr>
                <w:rFonts w:ascii="Arial" w:hAnsi="Arial" w:cs="Arial"/>
                <w:b/>
                <w:bCs/>
                <w:sz w:val="24"/>
                <w:szCs w:val="24"/>
                <w:lang w:val="en-IN" w:eastAsia="en-IN"/>
              </w:rPr>
              <w:t>25.12.2022</w:t>
            </w:r>
          </w:p>
        </w:tc>
      </w:tr>
    </w:tbl>
    <w:p w:rsidR="0081221F" w:rsidRPr="00137AA2" w:rsidRDefault="0081221F" w:rsidP="0081221F">
      <w:pPr>
        <w:spacing w:after="0"/>
        <w:rPr>
          <w:rFonts w:ascii="Arial" w:hAnsi="Arial" w:cs="Arial"/>
          <w:b/>
          <w:sz w:val="24"/>
          <w:szCs w:val="24"/>
        </w:rPr>
      </w:pPr>
    </w:p>
    <w:p w:rsidR="0081221F" w:rsidRPr="00137AA2" w:rsidRDefault="0081221F" w:rsidP="0081221F">
      <w:pPr>
        <w:spacing w:after="0" w:line="360" w:lineRule="auto"/>
        <w:contextualSpacing/>
        <w:jc w:val="both"/>
        <w:rPr>
          <w:rFonts w:ascii="Arial" w:hAnsi="Arial" w:cs="Arial"/>
          <w:sz w:val="24"/>
          <w:szCs w:val="24"/>
        </w:rPr>
      </w:pPr>
    </w:p>
    <w:tbl>
      <w:tblPr>
        <w:tblW w:w="6318" w:type="dxa"/>
        <w:jc w:val="center"/>
        <w:tblLook w:val="04A0"/>
      </w:tblPr>
      <w:tblGrid>
        <w:gridCol w:w="1437"/>
        <w:gridCol w:w="1417"/>
        <w:gridCol w:w="2188"/>
        <w:gridCol w:w="1276"/>
      </w:tblGrid>
      <w:tr w:rsidR="00C92EEA" w:rsidRPr="00137AA2" w:rsidTr="00EB6CAA">
        <w:trPr>
          <w:trHeight w:val="317"/>
          <w:tblHeader/>
          <w:jc w:val="center"/>
        </w:trPr>
        <w:tc>
          <w:tcPr>
            <w:tcW w:w="1437" w:type="dxa"/>
            <w:vMerge w:val="restart"/>
            <w:tcBorders>
              <w:top w:val="single" w:sz="4" w:space="0" w:color="auto"/>
              <w:left w:val="single" w:sz="4" w:space="0" w:color="auto"/>
              <w:bottom w:val="single" w:sz="4" w:space="0" w:color="000000"/>
              <w:right w:val="nil"/>
            </w:tcBorders>
            <w:shd w:val="clear" w:color="auto" w:fill="auto"/>
            <w:noWrap/>
            <w:hideMark/>
          </w:tcPr>
          <w:p w:rsidR="00C92EEA" w:rsidRPr="00137AA2" w:rsidRDefault="00C92EEA" w:rsidP="00A354B0">
            <w:pPr>
              <w:spacing w:after="0" w:line="240" w:lineRule="auto"/>
              <w:jc w:val="center"/>
              <w:rPr>
                <w:rFonts w:ascii="Arial" w:hAnsi="Arial" w:cs="Arial"/>
                <w:b/>
                <w:bCs/>
                <w:sz w:val="24"/>
                <w:szCs w:val="24"/>
                <w:lang w:val="en-IN" w:eastAsia="en-IN"/>
              </w:rPr>
            </w:pPr>
            <w:r w:rsidRPr="00137AA2">
              <w:rPr>
                <w:rFonts w:ascii="Arial" w:hAnsi="Arial" w:cs="Arial"/>
                <w:b/>
                <w:bCs/>
                <w:sz w:val="24"/>
                <w:szCs w:val="24"/>
                <w:lang w:val="en-IN" w:eastAsia="en-IN"/>
              </w:rPr>
              <w:t>Month</w:t>
            </w:r>
          </w:p>
        </w:tc>
        <w:tc>
          <w:tcPr>
            <w:tcW w:w="1417" w:type="dxa"/>
            <w:tcBorders>
              <w:top w:val="single" w:sz="4" w:space="0" w:color="auto"/>
              <w:left w:val="single" w:sz="4" w:space="0" w:color="auto"/>
              <w:bottom w:val="nil"/>
              <w:right w:val="single" w:sz="4" w:space="0" w:color="auto"/>
            </w:tcBorders>
            <w:shd w:val="clear" w:color="auto" w:fill="auto"/>
            <w:noWrap/>
            <w:hideMark/>
          </w:tcPr>
          <w:p w:rsidR="00C92EEA" w:rsidRPr="00137AA2" w:rsidRDefault="00C92EEA" w:rsidP="00A354B0">
            <w:pPr>
              <w:spacing w:after="0" w:line="240" w:lineRule="auto"/>
              <w:jc w:val="center"/>
              <w:rPr>
                <w:rFonts w:ascii="Arial" w:hAnsi="Arial" w:cs="Arial"/>
                <w:b/>
                <w:bCs/>
                <w:sz w:val="24"/>
                <w:szCs w:val="24"/>
                <w:lang w:val="en-IN" w:eastAsia="en-IN"/>
              </w:rPr>
            </w:pPr>
          </w:p>
          <w:p w:rsidR="00C92EEA" w:rsidRPr="00137AA2" w:rsidRDefault="00C92EEA" w:rsidP="00A354B0">
            <w:pPr>
              <w:spacing w:after="0" w:line="240" w:lineRule="auto"/>
              <w:jc w:val="center"/>
              <w:rPr>
                <w:rFonts w:ascii="Arial" w:hAnsi="Arial" w:cs="Arial"/>
                <w:b/>
                <w:bCs/>
                <w:sz w:val="24"/>
                <w:szCs w:val="24"/>
                <w:lang w:val="en-IN" w:eastAsia="en-IN"/>
              </w:rPr>
            </w:pPr>
            <w:r w:rsidRPr="00137AA2">
              <w:rPr>
                <w:rFonts w:ascii="Arial" w:hAnsi="Arial" w:cs="Arial"/>
                <w:b/>
                <w:bCs/>
                <w:sz w:val="24"/>
                <w:szCs w:val="24"/>
                <w:lang w:val="en-IN" w:eastAsia="en-IN"/>
              </w:rPr>
              <w:t>&lt;49.90 Hz</w:t>
            </w:r>
          </w:p>
        </w:tc>
        <w:tc>
          <w:tcPr>
            <w:tcW w:w="2188" w:type="dxa"/>
            <w:tcBorders>
              <w:top w:val="single" w:sz="4" w:space="0" w:color="auto"/>
              <w:left w:val="nil"/>
              <w:bottom w:val="nil"/>
              <w:right w:val="single" w:sz="4" w:space="0" w:color="auto"/>
            </w:tcBorders>
            <w:shd w:val="clear" w:color="auto" w:fill="auto"/>
            <w:noWrap/>
            <w:hideMark/>
          </w:tcPr>
          <w:p w:rsidR="00C92EEA" w:rsidRPr="00137AA2" w:rsidRDefault="00C92EEA" w:rsidP="00A354B0">
            <w:pPr>
              <w:spacing w:after="0" w:line="240" w:lineRule="auto"/>
              <w:jc w:val="center"/>
              <w:rPr>
                <w:rFonts w:ascii="Arial" w:hAnsi="Arial" w:cs="Arial"/>
                <w:b/>
                <w:bCs/>
                <w:sz w:val="24"/>
                <w:szCs w:val="24"/>
                <w:lang w:val="en-IN" w:eastAsia="en-IN"/>
              </w:rPr>
            </w:pPr>
            <w:r w:rsidRPr="00137AA2">
              <w:rPr>
                <w:rFonts w:ascii="Arial" w:hAnsi="Arial" w:cs="Arial"/>
                <w:b/>
                <w:bCs/>
                <w:sz w:val="24"/>
                <w:szCs w:val="24"/>
                <w:lang w:val="en-IN" w:eastAsia="en-IN"/>
              </w:rPr>
              <w:t>IEGC BAND                (49.90-50.05 Hz)</w:t>
            </w:r>
          </w:p>
        </w:tc>
        <w:tc>
          <w:tcPr>
            <w:tcW w:w="1276" w:type="dxa"/>
            <w:tcBorders>
              <w:top w:val="single" w:sz="4" w:space="0" w:color="auto"/>
              <w:left w:val="nil"/>
              <w:bottom w:val="nil"/>
              <w:right w:val="single" w:sz="4" w:space="0" w:color="auto"/>
            </w:tcBorders>
            <w:shd w:val="clear" w:color="auto" w:fill="auto"/>
            <w:noWrap/>
            <w:hideMark/>
          </w:tcPr>
          <w:p w:rsidR="00C92EEA" w:rsidRPr="00137AA2" w:rsidRDefault="00C92EEA" w:rsidP="00A354B0">
            <w:pPr>
              <w:spacing w:after="0" w:line="240" w:lineRule="auto"/>
              <w:jc w:val="center"/>
              <w:rPr>
                <w:rFonts w:ascii="Arial" w:hAnsi="Arial" w:cs="Arial"/>
                <w:b/>
                <w:bCs/>
                <w:sz w:val="24"/>
                <w:szCs w:val="24"/>
                <w:lang w:val="en-IN" w:eastAsia="en-IN"/>
              </w:rPr>
            </w:pPr>
            <w:r w:rsidRPr="00137AA2">
              <w:rPr>
                <w:rFonts w:ascii="Arial" w:hAnsi="Arial" w:cs="Arial"/>
                <w:b/>
                <w:bCs/>
                <w:sz w:val="24"/>
                <w:szCs w:val="24"/>
                <w:lang w:val="en-IN" w:eastAsia="en-IN"/>
              </w:rPr>
              <w:t>&gt;50.05 Hz</w:t>
            </w:r>
          </w:p>
        </w:tc>
      </w:tr>
      <w:tr w:rsidR="00C92EEA" w:rsidRPr="00137AA2" w:rsidTr="001D4204">
        <w:trPr>
          <w:trHeight w:val="107"/>
          <w:jc w:val="center"/>
        </w:trPr>
        <w:tc>
          <w:tcPr>
            <w:tcW w:w="1437" w:type="dxa"/>
            <w:vMerge/>
            <w:tcBorders>
              <w:top w:val="single" w:sz="4" w:space="0" w:color="auto"/>
              <w:left w:val="single" w:sz="4" w:space="0" w:color="auto"/>
              <w:bottom w:val="single" w:sz="4" w:space="0" w:color="000000"/>
              <w:right w:val="nil"/>
            </w:tcBorders>
            <w:vAlign w:val="center"/>
            <w:hideMark/>
          </w:tcPr>
          <w:p w:rsidR="00C92EEA" w:rsidRPr="00137AA2" w:rsidRDefault="00C92EEA" w:rsidP="00A354B0">
            <w:pPr>
              <w:spacing w:after="0" w:line="240" w:lineRule="auto"/>
              <w:rPr>
                <w:rFonts w:ascii="Arial" w:hAnsi="Arial" w:cs="Arial"/>
                <w:b/>
                <w:bCs/>
                <w:sz w:val="24"/>
                <w:szCs w:val="24"/>
                <w:lang w:val="en-IN" w:eastAsia="en-IN"/>
              </w:rPr>
            </w:pP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
                <w:bCs/>
                <w:sz w:val="24"/>
                <w:szCs w:val="24"/>
                <w:lang w:val="en-IN" w:eastAsia="en-IN"/>
              </w:rPr>
            </w:pPr>
          </w:p>
        </w:tc>
        <w:tc>
          <w:tcPr>
            <w:tcW w:w="2188" w:type="dxa"/>
            <w:tcBorders>
              <w:top w:val="nil"/>
              <w:left w:val="nil"/>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
                <w:bCs/>
                <w:sz w:val="24"/>
                <w:szCs w:val="24"/>
                <w:lang w:val="en-IN" w:eastAsia="en-IN"/>
              </w:rPr>
            </w:pPr>
          </w:p>
        </w:tc>
        <w:tc>
          <w:tcPr>
            <w:tcW w:w="1276" w:type="dxa"/>
            <w:tcBorders>
              <w:top w:val="nil"/>
              <w:left w:val="nil"/>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rPr>
                <w:rFonts w:ascii="Arial" w:hAnsi="Arial" w:cs="Arial"/>
                <w:b/>
                <w:bCs/>
                <w:sz w:val="24"/>
                <w:szCs w:val="24"/>
                <w:lang w:val="en-IN" w:eastAsia="en-IN"/>
              </w:rPr>
            </w:pPr>
          </w:p>
        </w:tc>
      </w:tr>
      <w:tr w:rsidR="00C92EEA" w:rsidRPr="00137AA2" w:rsidTr="00EF2C33">
        <w:trPr>
          <w:trHeight w:val="317"/>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t>Apr-22</w:t>
            </w:r>
          </w:p>
        </w:tc>
        <w:tc>
          <w:tcPr>
            <w:tcW w:w="1417"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31.98</w:t>
            </w:r>
          </w:p>
        </w:tc>
        <w:tc>
          <w:tcPr>
            <w:tcW w:w="2188"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59.25</w:t>
            </w:r>
          </w:p>
        </w:tc>
        <w:tc>
          <w:tcPr>
            <w:tcW w:w="1276"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8.77</w:t>
            </w:r>
          </w:p>
        </w:tc>
      </w:tr>
      <w:tr w:rsidR="00C92EEA" w:rsidRPr="00137AA2" w:rsidTr="00EF2C33">
        <w:trPr>
          <w:trHeight w:val="317"/>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t>May-22</w:t>
            </w:r>
          </w:p>
        </w:tc>
        <w:tc>
          <w:tcPr>
            <w:tcW w:w="1417"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9.83</w:t>
            </w:r>
          </w:p>
        </w:tc>
        <w:tc>
          <w:tcPr>
            <w:tcW w:w="2188"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72.23</w:t>
            </w:r>
          </w:p>
        </w:tc>
        <w:tc>
          <w:tcPr>
            <w:tcW w:w="1276"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17.94</w:t>
            </w:r>
          </w:p>
        </w:tc>
      </w:tr>
      <w:tr w:rsidR="00C92EEA" w:rsidRPr="00137AA2" w:rsidTr="00EF2C33">
        <w:trPr>
          <w:trHeight w:val="317"/>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t>Jun-22</w:t>
            </w:r>
          </w:p>
        </w:tc>
        <w:tc>
          <w:tcPr>
            <w:tcW w:w="1417"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12.45</w:t>
            </w:r>
          </w:p>
        </w:tc>
        <w:tc>
          <w:tcPr>
            <w:tcW w:w="2188"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73.39</w:t>
            </w:r>
          </w:p>
        </w:tc>
        <w:tc>
          <w:tcPr>
            <w:tcW w:w="1276"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14.16</w:t>
            </w:r>
          </w:p>
        </w:tc>
      </w:tr>
      <w:tr w:rsidR="00C92EEA" w:rsidRPr="00137AA2" w:rsidTr="00EF2C33">
        <w:trPr>
          <w:trHeight w:val="317"/>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t>Jul-22</w:t>
            </w:r>
          </w:p>
        </w:tc>
        <w:tc>
          <w:tcPr>
            <w:tcW w:w="1417"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7.82</w:t>
            </w:r>
          </w:p>
        </w:tc>
        <w:tc>
          <w:tcPr>
            <w:tcW w:w="2188"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73.45</w:t>
            </w:r>
          </w:p>
        </w:tc>
        <w:tc>
          <w:tcPr>
            <w:tcW w:w="1276"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18.72</w:t>
            </w:r>
          </w:p>
        </w:tc>
      </w:tr>
      <w:tr w:rsidR="00C92EEA" w:rsidRPr="00137AA2" w:rsidTr="00EF2C33">
        <w:trPr>
          <w:trHeight w:val="317"/>
          <w:jc w:val="center"/>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t>Aug-22</w:t>
            </w:r>
          </w:p>
        </w:tc>
        <w:tc>
          <w:tcPr>
            <w:tcW w:w="1417" w:type="dxa"/>
            <w:tcBorders>
              <w:top w:val="single" w:sz="4" w:space="0" w:color="auto"/>
              <w:left w:val="nil"/>
              <w:bottom w:val="single" w:sz="4" w:space="0" w:color="auto"/>
              <w:right w:val="single" w:sz="4" w:space="0" w:color="auto"/>
            </w:tcBorders>
            <w:shd w:val="clear" w:color="auto" w:fill="auto"/>
            <w:noWrap/>
            <w:hideMark/>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8.77</w:t>
            </w:r>
          </w:p>
        </w:tc>
        <w:tc>
          <w:tcPr>
            <w:tcW w:w="2188" w:type="dxa"/>
            <w:tcBorders>
              <w:top w:val="single" w:sz="4" w:space="0" w:color="auto"/>
              <w:left w:val="nil"/>
              <w:bottom w:val="single" w:sz="4" w:space="0" w:color="auto"/>
              <w:right w:val="single" w:sz="4" w:space="0" w:color="auto"/>
            </w:tcBorders>
            <w:shd w:val="clear" w:color="auto" w:fill="auto"/>
            <w:noWrap/>
            <w:hideMark/>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75.77</w:t>
            </w:r>
          </w:p>
        </w:tc>
        <w:tc>
          <w:tcPr>
            <w:tcW w:w="1276" w:type="dxa"/>
            <w:tcBorders>
              <w:top w:val="single" w:sz="4" w:space="0" w:color="auto"/>
              <w:left w:val="nil"/>
              <w:bottom w:val="single" w:sz="4" w:space="0" w:color="auto"/>
              <w:right w:val="single" w:sz="4" w:space="0" w:color="auto"/>
            </w:tcBorders>
            <w:shd w:val="clear" w:color="auto" w:fill="auto"/>
            <w:noWrap/>
            <w:hideMark/>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15.45</w:t>
            </w:r>
          </w:p>
        </w:tc>
      </w:tr>
      <w:tr w:rsidR="00C92EEA" w:rsidRPr="00137AA2" w:rsidTr="00EF2C33">
        <w:trPr>
          <w:trHeight w:val="317"/>
          <w:jc w:val="center"/>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t>Sep-22</w:t>
            </w:r>
          </w:p>
        </w:tc>
        <w:tc>
          <w:tcPr>
            <w:tcW w:w="1417"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6.24</w:t>
            </w:r>
          </w:p>
        </w:tc>
        <w:tc>
          <w:tcPr>
            <w:tcW w:w="2188"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80.79</w:t>
            </w:r>
          </w:p>
        </w:tc>
        <w:tc>
          <w:tcPr>
            <w:tcW w:w="1276"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12.97</w:t>
            </w:r>
          </w:p>
        </w:tc>
      </w:tr>
      <w:tr w:rsidR="00C92EEA" w:rsidRPr="00137AA2" w:rsidTr="00EF2C33">
        <w:trPr>
          <w:trHeight w:val="317"/>
          <w:jc w:val="center"/>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t>Oct-22</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4.88</w:t>
            </w:r>
          </w:p>
        </w:tc>
        <w:tc>
          <w:tcPr>
            <w:tcW w:w="2188" w:type="dxa"/>
            <w:tcBorders>
              <w:top w:val="single" w:sz="4" w:space="0" w:color="auto"/>
              <w:left w:val="single" w:sz="4" w:space="0" w:color="auto"/>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78.26</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16.86</w:t>
            </w:r>
          </w:p>
        </w:tc>
      </w:tr>
      <w:tr w:rsidR="00C92EEA" w:rsidRPr="00137AA2" w:rsidTr="00EF2C33">
        <w:trPr>
          <w:trHeight w:val="317"/>
          <w:jc w:val="center"/>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lastRenderedPageBreak/>
              <w:t>Nov-22</w:t>
            </w:r>
          </w:p>
        </w:tc>
        <w:tc>
          <w:tcPr>
            <w:tcW w:w="1417"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6.70</w:t>
            </w:r>
          </w:p>
        </w:tc>
        <w:tc>
          <w:tcPr>
            <w:tcW w:w="2188"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77.00</w:t>
            </w:r>
          </w:p>
        </w:tc>
        <w:tc>
          <w:tcPr>
            <w:tcW w:w="1276"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16.31</w:t>
            </w:r>
          </w:p>
        </w:tc>
      </w:tr>
      <w:tr w:rsidR="00C92EEA" w:rsidRPr="00137AA2" w:rsidTr="00EF2C33">
        <w:trPr>
          <w:trHeight w:val="317"/>
          <w:jc w:val="center"/>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t>Dec-22</w:t>
            </w:r>
          </w:p>
        </w:tc>
        <w:tc>
          <w:tcPr>
            <w:tcW w:w="1417"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13.06</w:t>
            </w:r>
          </w:p>
        </w:tc>
        <w:tc>
          <w:tcPr>
            <w:tcW w:w="2188"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57.49</w:t>
            </w:r>
          </w:p>
        </w:tc>
        <w:tc>
          <w:tcPr>
            <w:tcW w:w="1276"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29.45</w:t>
            </w:r>
          </w:p>
        </w:tc>
      </w:tr>
      <w:tr w:rsidR="00C92EEA" w:rsidRPr="00137AA2" w:rsidTr="00EF2C33">
        <w:trPr>
          <w:trHeight w:val="317"/>
          <w:jc w:val="center"/>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t>Jan-23</w:t>
            </w:r>
          </w:p>
        </w:tc>
        <w:tc>
          <w:tcPr>
            <w:tcW w:w="1417"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 xml:space="preserve">13.30 </w:t>
            </w:r>
          </w:p>
        </w:tc>
        <w:tc>
          <w:tcPr>
            <w:tcW w:w="2188"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58.70</w:t>
            </w:r>
          </w:p>
        </w:tc>
        <w:tc>
          <w:tcPr>
            <w:tcW w:w="1276"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28.00</w:t>
            </w:r>
          </w:p>
        </w:tc>
      </w:tr>
      <w:tr w:rsidR="00C92EEA" w:rsidRPr="00137AA2" w:rsidTr="00EF2C33">
        <w:trPr>
          <w:trHeight w:val="317"/>
          <w:jc w:val="center"/>
        </w:trPr>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t>Feb-23</w:t>
            </w:r>
          </w:p>
        </w:tc>
        <w:tc>
          <w:tcPr>
            <w:tcW w:w="1417"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 xml:space="preserve">10.75 </w:t>
            </w:r>
          </w:p>
        </w:tc>
        <w:tc>
          <w:tcPr>
            <w:tcW w:w="2188"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64.68</w:t>
            </w:r>
          </w:p>
        </w:tc>
        <w:tc>
          <w:tcPr>
            <w:tcW w:w="1276" w:type="dxa"/>
            <w:tcBorders>
              <w:top w:val="nil"/>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24.57</w:t>
            </w:r>
          </w:p>
        </w:tc>
      </w:tr>
      <w:tr w:rsidR="00C92EEA" w:rsidRPr="00137AA2" w:rsidTr="00EF2C33">
        <w:trPr>
          <w:trHeight w:val="317"/>
          <w:jc w:val="center"/>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2EEA" w:rsidRPr="00137AA2" w:rsidRDefault="00C92EEA" w:rsidP="00A354B0">
            <w:pPr>
              <w:spacing w:after="0" w:line="240" w:lineRule="auto"/>
              <w:jc w:val="center"/>
              <w:rPr>
                <w:rFonts w:ascii="Arial" w:hAnsi="Arial" w:cs="Arial"/>
                <w:bCs/>
                <w:sz w:val="24"/>
                <w:szCs w:val="24"/>
                <w:lang w:val="en-IN" w:eastAsia="en-IN"/>
              </w:rPr>
            </w:pPr>
            <w:r w:rsidRPr="00137AA2">
              <w:rPr>
                <w:rFonts w:ascii="Arial" w:hAnsi="Arial" w:cs="Arial"/>
                <w:b/>
                <w:bCs/>
                <w:sz w:val="24"/>
                <w:szCs w:val="24"/>
                <w:lang w:val="en-IN" w:eastAsia="en-IN"/>
              </w:rPr>
              <w:t>Mar-23</w:t>
            </w:r>
          </w:p>
        </w:tc>
        <w:tc>
          <w:tcPr>
            <w:tcW w:w="1417"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9.18</w:t>
            </w:r>
          </w:p>
        </w:tc>
        <w:tc>
          <w:tcPr>
            <w:tcW w:w="2188"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65.63</w:t>
            </w:r>
          </w:p>
        </w:tc>
        <w:tc>
          <w:tcPr>
            <w:tcW w:w="1276" w:type="dxa"/>
            <w:tcBorders>
              <w:top w:val="single" w:sz="4" w:space="0" w:color="auto"/>
              <w:left w:val="nil"/>
              <w:bottom w:val="single" w:sz="4" w:space="0" w:color="auto"/>
              <w:right w:val="single" w:sz="4" w:space="0" w:color="auto"/>
            </w:tcBorders>
            <w:shd w:val="clear" w:color="auto" w:fill="auto"/>
            <w:noWrap/>
          </w:tcPr>
          <w:p w:rsidR="00C92EEA" w:rsidRPr="00137AA2" w:rsidRDefault="00C92EEA" w:rsidP="00A354B0">
            <w:pPr>
              <w:spacing w:after="0" w:line="240" w:lineRule="auto"/>
              <w:jc w:val="center"/>
              <w:rPr>
                <w:rFonts w:ascii="Arial" w:hAnsi="Arial" w:cs="Arial"/>
                <w:color w:val="000000"/>
                <w:sz w:val="24"/>
                <w:szCs w:val="24"/>
              </w:rPr>
            </w:pPr>
            <w:r w:rsidRPr="00137AA2">
              <w:rPr>
                <w:rFonts w:ascii="Arial" w:hAnsi="Arial" w:cs="Arial"/>
                <w:color w:val="000000"/>
                <w:sz w:val="24"/>
                <w:szCs w:val="24"/>
              </w:rPr>
              <w:t>25.19</w:t>
            </w:r>
          </w:p>
        </w:tc>
      </w:tr>
      <w:tr w:rsidR="00C92EEA" w:rsidRPr="00137AA2" w:rsidTr="001D4204">
        <w:trPr>
          <w:trHeight w:val="521"/>
          <w:jc w:val="center"/>
        </w:trPr>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C92EEA" w:rsidRPr="00137AA2" w:rsidRDefault="00C92EEA" w:rsidP="00A354B0">
            <w:pPr>
              <w:spacing w:after="0" w:line="240" w:lineRule="auto"/>
              <w:jc w:val="center"/>
              <w:rPr>
                <w:rFonts w:ascii="Arial" w:hAnsi="Arial" w:cs="Arial"/>
                <w:b/>
                <w:bCs/>
                <w:sz w:val="24"/>
                <w:szCs w:val="24"/>
                <w:lang w:val="en-IN" w:eastAsia="en-IN"/>
              </w:rPr>
            </w:pPr>
            <w:r w:rsidRPr="00137AA2">
              <w:rPr>
                <w:rFonts w:ascii="Arial" w:hAnsi="Arial" w:cs="Arial"/>
                <w:b/>
                <w:bCs/>
                <w:sz w:val="24"/>
                <w:szCs w:val="24"/>
                <w:lang w:val="en-IN" w:eastAsia="en-IN"/>
              </w:rPr>
              <w:t>Average</w:t>
            </w:r>
          </w:p>
        </w:tc>
        <w:tc>
          <w:tcPr>
            <w:tcW w:w="1417" w:type="dxa"/>
            <w:tcBorders>
              <w:top w:val="nil"/>
              <w:left w:val="nil"/>
              <w:bottom w:val="single" w:sz="4" w:space="0" w:color="auto"/>
              <w:right w:val="single" w:sz="4" w:space="0" w:color="auto"/>
            </w:tcBorders>
            <w:shd w:val="clear" w:color="auto" w:fill="auto"/>
            <w:noWrap/>
            <w:vAlign w:val="center"/>
          </w:tcPr>
          <w:p w:rsidR="00C92EEA" w:rsidRPr="00137AA2" w:rsidRDefault="00C92EEA" w:rsidP="00A354B0">
            <w:pPr>
              <w:spacing w:after="0" w:line="240" w:lineRule="auto"/>
              <w:jc w:val="center"/>
              <w:rPr>
                <w:rFonts w:ascii="Arial" w:hAnsi="Arial" w:cs="Arial"/>
                <w:b/>
                <w:bCs/>
                <w:sz w:val="24"/>
                <w:szCs w:val="24"/>
                <w:lang w:val="en-IN" w:eastAsia="en-IN"/>
              </w:rPr>
            </w:pPr>
            <w:r w:rsidRPr="00137AA2">
              <w:rPr>
                <w:rFonts w:ascii="Arial" w:hAnsi="Arial" w:cs="Arial"/>
                <w:b/>
                <w:bCs/>
                <w:sz w:val="24"/>
                <w:szCs w:val="24"/>
                <w:lang w:val="en-IN" w:eastAsia="en-IN"/>
              </w:rPr>
              <w:t>11.25</w:t>
            </w:r>
          </w:p>
        </w:tc>
        <w:tc>
          <w:tcPr>
            <w:tcW w:w="2188" w:type="dxa"/>
            <w:tcBorders>
              <w:top w:val="nil"/>
              <w:left w:val="nil"/>
              <w:bottom w:val="single" w:sz="4" w:space="0" w:color="auto"/>
              <w:right w:val="single" w:sz="4" w:space="0" w:color="auto"/>
            </w:tcBorders>
            <w:shd w:val="clear" w:color="auto" w:fill="auto"/>
            <w:noWrap/>
            <w:vAlign w:val="center"/>
          </w:tcPr>
          <w:p w:rsidR="00C92EEA" w:rsidRPr="00137AA2" w:rsidRDefault="00C92EEA" w:rsidP="00A354B0">
            <w:pPr>
              <w:spacing w:after="0" w:line="240" w:lineRule="auto"/>
              <w:jc w:val="center"/>
              <w:rPr>
                <w:rFonts w:ascii="Arial" w:hAnsi="Arial" w:cs="Arial"/>
                <w:b/>
                <w:bCs/>
                <w:sz w:val="24"/>
                <w:szCs w:val="24"/>
                <w:lang w:val="en-IN" w:eastAsia="en-IN"/>
              </w:rPr>
            </w:pPr>
            <w:r w:rsidRPr="00137AA2">
              <w:rPr>
                <w:rFonts w:ascii="Arial" w:hAnsi="Arial" w:cs="Arial"/>
                <w:b/>
                <w:bCs/>
                <w:sz w:val="24"/>
                <w:szCs w:val="24"/>
                <w:lang w:val="en-IN" w:eastAsia="en-IN"/>
              </w:rPr>
              <w:t>69.72</w:t>
            </w:r>
          </w:p>
        </w:tc>
        <w:tc>
          <w:tcPr>
            <w:tcW w:w="1276" w:type="dxa"/>
            <w:tcBorders>
              <w:top w:val="nil"/>
              <w:left w:val="nil"/>
              <w:bottom w:val="single" w:sz="4" w:space="0" w:color="auto"/>
              <w:right w:val="single" w:sz="4" w:space="0" w:color="auto"/>
            </w:tcBorders>
            <w:shd w:val="clear" w:color="auto" w:fill="auto"/>
            <w:noWrap/>
            <w:vAlign w:val="center"/>
          </w:tcPr>
          <w:p w:rsidR="00C92EEA" w:rsidRPr="00137AA2" w:rsidRDefault="00C92EEA" w:rsidP="00A354B0">
            <w:pPr>
              <w:spacing w:after="0" w:line="240" w:lineRule="auto"/>
              <w:jc w:val="center"/>
              <w:rPr>
                <w:rFonts w:ascii="Arial" w:hAnsi="Arial" w:cs="Arial"/>
                <w:b/>
                <w:bCs/>
                <w:sz w:val="24"/>
                <w:szCs w:val="24"/>
                <w:lang w:val="en-IN" w:eastAsia="en-IN"/>
              </w:rPr>
            </w:pPr>
          </w:p>
          <w:p w:rsidR="00C92EEA" w:rsidRPr="00137AA2" w:rsidRDefault="00C92EEA" w:rsidP="00A354B0">
            <w:pPr>
              <w:spacing w:after="0" w:line="240" w:lineRule="auto"/>
              <w:jc w:val="center"/>
              <w:rPr>
                <w:rFonts w:ascii="Arial" w:hAnsi="Arial" w:cs="Arial"/>
                <w:b/>
                <w:bCs/>
                <w:sz w:val="24"/>
                <w:szCs w:val="24"/>
                <w:lang w:val="en-IN" w:eastAsia="en-IN"/>
              </w:rPr>
            </w:pPr>
            <w:r w:rsidRPr="00137AA2">
              <w:rPr>
                <w:rFonts w:ascii="Arial" w:hAnsi="Arial" w:cs="Arial"/>
                <w:b/>
                <w:bCs/>
                <w:sz w:val="24"/>
                <w:szCs w:val="24"/>
                <w:lang w:val="en-IN" w:eastAsia="en-IN"/>
              </w:rPr>
              <w:t>19.03</w:t>
            </w:r>
          </w:p>
          <w:p w:rsidR="00C92EEA" w:rsidRPr="00137AA2" w:rsidRDefault="00C92EEA" w:rsidP="00A354B0">
            <w:pPr>
              <w:spacing w:after="0" w:line="240" w:lineRule="auto"/>
              <w:jc w:val="center"/>
              <w:rPr>
                <w:rFonts w:ascii="Arial" w:hAnsi="Arial" w:cs="Arial"/>
                <w:b/>
                <w:bCs/>
                <w:sz w:val="24"/>
                <w:szCs w:val="24"/>
                <w:lang w:val="en-IN" w:eastAsia="en-IN"/>
              </w:rPr>
            </w:pPr>
          </w:p>
        </w:tc>
      </w:tr>
    </w:tbl>
    <w:p w:rsidR="00C92EEA" w:rsidRDefault="00C92EEA" w:rsidP="0081221F">
      <w:pPr>
        <w:spacing w:after="0" w:line="360" w:lineRule="auto"/>
        <w:contextualSpacing/>
        <w:jc w:val="both"/>
        <w:rPr>
          <w:rFonts w:ascii="Arial" w:hAnsi="Arial" w:cs="Arial"/>
          <w:sz w:val="24"/>
          <w:szCs w:val="24"/>
        </w:rPr>
      </w:pPr>
    </w:p>
    <w:p w:rsidR="00DC381E" w:rsidRPr="00137AA2" w:rsidRDefault="00DC381E" w:rsidP="0081221F">
      <w:pPr>
        <w:spacing w:after="0" w:line="360" w:lineRule="auto"/>
        <w:contextualSpacing/>
        <w:jc w:val="both"/>
        <w:rPr>
          <w:rFonts w:ascii="Arial" w:hAnsi="Arial" w:cs="Arial"/>
          <w:sz w:val="24"/>
          <w:szCs w:val="24"/>
        </w:rPr>
      </w:pPr>
    </w:p>
    <w:p w:rsidR="0081221F" w:rsidRPr="00137AA2" w:rsidRDefault="00EB6CAA" w:rsidP="00EB6CAA">
      <w:pPr>
        <w:pStyle w:val="ListParagraph"/>
        <w:numPr>
          <w:ilvl w:val="0"/>
          <w:numId w:val="83"/>
        </w:numPr>
        <w:spacing w:after="0"/>
        <w:ind w:left="900"/>
        <w:rPr>
          <w:rFonts w:ascii="Arial" w:hAnsi="Arial" w:cs="Arial"/>
          <w:b/>
          <w:bCs/>
          <w:sz w:val="24"/>
          <w:szCs w:val="24"/>
          <w:u w:val="single"/>
          <w:lang w:val="en-IN"/>
        </w:rPr>
      </w:pPr>
      <w:r>
        <w:rPr>
          <w:rFonts w:ascii="Arial" w:hAnsi="Arial" w:cs="Arial"/>
          <w:b/>
          <w:sz w:val="24"/>
          <w:szCs w:val="24"/>
        </w:rPr>
        <w:t xml:space="preserve"> </w:t>
      </w:r>
      <w:r w:rsidR="00E02650" w:rsidRPr="00E02650">
        <w:rPr>
          <w:rFonts w:ascii="Arial" w:hAnsi="Arial" w:cs="Arial"/>
          <w:b/>
          <w:sz w:val="24"/>
          <w:szCs w:val="24"/>
        </w:rPr>
        <w:t xml:space="preserve"> </w:t>
      </w:r>
      <w:r w:rsidR="0081221F" w:rsidRPr="00137AA2">
        <w:rPr>
          <w:rFonts w:ascii="Arial" w:hAnsi="Arial" w:cs="Arial"/>
          <w:b/>
          <w:sz w:val="24"/>
          <w:szCs w:val="24"/>
          <w:u w:val="single"/>
        </w:rPr>
        <w:t xml:space="preserve">VOLTAGES OF TS SYSTEM FOR </w:t>
      </w:r>
      <w:r w:rsidR="00A141E6" w:rsidRPr="00137AA2">
        <w:rPr>
          <w:rFonts w:ascii="Arial" w:hAnsi="Arial" w:cs="Arial"/>
          <w:b/>
          <w:sz w:val="24"/>
          <w:szCs w:val="24"/>
          <w:u w:val="single"/>
        </w:rPr>
        <w:t xml:space="preserve"> </w:t>
      </w:r>
      <w:r w:rsidR="0081221F" w:rsidRPr="00137AA2">
        <w:rPr>
          <w:rFonts w:ascii="Arial" w:hAnsi="Arial" w:cs="Arial"/>
          <w:b/>
          <w:sz w:val="24"/>
          <w:szCs w:val="24"/>
          <w:u w:val="single"/>
        </w:rPr>
        <w:t>2022-</w:t>
      </w:r>
      <w:r w:rsidR="0081221F" w:rsidRPr="00137AA2">
        <w:rPr>
          <w:rFonts w:ascii="Arial" w:hAnsi="Arial" w:cs="Arial"/>
          <w:b/>
          <w:sz w:val="24"/>
          <w:szCs w:val="24"/>
          <w:u w:val="single"/>
          <w:lang w:val="en-IN"/>
        </w:rPr>
        <w:t>23</w:t>
      </w:r>
    </w:p>
    <w:p w:rsidR="0081221F" w:rsidRPr="00137AA2" w:rsidRDefault="0081221F" w:rsidP="00A141E6">
      <w:pPr>
        <w:spacing w:after="0" w:line="360" w:lineRule="auto"/>
        <w:jc w:val="both"/>
        <w:rPr>
          <w:rFonts w:ascii="Arial" w:hAnsi="Arial" w:cs="Arial"/>
          <w:sz w:val="24"/>
          <w:szCs w:val="24"/>
        </w:rPr>
      </w:pPr>
    </w:p>
    <w:p w:rsidR="0081221F" w:rsidRPr="00137AA2" w:rsidRDefault="0081221F" w:rsidP="00A141E6">
      <w:pPr>
        <w:spacing w:after="0" w:line="360" w:lineRule="auto"/>
        <w:jc w:val="both"/>
        <w:rPr>
          <w:rFonts w:ascii="Arial" w:hAnsi="Arial" w:cs="Arial"/>
          <w:sz w:val="24"/>
          <w:szCs w:val="24"/>
        </w:rPr>
      </w:pPr>
      <w:r w:rsidRPr="00137AA2">
        <w:rPr>
          <w:rFonts w:ascii="Arial" w:hAnsi="Arial" w:cs="Arial"/>
          <w:sz w:val="24"/>
          <w:szCs w:val="24"/>
        </w:rPr>
        <w:t>Voltages recorded at some of the Generating Stations, Grid sub-stations and Tail-end sub-stations on 30.03.2023, the date on which the State Peak Demand Met i.e.,15497 MW are as tabulated below.</w:t>
      </w:r>
    </w:p>
    <w:p w:rsidR="0081221F" w:rsidRPr="00137AA2" w:rsidRDefault="0081221F" w:rsidP="001D4204">
      <w:pPr>
        <w:spacing w:after="0" w:line="240" w:lineRule="auto"/>
        <w:jc w:val="both"/>
        <w:rPr>
          <w:rFonts w:ascii="Arial" w:hAnsi="Arial" w:cs="Arial"/>
          <w:sz w:val="24"/>
          <w:szCs w:val="24"/>
        </w:rPr>
      </w:pPr>
    </w:p>
    <w:p w:rsidR="0081221F" w:rsidRDefault="0081221F" w:rsidP="001D4204">
      <w:pPr>
        <w:pStyle w:val="xl32"/>
        <w:pBdr>
          <w:left w:val="none" w:sz="0" w:space="0" w:color="auto"/>
          <w:bottom w:val="none" w:sz="0" w:space="0" w:color="auto"/>
        </w:pBdr>
        <w:spacing w:before="0" w:beforeAutospacing="0" w:after="0" w:afterAutospacing="0" w:line="360" w:lineRule="auto"/>
        <w:jc w:val="both"/>
        <w:rPr>
          <w:rFonts w:ascii="Arial" w:hAnsi="Arial" w:cs="Arial"/>
        </w:rPr>
      </w:pPr>
      <w:r w:rsidRPr="00137AA2">
        <w:rPr>
          <w:rFonts w:ascii="Arial" w:hAnsi="Arial" w:cs="Arial"/>
        </w:rPr>
        <w:t>Voltages profile at various Generating Stations as on 30.03.2023</w:t>
      </w:r>
    </w:p>
    <w:p w:rsidR="00DC381E" w:rsidRPr="00137AA2" w:rsidRDefault="00DC381E" w:rsidP="001D4204">
      <w:pPr>
        <w:pStyle w:val="xl32"/>
        <w:pBdr>
          <w:left w:val="none" w:sz="0" w:space="0" w:color="auto"/>
          <w:bottom w:val="none" w:sz="0" w:space="0" w:color="auto"/>
        </w:pBdr>
        <w:spacing w:before="0" w:beforeAutospacing="0" w:after="0" w:afterAutospacing="0" w:line="360" w:lineRule="auto"/>
        <w:jc w:val="both"/>
        <w:rPr>
          <w:rFonts w:ascii="Arial" w:hAnsi="Arial" w:cs="Arial"/>
        </w:rPr>
      </w:pPr>
    </w:p>
    <w:tbl>
      <w:tblPr>
        <w:tblW w:w="9517" w:type="dxa"/>
        <w:tblInd w:w="93" w:type="dxa"/>
        <w:tblLook w:val="04A0"/>
      </w:tblPr>
      <w:tblGrid>
        <w:gridCol w:w="913"/>
        <w:gridCol w:w="3967"/>
        <w:gridCol w:w="951"/>
        <w:gridCol w:w="951"/>
        <w:gridCol w:w="951"/>
        <w:gridCol w:w="951"/>
        <w:gridCol w:w="951"/>
      </w:tblGrid>
      <w:tr w:rsidR="0081221F" w:rsidRPr="00137AA2" w:rsidTr="001D4204">
        <w:trPr>
          <w:trHeight w:val="395"/>
        </w:trPr>
        <w:tc>
          <w:tcPr>
            <w:tcW w:w="9517"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81221F" w:rsidRPr="00137AA2" w:rsidRDefault="0081221F" w:rsidP="0081221F">
            <w:pPr>
              <w:spacing w:after="0"/>
              <w:rPr>
                <w:rFonts w:ascii="Arial" w:hAnsi="Arial" w:cs="Arial"/>
                <w:b/>
                <w:bCs/>
                <w:color w:val="000000"/>
                <w:sz w:val="24"/>
                <w:szCs w:val="24"/>
              </w:rPr>
            </w:pPr>
            <w:r w:rsidRPr="00137AA2">
              <w:rPr>
                <w:rFonts w:ascii="Arial" w:hAnsi="Arial" w:cs="Arial"/>
                <w:b/>
                <w:bCs/>
                <w:color w:val="000000"/>
                <w:sz w:val="24"/>
                <w:szCs w:val="24"/>
              </w:rPr>
              <w:t>400kV Level</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S.NO</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STATION NAME</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00:00</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08:00</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19:00</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Max</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Min</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BHUPALAPALLY(KTPP)</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412.99</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406.73</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422.23</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423.74</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405.34</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BTPS</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408.52</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406.11</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413.47</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414.48</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404.78</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3</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KTPS-VI</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413.91</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412.49</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422.5</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423.76</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409.8</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4</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KTPS-VII</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413.02</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413.02</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421.22</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422.65</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408.7</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5</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SINGARENI</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417.46</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413.71</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425.49</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427.95</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411.2</w:t>
            </w:r>
          </w:p>
        </w:tc>
      </w:tr>
      <w:tr w:rsidR="0081221F" w:rsidRPr="00137AA2" w:rsidTr="001D4204">
        <w:trPr>
          <w:trHeight w:val="476"/>
        </w:trPr>
        <w:tc>
          <w:tcPr>
            <w:tcW w:w="9517"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81221F" w:rsidRPr="00137AA2" w:rsidRDefault="0081221F" w:rsidP="0081221F">
            <w:pPr>
              <w:spacing w:after="0"/>
              <w:rPr>
                <w:rFonts w:ascii="Arial" w:hAnsi="Arial" w:cs="Arial"/>
                <w:b/>
                <w:bCs/>
                <w:color w:val="000000"/>
                <w:sz w:val="24"/>
                <w:szCs w:val="24"/>
              </w:rPr>
            </w:pPr>
            <w:r w:rsidRPr="00137AA2">
              <w:rPr>
                <w:rFonts w:ascii="Arial" w:hAnsi="Arial" w:cs="Arial"/>
                <w:b/>
                <w:bCs/>
                <w:color w:val="000000"/>
                <w:sz w:val="24"/>
                <w:szCs w:val="24"/>
              </w:rPr>
              <w:t>220kV Level</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S.NO</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STATION NAME</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00:00</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08:00</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19:00</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Max</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Min</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KTPS-V</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230.55</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227.66</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235.64</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236.7</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226.62</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LOWER JURALA</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215.04</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210.82</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230.88</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232.87</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208.59</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3</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U.JURALA</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214.22</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210.1</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232.1</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234.01</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207.43</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4</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N'SAGAR MAIN</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226.97</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226.02</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236.4</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238.21</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220.15</w:t>
            </w:r>
          </w:p>
        </w:tc>
      </w:tr>
      <w:tr w:rsidR="0081221F" w:rsidRPr="00137AA2" w:rsidTr="001D4204">
        <w:trPr>
          <w:trHeight w:val="413"/>
        </w:trPr>
        <w:tc>
          <w:tcPr>
            <w:tcW w:w="9517"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tcPr>
          <w:p w:rsidR="0081221F" w:rsidRPr="00137AA2" w:rsidRDefault="0081221F" w:rsidP="0081221F">
            <w:pPr>
              <w:spacing w:after="0"/>
              <w:rPr>
                <w:rFonts w:ascii="Arial" w:hAnsi="Arial" w:cs="Arial"/>
                <w:b/>
                <w:bCs/>
                <w:color w:val="000000"/>
                <w:sz w:val="24"/>
                <w:szCs w:val="24"/>
              </w:rPr>
            </w:pPr>
            <w:r w:rsidRPr="00137AA2">
              <w:rPr>
                <w:rFonts w:ascii="Arial" w:hAnsi="Arial" w:cs="Arial"/>
                <w:b/>
                <w:bCs/>
                <w:color w:val="000000"/>
                <w:sz w:val="24"/>
                <w:szCs w:val="24"/>
              </w:rPr>
              <w:t>132kV Level</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S.NO</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STATION NAME</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00:00</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08:00</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19:00</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Max</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b/>
                <w:bCs/>
                <w:color w:val="000000"/>
                <w:sz w:val="24"/>
                <w:szCs w:val="24"/>
              </w:rPr>
            </w:pPr>
            <w:r w:rsidRPr="00137AA2">
              <w:rPr>
                <w:rFonts w:ascii="Arial" w:hAnsi="Arial" w:cs="Arial"/>
                <w:b/>
                <w:bCs/>
                <w:color w:val="000000"/>
                <w:sz w:val="24"/>
                <w:szCs w:val="24"/>
              </w:rPr>
              <w:t>Min</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 xml:space="preserve">N'SAGAR </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134.97</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135.01</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141.62</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142.61</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131.1</w:t>
            </w:r>
          </w:p>
        </w:tc>
      </w:tr>
      <w:tr w:rsidR="0081221F" w:rsidRPr="00137AA2" w:rsidTr="0081221F">
        <w:trPr>
          <w:trHeight w:val="374"/>
        </w:trPr>
        <w:tc>
          <w:tcPr>
            <w:tcW w:w="913"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w:t>
            </w:r>
          </w:p>
        </w:tc>
        <w:tc>
          <w:tcPr>
            <w:tcW w:w="3967"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RTS-B</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112.66</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108.42</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114.92</w:t>
            </w:r>
          </w:p>
        </w:tc>
        <w:tc>
          <w:tcPr>
            <w:tcW w:w="951"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115.57</w:t>
            </w:r>
          </w:p>
        </w:tc>
        <w:tc>
          <w:tcPr>
            <w:tcW w:w="83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108</w:t>
            </w:r>
          </w:p>
        </w:tc>
      </w:tr>
    </w:tbl>
    <w:p w:rsidR="0081221F" w:rsidRPr="00137AA2" w:rsidRDefault="0081221F" w:rsidP="0081221F">
      <w:pPr>
        <w:pStyle w:val="xl32"/>
        <w:pBdr>
          <w:left w:val="none" w:sz="0" w:space="0" w:color="auto"/>
          <w:bottom w:val="none" w:sz="0" w:space="0" w:color="auto"/>
        </w:pBdr>
        <w:spacing w:before="0" w:beforeAutospacing="0" w:after="0" w:afterAutospacing="0"/>
        <w:jc w:val="both"/>
        <w:rPr>
          <w:rFonts w:ascii="Arial" w:hAnsi="Arial" w:cs="Arial"/>
        </w:rPr>
      </w:pPr>
    </w:p>
    <w:p w:rsidR="0081221F" w:rsidRDefault="0081221F" w:rsidP="0081221F">
      <w:pPr>
        <w:pStyle w:val="xl32"/>
        <w:pBdr>
          <w:left w:val="none" w:sz="0" w:space="0" w:color="auto"/>
          <w:bottom w:val="none" w:sz="0" w:space="0" w:color="auto"/>
        </w:pBdr>
        <w:spacing w:before="0" w:beforeAutospacing="0" w:after="0" w:afterAutospacing="0"/>
        <w:jc w:val="both"/>
        <w:rPr>
          <w:rFonts w:ascii="Arial" w:hAnsi="Arial" w:cs="Arial"/>
        </w:rPr>
      </w:pPr>
    </w:p>
    <w:p w:rsidR="00E02650" w:rsidRDefault="00E02650" w:rsidP="0081221F">
      <w:pPr>
        <w:pStyle w:val="xl32"/>
        <w:pBdr>
          <w:left w:val="none" w:sz="0" w:space="0" w:color="auto"/>
          <w:bottom w:val="none" w:sz="0" w:space="0" w:color="auto"/>
        </w:pBdr>
        <w:spacing w:before="0" w:beforeAutospacing="0" w:after="0" w:afterAutospacing="0"/>
        <w:jc w:val="both"/>
        <w:rPr>
          <w:rFonts w:ascii="Arial" w:hAnsi="Arial" w:cs="Arial"/>
        </w:rPr>
      </w:pPr>
    </w:p>
    <w:p w:rsidR="00E02650" w:rsidRDefault="00E02650" w:rsidP="0081221F">
      <w:pPr>
        <w:pStyle w:val="xl32"/>
        <w:pBdr>
          <w:left w:val="none" w:sz="0" w:space="0" w:color="auto"/>
          <w:bottom w:val="none" w:sz="0" w:space="0" w:color="auto"/>
        </w:pBdr>
        <w:spacing w:before="0" w:beforeAutospacing="0" w:after="0" w:afterAutospacing="0"/>
        <w:jc w:val="both"/>
        <w:rPr>
          <w:rFonts w:ascii="Arial" w:hAnsi="Arial" w:cs="Arial"/>
        </w:rPr>
      </w:pPr>
    </w:p>
    <w:p w:rsidR="00E02650" w:rsidRDefault="00E02650" w:rsidP="0081221F">
      <w:pPr>
        <w:pStyle w:val="xl32"/>
        <w:pBdr>
          <w:left w:val="none" w:sz="0" w:space="0" w:color="auto"/>
          <w:bottom w:val="none" w:sz="0" w:space="0" w:color="auto"/>
        </w:pBdr>
        <w:spacing w:before="0" w:beforeAutospacing="0" w:after="0" w:afterAutospacing="0"/>
        <w:jc w:val="both"/>
        <w:rPr>
          <w:rFonts w:ascii="Arial" w:hAnsi="Arial" w:cs="Arial"/>
        </w:rPr>
      </w:pPr>
    </w:p>
    <w:p w:rsidR="0081221F" w:rsidRPr="00137AA2" w:rsidRDefault="0081221F" w:rsidP="00A141E6">
      <w:pPr>
        <w:pStyle w:val="xl32"/>
        <w:pBdr>
          <w:left w:val="none" w:sz="0" w:space="0" w:color="auto"/>
          <w:bottom w:val="none" w:sz="0" w:space="0" w:color="auto"/>
        </w:pBdr>
        <w:spacing w:before="0" w:beforeAutospacing="0" w:after="240" w:afterAutospacing="0" w:line="360" w:lineRule="auto"/>
        <w:jc w:val="both"/>
        <w:rPr>
          <w:rFonts w:ascii="Arial" w:hAnsi="Arial" w:cs="Arial"/>
        </w:rPr>
      </w:pPr>
      <w:r w:rsidRPr="00137AA2">
        <w:rPr>
          <w:rFonts w:ascii="Arial" w:hAnsi="Arial" w:cs="Arial"/>
        </w:rPr>
        <w:t>Voltages profile at various 400kV</w:t>
      </w:r>
      <w:r w:rsidR="00471E7D">
        <w:rPr>
          <w:rFonts w:ascii="Arial" w:hAnsi="Arial" w:cs="Arial"/>
        </w:rPr>
        <w:t xml:space="preserve"> S</w:t>
      </w:r>
      <w:r w:rsidRPr="00137AA2">
        <w:rPr>
          <w:rFonts w:ascii="Arial" w:hAnsi="Arial" w:cs="Arial"/>
        </w:rPr>
        <w:t>ubstations as on 30.03.2023</w:t>
      </w:r>
    </w:p>
    <w:tbl>
      <w:tblPr>
        <w:tblW w:w="9425" w:type="dxa"/>
        <w:tblInd w:w="93" w:type="dxa"/>
        <w:tblLook w:val="04A0"/>
      </w:tblPr>
      <w:tblGrid>
        <w:gridCol w:w="1052"/>
        <w:gridCol w:w="3113"/>
        <w:gridCol w:w="1052"/>
        <w:gridCol w:w="1052"/>
        <w:gridCol w:w="1052"/>
        <w:gridCol w:w="1052"/>
        <w:gridCol w:w="1052"/>
      </w:tblGrid>
      <w:tr w:rsidR="0081221F" w:rsidRPr="00137AA2" w:rsidTr="001D4204">
        <w:trPr>
          <w:trHeight w:val="494"/>
          <w:tblHeader/>
        </w:trPr>
        <w:tc>
          <w:tcPr>
            <w:tcW w:w="10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S.NO</w:t>
            </w:r>
          </w:p>
        </w:tc>
        <w:tc>
          <w:tcPr>
            <w:tcW w:w="3113"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STATION NAME</w:t>
            </w:r>
          </w:p>
        </w:tc>
        <w:tc>
          <w:tcPr>
            <w:tcW w:w="1052"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00:00</w:t>
            </w:r>
          </w:p>
        </w:tc>
        <w:tc>
          <w:tcPr>
            <w:tcW w:w="1052"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08:00</w:t>
            </w:r>
          </w:p>
        </w:tc>
        <w:tc>
          <w:tcPr>
            <w:tcW w:w="1052"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19:00</w:t>
            </w:r>
          </w:p>
        </w:tc>
        <w:tc>
          <w:tcPr>
            <w:tcW w:w="1052"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Max</w:t>
            </w:r>
          </w:p>
        </w:tc>
        <w:tc>
          <w:tcPr>
            <w:tcW w:w="1052"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Min</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color w:val="000000"/>
                <w:sz w:val="24"/>
                <w:szCs w:val="24"/>
              </w:rPr>
            </w:pPr>
            <w:r w:rsidRPr="00137AA2">
              <w:rPr>
                <w:rFonts w:ascii="Arial" w:hAnsi="Arial" w:cs="Arial"/>
                <w:color w:val="000000"/>
                <w:sz w:val="24"/>
                <w:szCs w:val="24"/>
              </w:rPr>
              <w:t>1</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CHANDULAPUR</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410.94</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404.39</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426.13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428.22</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402.3</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DICHPALLY</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410.51</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407.23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422.23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423.74</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405.34</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3</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DINDI</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412.75</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407.05</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427.01</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429.42</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402.39</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4</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GAJWEL</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410.86</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403.05</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426.98</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429.32</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400.72</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5</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JANGAON</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414.22</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408.03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430.57</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431.4</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407.17</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6</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JULURUPADU</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416.12</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412.61</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425</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425</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410.55</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7</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KETHIREDDY PALLI</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413.47</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407.37</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429.21</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432.69</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rPr>
                <w:rFonts w:ascii="Arial" w:hAnsi="Arial" w:cs="Arial"/>
                <w:color w:val="000000"/>
                <w:sz w:val="24"/>
                <w:szCs w:val="24"/>
              </w:rPr>
            </w:pPr>
            <w:r w:rsidRPr="00137AA2">
              <w:rPr>
                <w:rFonts w:ascii="Arial" w:hAnsi="Arial" w:cs="Arial"/>
                <w:color w:val="000000"/>
                <w:sz w:val="24"/>
                <w:szCs w:val="24"/>
              </w:rPr>
              <w:t>403.6</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8</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MAHABOOBNAGAR</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410.88</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410.88</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428.17</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431.83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405.53</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9</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 xml:space="preserve">MAHESWARAM </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409.93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405.72</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425.02</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428.3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397.9</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10</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MAMIDIPALLY</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407.52</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402.26</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422.64</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426.1</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397.97</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11</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MEDARAM</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415.89</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407.58</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427.75</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430.53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404.79</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12</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NARSAPUR</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412.44</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404.71</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427.35</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textAlignment w:val="bottom"/>
              <w:rPr>
                <w:rFonts w:ascii="Arial" w:hAnsi="Arial" w:cs="Arial"/>
                <w:color w:val="000000"/>
                <w:sz w:val="24"/>
                <w:szCs w:val="24"/>
              </w:rPr>
            </w:pPr>
            <w:r w:rsidRPr="00137AA2">
              <w:rPr>
                <w:rFonts w:ascii="Arial" w:hAnsi="Arial" w:cs="Arial"/>
                <w:color w:val="000000"/>
                <w:sz w:val="24"/>
                <w:szCs w:val="24"/>
              </w:rPr>
              <w:t>430</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396.4</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13</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NIRMAL</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412.44</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408.18</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429.73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432.78</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403.44</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14</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RAMADUGU</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415.63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407.77</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428.34</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431.23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405.23</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15</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SHANKARPALLY</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410.2</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403.8</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426.51</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429.74</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397.64</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16</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SUNDILA</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416.48</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412.12</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425.79</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428.47</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409.42</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17</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SURYAPET</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416.78</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412.88</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429.46</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429.46</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410.59</w:t>
            </w:r>
          </w:p>
        </w:tc>
      </w:tr>
      <w:tr w:rsidR="0081221F" w:rsidRPr="00137AA2" w:rsidTr="00A141E6">
        <w:trPr>
          <w:trHeight w:val="317"/>
          <w:tblHeader/>
        </w:trPr>
        <w:tc>
          <w:tcPr>
            <w:tcW w:w="1052"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18</w:t>
            </w:r>
          </w:p>
        </w:tc>
        <w:tc>
          <w:tcPr>
            <w:tcW w:w="3113"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TIPPAPUR</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414.19</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406.93</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428.35</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430.52</w:t>
            </w:r>
          </w:p>
        </w:tc>
        <w:tc>
          <w:tcPr>
            <w:tcW w:w="1052"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399.97</w:t>
            </w:r>
          </w:p>
        </w:tc>
      </w:tr>
    </w:tbl>
    <w:p w:rsidR="0081221F" w:rsidRPr="00137AA2" w:rsidRDefault="0081221F" w:rsidP="0081221F">
      <w:pPr>
        <w:pStyle w:val="xl32"/>
        <w:pBdr>
          <w:left w:val="none" w:sz="0" w:space="0" w:color="auto"/>
          <w:bottom w:val="none" w:sz="0" w:space="0" w:color="auto"/>
        </w:pBdr>
        <w:spacing w:before="0" w:beforeAutospacing="0" w:after="0" w:afterAutospacing="0"/>
        <w:jc w:val="both"/>
        <w:rPr>
          <w:rFonts w:ascii="Arial" w:hAnsi="Arial" w:cs="Arial"/>
        </w:rPr>
      </w:pPr>
    </w:p>
    <w:p w:rsidR="0081221F" w:rsidRPr="00137AA2" w:rsidRDefault="0081221F" w:rsidP="0081221F">
      <w:pPr>
        <w:pStyle w:val="xl32"/>
        <w:pBdr>
          <w:left w:val="none" w:sz="0" w:space="0" w:color="auto"/>
          <w:bottom w:val="none" w:sz="0" w:space="0" w:color="auto"/>
        </w:pBdr>
        <w:spacing w:before="0" w:beforeAutospacing="0" w:after="0" w:afterAutospacing="0"/>
        <w:jc w:val="both"/>
        <w:rPr>
          <w:rFonts w:ascii="Arial" w:hAnsi="Arial" w:cs="Arial"/>
        </w:rPr>
      </w:pPr>
    </w:p>
    <w:p w:rsidR="00A141E6" w:rsidRPr="00137AA2" w:rsidRDefault="00A141E6" w:rsidP="0081221F">
      <w:pPr>
        <w:pStyle w:val="xl32"/>
        <w:pBdr>
          <w:left w:val="none" w:sz="0" w:space="0" w:color="auto"/>
          <w:bottom w:val="none" w:sz="0" w:space="0" w:color="auto"/>
        </w:pBdr>
        <w:spacing w:before="0" w:beforeAutospacing="0" w:after="0" w:afterAutospacing="0"/>
        <w:jc w:val="both"/>
        <w:rPr>
          <w:rFonts w:ascii="Arial" w:hAnsi="Arial" w:cs="Arial"/>
        </w:rPr>
      </w:pPr>
    </w:p>
    <w:p w:rsidR="0081221F" w:rsidRPr="00137AA2" w:rsidRDefault="0081221F" w:rsidP="00A141E6">
      <w:pPr>
        <w:pStyle w:val="xl32"/>
        <w:pBdr>
          <w:left w:val="none" w:sz="0" w:space="0" w:color="auto"/>
          <w:bottom w:val="none" w:sz="0" w:space="0" w:color="auto"/>
        </w:pBdr>
        <w:spacing w:before="0" w:beforeAutospacing="0" w:after="240" w:afterAutospacing="0" w:line="360" w:lineRule="auto"/>
        <w:jc w:val="both"/>
        <w:rPr>
          <w:rFonts w:ascii="Arial" w:hAnsi="Arial" w:cs="Arial"/>
        </w:rPr>
      </w:pPr>
      <w:r w:rsidRPr="00137AA2">
        <w:rPr>
          <w:rFonts w:ascii="Arial" w:hAnsi="Arial" w:cs="Arial"/>
        </w:rPr>
        <w:t>Voltages profile at various 220kV Major substations as on 30.03.2023</w:t>
      </w:r>
    </w:p>
    <w:tbl>
      <w:tblPr>
        <w:tblW w:w="8753" w:type="dxa"/>
        <w:tblInd w:w="93" w:type="dxa"/>
        <w:tblLook w:val="04A0"/>
      </w:tblPr>
      <w:tblGrid>
        <w:gridCol w:w="968"/>
        <w:gridCol w:w="2945"/>
        <w:gridCol w:w="968"/>
        <w:gridCol w:w="968"/>
        <w:gridCol w:w="968"/>
        <w:gridCol w:w="968"/>
        <w:gridCol w:w="968"/>
      </w:tblGrid>
      <w:tr w:rsidR="0081221F" w:rsidRPr="00137AA2" w:rsidTr="001D4204">
        <w:trPr>
          <w:trHeight w:val="476"/>
          <w:tblHeader/>
        </w:trPr>
        <w:tc>
          <w:tcPr>
            <w:tcW w:w="9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S.NO</w:t>
            </w:r>
          </w:p>
        </w:tc>
        <w:tc>
          <w:tcPr>
            <w:tcW w:w="2945"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STATION NAME</w:t>
            </w:r>
          </w:p>
        </w:tc>
        <w:tc>
          <w:tcPr>
            <w:tcW w:w="968"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00:00</w:t>
            </w:r>
          </w:p>
        </w:tc>
        <w:tc>
          <w:tcPr>
            <w:tcW w:w="968"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08:00</w:t>
            </w:r>
          </w:p>
        </w:tc>
        <w:tc>
          <w:tcPr>
            <w:tcW w:w="968"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19:00</w:t>
            </w:r>
          </w:p>
        </w:tc>
        <w:tc>
          <w:tcPr>
            <w:tcW w:w="968"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Max</w:t>
            </w:r>
          </w:p>
        </w:tc>
        <w:tc>
          <w:tcPr>
            <w:tcW w:w="968" w:type="dxa"/>
            <w:tcBorders>
              <w:top w:val="single" w:sz="4" w:space="0" w:color="auto"/>
              <w:left w:val="nil"/>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b/>
                <w:bCs/>
                <w:color w:val="000000"/>
                <w:sz w:val="24"/>
                <w:szCs w:val="24"/>
              </w:rPr>
            </w:pPr>
            <w:r w:rsidRPr="00137AA2">
              <w:rPr>
                <w:rFonts w:ascii="Arial" w:hAnsi="Arial" w:cs="Arial"/>
                <w:b/>
                <w:bCs/>
                <w:color w:val="000000"/>
                <w:sz w:val="24"/>
                <w:szCs w:val="24"/>
              </w:rPr>
              <w:t>Min</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1D4204">
            <w:pPr>
              <w:spacing w:after="0"/>
              <w:jc w:val="center"/>
              <w:rPr>
                <w:rFonts w:ascii="Arial" w:hAnsi="Arial" w:cs="Arial"/>
                <w:color w:val="000000"/>
                <w:sz w:val="24"/>
                <w:szCs w:val="24"/>
              </w:rPr>
            </w:pPr>
            <w:r w:rsidRPr="00137AA2">
              <w:rPr>
                <w:rFonts w:ascii="Arial" w:hAnsi="Arial" w:cs="Arial"/>
                <w:color w:val="000000"/>
                <w:sz w:val="24"/>
                <w:szCs w:val="24"/>
              </w:rPr>
              <w:t>1</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BONGULUR</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225.2</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220.97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233.58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234.76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217.9</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BHEEMGAL</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220.73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213.52</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232.27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234.02</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210.17</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3</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BHONGIR</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224.25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219.2</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233.92</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textAlignment w:val="bottom"/>
              <w:rPr>
                <w:rFonts w:ascii="Arial" w:hAnsi="Arial" w:cs="Arial"/>
                <w:b/>
                <w:bCs/>
                <w:color w:val="000000"/>
                <w:sz w:val="24"/>
                <w:szCs w:val="24"/>
              </w:rPr>
            </w:pPr>
            <w:r w:rsidRPr="00137AA2">
              <w:rPr>
                <w:rFonts w:ascii="Arial" w:hAnsi="Arial" w:cs="Arial"/>
                <w:color w:val="000000"/>
                <w:sz w:val="24"/>
                <w:szCs w:val="24"/>
              </w:rPr>
              <w:t>235.84</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217.49</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4</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CHALAKURTHY SWS</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eastAsia="SimSun" w:hAnsi="Arial" w:cs="Arial"/>
                <w:color w:val="000000"/>
                <w:sz w:val="24"/>
                <w:szCs w:val="24"/>
                <w:lang w:eastAsia="zh-CN"/>
              </w:rPr>
            </w:pPr>
            <w:r w:rsidRPr="00137AA2">
              <w:rPr>
                <w:rFonts w:ascii="Arial" w:hAnsi="Arial" w:cs="Arial"/>
                <w:color w:val="000000"/>
                <w:sz w:val="24"/>
                <w:szCs w:val="24"/>
              </w:rPr>
              <w:t>222.96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eastAsia="SimSun" w:hAnsi="Arial" w:cs="Arial"/>
                <w:color w:val="000000"/>
                <w:sz w:val="24"/>
                <w:szCs w:val="24"/>
                <w:lang w:eastAsia="zh-CN"/>
              </w:rPr>
            </w:pPr>
            <w:r w:rsidRPr="00137AA2">
              <w:rPr>
                <w:rFonts w:ascii="Arial" w:hAnsi="Arial" w:cs="Arial"/>
                <w:color w:val="000000"/>
                <w:sz w:val="24"/>
                <w:szCs w:val="24"/>
              </w:rPr>
              <w:t>218.67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eastAsia="SimSun" w:hAnsi="Arial" w:cs="Arial"/>
                <w:color w:val="000000"/>
                <w:sz w:val="24"/>
                <w:szCs w:val="24"/>
                <w:lang w:eastAsia="zh-CN"/>
              </w:rPr>
            </w:pPr>
            <w:r w:rsidRPr="00137AA2">
              <w:rPr>
                <w:rFonts w:ascii="Arial" w:hAnsi="Arial" w:cs="Arial"/>
                <w:color w:val="000000"/>
                <w:sz w:val="24"/>
                <w:szCs w:val="24"/>
              </w:rPr>
              <w:t>230.03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textAlignment w:val="bottom"/>
              <w:rPr>
                <w:rFonts w:ascii="Arial" w:hAnsi="Arial" w:cs="Arial"/>
                <w:b/>
                <w:bCs/>
                <w:color w:val="000000"/>
                <w:sz w:val="24"/>
                <w:szCs w:val="24"/>
              </w:rPr>
            </w:pPr>
            <w:r w:rsidRPr="00137AA2">
              <w:rPr>
                <w:rFonts w:ascii="Arial" w:hAnsi="Arial" w:cs="Arial"/>
                <w:color w:val="000000"/>
                <w:sz w:val="24"/>
                <w:szCs w:val="24"/>
              </w:rPr>
              <w:t>231.62</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center"/>
              <w:textAlignment w:val="bottom"/>
              <w:rPr>
                <w:rFonts w:ascii="Arial" w:hAnsi="Arial" w:cs="Arial"/>
                <w:b/>
                <w:bCs/>
                <w:color w:val="000000"/>
                <w:sz w:val="24"/>
                <w:szCs w:val="24"/>
              </w:rPr>
            </w:pPr>
            <w:r w:rsidRPr="00137AA2">
              <w:rPr>
                <w:rFonts w:ascii="Arial" w:hAnsi="Arial" w:cs="Arial"/>
                <w:color w:val="000000"/>
                <w:sz w:val="24"/>
                <w:szCs w:val="24"/>
              </w:rPr>
              <w:t>216.94</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5</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CHANDRAYANAGUTTA</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eastAsia="SimSun" w:hAnsi="Arial" w:cs="Arial"/>
                <w:color w:val="000000"/>
                <w:sz w:val="24"/>
                <w:szCs w:val="24"/>
                <w:lang w:eastAsia="zh-CN"/>
              </w:rPr>
            </w:pPr>
            <w:r w:rsidRPr="00137AA2">
              <w:rPr>
                <w:rFonts w:ascii="Arial" w:hAnsi="Arial" w:cs="Arial"/>
                <w:color w:val="000000"/>
                <w:sz w:val="24"/>
                <w:szCs w:val="24"/>
              </w:rPr>
              <w:t>224.6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eastAsia="SimSun" w:hAnsi="Arial" w:cs="Arial"/>
                <w:color w:val="000000"/>
                <w:sz w:val="24"/>
                <w:szCs w:val="24"/>
                <w:lang w:eastAsia="zh-CN"/>
              </w:rPr>
            </w:pPr>
            <w:r w:rsidRPr="00137AA2">
              <w:rPr>
                <w:rFonts w:ascii="Arial" w:hAnsi="Arial" w:cs="Arial"/>
                <w:color w:val="000000"/>
                <w:sz w:val="24"/>
                <w:szCs w:val="24"/>
              </w:rPr>
              <w:t>224.6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eastAsia="SimSun" w:hAnsi="Arial" w:cs="Arial"/>
                <w:color w:val="000000"/>
                <w:sz w:val="24"/>
                <w:szCs w:val="24"/>
                <w:lang w:eastAsia="zh-CN"/>
              </w:rPr>
            </w:pPr>
            <w:r w:rsidRPr="00137AA2">
              <w:rPr>
                <w:rFonts w:ascii="Arial" w:hAnsi="Arial" w:cs="Arial"/>
                <w:color w:val="000000"/>
                <w:sz w:val="24"/>
                <w:szCs w:val="24"/>
              </w:rPr>
              <w:t>224.6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224.6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224.6</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6</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DINDI</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225.6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220.57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236.11</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238.64</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218.09</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7</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FABCITY</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225.26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220.68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233.11</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235.25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217.65</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8</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HAYATHNAGAR</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227.5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223.21</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234.89</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236.95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220.38</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9</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IMLIBUN</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225.65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221.27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233.19</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235.33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218.79</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10</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JAGITYAL</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227.7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215.85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237.28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238.53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214.68</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11</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KALWAKURTHY</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220.64</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215.62</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233.41</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235.48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212.77</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12</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KONDAMALLEPALLY</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219.78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215.26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232.18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234.04</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211.6</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13</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KAMAREDDY</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206.47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202.57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232.7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234.62</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199.61</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14</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KONDAPAKA</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215.91</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210.93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234.54</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236.46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208.3</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lastRenderedPageBreak/>
              <w:t>15</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MAHABUBNAGAR</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229.12</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219.91</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236.81</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238.04</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218.7</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16</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MEDCHAL</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220.65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215.45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229.3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231.44</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213.07</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17</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MEDARAM</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227.33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220.78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240.41</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242.18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218.27</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18</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MAMIDIPALLY</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223.55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219.25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231.27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233.37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216.94</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19</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MOULALI</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227.57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222.99</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eastAsia="SimSun" w:hAnsi="Arial" w:cs="Arial"/>
                <w:color w:val="000000"/>
                <w:sz w:val="24"/>
                <w:szCs w:val="24"/>
                <w:lang w:eastAsia="zh-CN"/>
              </w:rPr>
            </w:pPr>
            <w:r w:rsidRPr="00137AA2">
              <w:rPr>
                <w:rFonts w:ascii="Arial" w:hAnsi="Arial" w:cs="Arial"/>
                <w:color w:val="000000"/>
                <w:sz w:val="24"/>
                <w:szCs w:val="24"/>
              </w:rPr>
              <w:t>234.83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236.53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220.9</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20</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MURMUR</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229.76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222.86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237.87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238.97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221.93</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21</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NARKETPALLY</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219.23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215.24</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234.53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236.27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213.31</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22</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NIRMAL</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225.8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218.7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237.09</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238.49</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217.14</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23</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OSMANIA</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227.33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222.48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235.31</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237.31</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220.31</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24</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PARGI</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222.17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213.07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234.89</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237.2</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208.83</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25</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SIDDIPET</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215.48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208.95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233.94</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235.83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206.28</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26</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SINGOTAM</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219.75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216.04</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232.75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234.5</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213.88</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27</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SHANKARPALLY</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224.43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218.3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234.19</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236.27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215.56</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28</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SHAPURNAGAR</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228.58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222.38</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236.7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238.97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
                <w:bCs/>
                <w:color w:val="000000"/>
                <w:sz w:val="24"/>
                <w:szCs w:val="24"/>
              </w:rPr>
            </w:pPr>
            <w:r w:rsidRPr="00137AA2">
              <w:rPr>
                <w:rFonts w:ascii="Arial" w:hAnsi="Arial" w:cs="Arial"/>
                <w:color w:val="000000"/>
                <w:sz w:val="24"/>
                <w:szCs w:val="24"/>
              </w:rPr>
              <w:t>219.99</w:t>
            </w:r>
          </w:p>
        </w:tc>
      </w:tr>
      <w:tr w:rsidR="0081221F" w:rsidRPr="00137AA2" w:rsidTr="00A141E6">
        <w:trPr>
          <w:trHeight w:val="374"/>
          <w:tblHeader/>
        </w:trPr>
        <w:tc>
          <w:tcPr>
            <w:tcW w:w="968" w:type="dxa"/>
            <w:tcBorders>
              <w:top w:val="nil"/>
              <w:left w:val="single" w:sz="4" w:space="0" w:color="auto"/>
              <w:bottom w:val="single" w:sz="4" w:space="0" w:color="auto"/>
              <w:right w:val="single" w:sz="4" w:space="0" w:color="auto"/>
            </w:tcBorders>
            <w:shd w:val="clear" w:color="auto" w:fill="auto"/>
            <w:noWrap/>
            <w:vAlign w:val="bottom"/>
          </w:tcPr>
          <w:p w:rsidR="0081221F" w:rsidRPr="00137AA2" w:rsidRDefault="0081221F" w:rsidP="0081221F">
            <w:pPr>
              <w:spacing w:after="0"/>
              <w:jc w:val="center"/>
              <w:rPr>
                <w:rFonts w:ascii="Arial" w:hAnsi="Arial" w:cs="Arial"/>
                <w:color w:val="000000"/>
                <w:sz w:val="24"/>
                <w:szCs w:val="24"/>
              </w:rPr>
            </w:pPr>
            <w:r w:rsidRPr="00137AA2">
              <w:rPr>
                <w:rFonts w:ascii="Arial" w:hAnsi="Arial" w:cs="Arial"/>
                <w:color w:val="000000"/>
                <w:sz w:val="24"/>
                <w:szCs w:val="24"/>
              </w:rPr>
              <w:t>29</w:t>
            </w:r>
          </w:p>
        </w:tc>
        <w:tc>
          <w:tcPr>
            <w:tcW w:w="2945"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rPr>
                <w:rFonts w:ascii="Arial" w:hAnsi="Arial" w:cs="Arial"/>
                <w:color w:val="000000"/>
                <w:sz w:val="24"/>
                <w:szCs w:val="24"/>
              </w:rPr>
            </w:pPr>
            <w:r w:rsidRPr="00137AA2">
              <w:rPr>
                <w:rFonts w:ascii="Arial" w:hAnsi="Arial" w:cs="Arial"/>
                <w:color w:val="000000"/>
                <w:sz w:val="24"/>
                <w:szCs w:val="24"/>
              </w:rPr>
              <w:t>SURYAPET</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226.66</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222.97</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color w:val="000000"/>
                <w:sz w:val="24"/>
                <w:szCs w:val="24"/>
              </w:rPr>
            </w:pPr>
            <w:r w:rsidRPr="00137AA2">
              <w:rPr>
                <w:rFonts w:ascii="Arial" w:hAnsi="Arial" w:cs="Arial"/>
                <w:color w:val="000000"/>
                <w:sz w:val="24"/>
                <w:szCs w:val="24"/>
              </w:rPr>
              <w:t>234.91</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Cs/>
                <w:color w:val="000000"/>
                <w:sz w:val="24"/>
                <w:szCs w:val="24"/>
              </w:rPr>
            </w:pPr>
            <w:r w:rsidRPr="00137AA2">
              <w:rPr>
                <w:rFonts w:ascii="Arial" w:hAnsi="Arial" w:cs="Arial"/>
                <w:bCs/>
                <w:color w:val="000000"/>
                <w:sz w:val="24"/>
                <w:szCs w:val="24"/>
              </w:rPr>
              <w:t>236.23</w:t>
            </w:r>
          </w:p>
        </w:tc>
        <w:tc>
          <w:tcPr>
            <w:tcW w:w="968" w:type="dxa"/>
            <w:tcBorders>
              <w:top w:val="nil"/>
              <w:left w:val="nil"/>
              <w:bottom w:val="single" w:sz="4" w:space="0" w:color="auto"/>
              <w:right w:val="single" w:sz="4" w:space="0" w:color="auto"/>
            </w:tcBorders>
            <w:shd w:val="clear" w:color="auto" w:fill="auto"/>
            <w:noWrap/>
            <w:vAlign w:val="bottom"/>
          </w:tcPr>
          <w:p w:rsidR="0081221F" w:rsidRPr="00137AA2" w:rsidRDefault="0081221F" w:rsidP="0081221F">
            <w:pPr>
              <w:spacing w:after="0"/>
              <w:jc w:val="right"/>
              <w:textAlignment w:val="bottom"/>
              <w:rPr>
                <w:rFonts w:ascii="Arial" w:hAnsi="Arial" w:cs="Arial"/>
                <w:bCs/>
                <w:color w:val="000000"/>
                <w:sz w:val="24"/>
                <w:szCs w:val="24"/>
              </w:rPr>
            </w:pPr>
            <w:r w:rsidRPr="00137AA2">
              <w:rPr>
                <w:rFonts w:ascii="Arial" w:hAnsi="Arial" w:cs="Arial"/>
                <w:bCs/>
                <w:color w:val="000000"/>
                <w:sz w:val="24"/>
                <w:szCs w:val="24"/>
              </w:rPr>
              <w:t>221.65</w:t>
            </w:r>
          </w:p>
        </w:tc>
      </w:tr>
    </w:tbl>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81221F" w:rsidRPr="00137AA2" w:rsidRDefault="0081221F" w:rsidP="00282F5E">
      <w:pPr>
        <w:pStyle w:val="HeadingArial"/>
        <w:spacing w:after="0" w:line="360" w:lineRule="auto"/>
        <w:ind w:right="-180"/>
        <w:outlineLvl w:val="0"/>
        <w:rPr>
          <w:rFonts w:cs="Arial"/>
          <w:sz w:val="24"/>
          <w:szCs w:val="24"/>
          <w:u w:val="single"/>
        </w:rPr>
      </w:pPr>
    </w:p>
    <w:p w:rsidR="00A141E6" w:rsidRPr="00137AA2" w:rsidRDefault="00A141E6" w:rsidP="00282F5E">
      <w:pPr>
        <w:pStyle w:val="HeadingArial"/>
        <w:spacing w:after="0" w:line="360" w:lineRule="auto"/>
        <w:ind w:right="-180"/>
        <w:outlineLvl w:val="0"/>
        <w:rPr>
          <w:rFonts w:cs="Arial"/>
          <w:sz w:val="24"/>
          <w:szCs w:val="24"/>
          <w:u w:val="single"/>
        </w:rPr>
      </w:pPr>
    </w:p>
    <w:p w:rsidR="00A141E6" w:rsidRPr="00137AA2" w:rsidRDefault="00A141E6" w:rsidP="00282F5E">
      <w:pPr>
        <w:pStyle w:val="HeadingArial"/>
        <w:spacing w:after="0" w:line="360" w:lineRule="auto"/>
        <w:ind w:right="-180"/>
        <w:outlineLvl w:val="0"/>
        <w:rPr>
          <w:rFonts w:cs="Arial"/>
          <w:sz w:val="24"/>
          <w:szCs w:val="24"/>
          <w:u w:val="single"/>
        </w:rPr>
      </w:pPr>
    </w:p>
    <w:p w:rsidR="00A141E6" w:rsidRPr="00137AA2" w:rsidRDefault="00A141E6" w:rsidP="00282F5E">
      <w:pPr>
        <w:pStyle w:val="HeadingArial"/>
        <w:spacing w:after="0" w:line="360" w:lineRule="auto"/>
        <w:ind w:right="-180"/>
        <w:outlineLvl w:val="0"/>
        <w:rPr>
          <w:rFonts w:cs="Arial"/>
          <w:sz w:val="24"/>
          <w:szCs w:val="24"/>
          <w:u w:val="single"/>
        </w:rPr>
      </w:pPr>
    </w:p>
    <w:p w:rsidR="00A141E6" w:rsidRPr="00137AA2" w:rsidRDefault="00A141E6" w:rsidP="00282F5E">
      <w:pPr>
        <w:pStyle w:val="HeadingArial"/>
        <w:spacing w:after="0" w:line="360" w:lineRule="auto"/>
        <w:ind w:right="-180"/>
        <w:outlineLvl w:val="0"/>
        <w:rPr>
          <w:rFonts w:cs="Arial"/>
          <w:sz w:val="24"/>
          <w:szCs w:val="24"/>
          <w:u w:val="single"/>
        </w:rPr>
      </w:pPr>
    </w:p>
    <w:p w:rsidR="00A141E6" w:rsidRPr="00137AA2" w:rsidRDefault="00A141E6" w:rsidP="00282F5E">
      <w:pPr>
        <w:pStyle w:val="HeadingArial"/>
        <w:spacing w:after="0" w:line="360" w:lineRule="auto"/>
        <w:ind w:right="-180"/>
        <w:outlineLvl w:val="0"/>
        <w:rPr>
          <w:rFonts w:cs="Arial"/>
          <w:sz w:val="24"/>
          <w:szCs w:val="24"/>
          <w:u w:val="single"/>
        </w:rPr>
      </w:pPr>
    </w:p>
    <w:p w:rsidR="00A141E6" w:rsidRPr="00137AA2" w:rsidRDefault="00A141E6" w:rsidP="00282F5E">
      <w:pPr>
        <w:pStyle w:val="HeadingArial"/>
        <w:spacing w:after="0" w:line="360" w:lineRule="auto"/>
        <w:ind w:right="-180"/>
        <w:outlineLvl w:val="0"/>
        <w:rPr>
          <w:rFonts w:cs="Arial"/>
          <w:sz w:val="24"/>
          <w:szCs w:val="24"/>
          <w:u w:val="single"/>
        </w:rPr>
      </w:pPr>
    </w:p>
    <w:p w:rsidR="00A141E6" w:rsidRPr="00137AA2" w:rsidRDefault="00A141E6" w:rsidP="00282F5E">
      <w:pPr>
        <w:pStyle w:val="HeadingArial"/>
        <w:spacing w:after="0" w:line="360" w:lineRule="auto"/>
        <w:ind w:right="-180"/>
        <w:outlineLvl w:val="0"/>
        <w:rPr>
          <w:rFonts w:cs="Arial"/>
          <w:sz w:val="24"/>
          <w:szCs w:val="24"/>
          <w:u w:val="single"/>
        </w:rPr>
      </w:pPr>
    </w:p>
    <w:p w:rsidR="00A141E6" w:rsidRPr="00137AA2" w:rsidRDefault="00A141E6" w:rsidP="00282F5E">
      <w:pPr>
        <w:pStyle w:val="HeadingArial"/>
        <w:spacing w:after="0" w:line="360" w:lineRule="auto"/>
        <w:ind w:right="-180"/>
        <w:outlineLvl w:val="0"/>
        <w:rPr>
          <w:rFonts w:cs="Arial"/>
          <w:sz w:val="24"/>
          <w:szCs w:val="24"/>
          <w:u w:val="single"/>
        </w:rPr>
      </w:pPr>
    </w:p>
    <w:p w:rsidR="000C6003" w:rsidRDefault="006B2B7A" w:rsidP="000C6003">
      <w:pPr>
        <w:tabs>
          <w:tab w:val="left" w:pos="3865"/>
        </w:tabs>
        <w:rPr>
          <w:rFonts w:ascii="Arial" w:hAnsi="Arial" w:cs="Arial"/>
          <w:sz w:val="24"/>
          <w:szCs w:val="24"/>
          <w:u w:val="single"/>
        </w:rPr>
      </w:pPr>
      <w:r w:rsidRPr="006B2B7A">
        <w:rPr>
          <w:rFonts w:ascii="Arial" w:hAnsi="Arial" w:cs="Arial"/>
          <w:b/>
          <w:sz w:val="20"/>
          <w:szCs w:val="24"/>
          <w:u w:val="single"/>
        </w:rPr>
        <w:lastRenderedPageBreak/>
        <w:t xml:space="preserve">ANNUXURE </w:t>
      </w:r>
      <w:r w:rsidR="009F4EA1">
        <w:rPr>
          <w:rFonts w:ascii="Arial" w:hAnsi="Arial" w:cs="Arial"/>
          <w:b/>
          <w:sz w:val="20"/>
          <w:szCs w:val="24"/>
          <w:u w:val="single"/>
        </w:rPr>
        <w:t>- I</w:t>
      </w:r>
      <w:r w:rsidR="000C6003" w:rsidRPr="006B2B7A">
        <w:rPr>
          <w:rFonts w:ascii="Arial" w:hAnsi="Arial" w:cs="Arial"/>
          <w:b/>
          <w:sz w:val="20"/>
          <w:szCs w:val="24"/>
          <w:u w:val="single"/>
        </w:rPr>
        <w:t>:</w:t>
      </w:r>
      <w:r w:rsidR="000C6003" w:rsidRPr="000C6003">
        <w:rPr>
          <w:sz w:val="24"/>
          <w:szCs w:val="24"/>
        </w:rPr>
        <w:t xml:space="preserve">  </w:t>
      </w:r>
      <w:r w:rsidR="000C6003" w:rsidRPr="000C6003">
        <w:rPr>
          <w:rFonts w:ascii="Arial" w:hAnsi="Arial" w:cs="Arial"/>
          <w:sz w:val="24"/>
          <w:szCs w:val="24"/>
          <w:u w:val="single"/>
        </w:rPr>
        <w:t>TSTRANSCO Contracts (in MW) for FY 2022-23 (Actuals)</w:t>
      </w:r>
    </w:p>
    <w:tbl>
      <w:tblPr>
        <w:tblW w:w="10678" w:type="dxa"/>
        <w:jc w:val="center"/>
        <w:tblLayout w:type="fixed"/>
        <w:tblLook w:val="04A0"/>
      </w:tblPr>
      <w:tblGrid>
        <w:gridCol w:w="508"/>
        <w:gridCol w:w="3999"/>
        <w:gridCol w:w="1462"/>
        <w:gridCol w:w="1581"/>
        <w:gridCol w:w="1350"/>
        <w:gridCol w:w="1778"/>
      </w:tblGrid>
      <w:tr w:rsidR="007978C6" w:rsidRPr="004A184B" w:rsidTr="004A184B">
        <w:trPr>
          <w:trHeight w:val="317"/>
          <w:jc w:val="center"/>
        </w:trPr>
        <w:tc>
          <w:tcPr>
            <w:tcW w:w="508" w:type="dxa"/>
            <w:vMerge w:val="restart"/>
            <w:tcBorders>
              <w:top w:val="single" w:sz="4" w:space="0" w:color="auto"/>
              <w:left w:val="single" w:sz="4" w:space="0" w:color="auto"/>
              <w:bottom w:val="single" w:sz="4" w:space="0" w:color="auto"/>
              <w:right w:val="single" w:sz="4" w:space="0" w:color="auto"/>
            </w:tcBorders>
            <w:shd w:val="clear" w:color="auto" w:fill="D9D9D9"/>
            <w:tcMar>
              <w:top w:w="29" w:type="dxa"/>
              <w:left w:w="58" w:type="dxa"/>
              <w:bottom w:w="29" w:type="dxa"/>
              <w:right w:w="58" w:type="dxa"/>
            </w:tcMar>
            <w:vAlign w:val="center"/>
            <w:hideMark/>
          </w:tcPr>
          <w:p w:rsidR="007978C6" w:rsidRPr="004A184B" w:rsidRDefault="007978C6" w:rsidP="004B6CCE">
            <w:pPr>
              <w:tabs>
                <w:tab w:val="left" w:pos="3865"/>
              </w:tabs>
              <w:spacing w:after="0" w:line="240" w:lineRule="auto"/>
              <w:jc w:val="center"/>
              <w:rPr>
                <w:rFonts w:ascii="Arial" w:hAnsi="Arial" w:cs="Arial"/>
                <w:b/>
                <w:bCs/>
                <w:sz w:val="23"/>
                <w:szCs w:val="23"/>
              </w:rPr>
            </w:pPr>
            <w:bookmarkStart w:id="9" w:name="OLE_LINK1" w:colFirst="1" w:colLast="5"/>
            <w:r w:rsidRPr="004A184B">
              <w:rPr>
                <w:rFonts w:ascii="Arial" w:hAnsi="Arial" w:cs="Arial"/>
                <w:b/>
                <w:bCs/>
                <w:sz w:val="23"/>
                <w:szCs w:val="23"/>
              </w:rPr>
              <w:t>Sl.</w:t>
            </w:r>
            <w:r w:rsidRPr="004A184B">
              <w:rPr>
                <w:rFonts w:ascii="Arial" w:hAnsi="Arial" w:cs="Arial"/>
                <w:b/>
                <w:bCs/>
                <w:sz w:val="23"/>
                <w:szCs w:val="23"/>
              </w:rPr>
              <w:br/>
              <w:t>No.</w:t>
            </w:r>
          </w:p>
        </w:tc>
        <w:tc>
          <w:tcPr>
            <w:tcW w:w="3999" w:type="dxa"/>
            <w:vMerge w:val="restart"/>
            <w:tcBorders>
              <w:top w:val="single" w:sz="4" w:space="0" w:color="auto"/>
              <w:left w:val="single" w:sz="4" w:space="0" w:color="auto"/>
              <w:bottom w:val="single" w:sz="4" w:space="0" w:color="auto"/>
              <w:right w:val="single" w:sz="4" w:space="0" w:color="auto"/>
            </w:tcBorders>
            <w:shd w:val="clear" w:color="auto" w:fill="D9D9D9"/>
            <w:tcMar>
              <w:top w:w="29" w:type="dxa"/>
              <w:left w:w="58" w:type="dxa"/>
              <w:bottom w:w="29" w:type="dxa"/>
              <w:right w:w="58" w:type="dxa"/>
            </w:tcMar>
            <w:vAlign w:val="center"/>
            <w:hideMark/>
          </w:tcPr>
          <w:p w:rsidR="007978C6" w:rsidRPr="004A184B" w:rsidRDefault="007978C6" w:rsidP="004B6CCE">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Generating Station /</w:t>
            </w:r>
          </w:p>
          <w:p w:rsidR="007978C6" w:rsidRPr="004A184B" w:rsidRDefault="007978C6" w:rsidP="004B6CCE">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Source</w:t>
            </w:r>
          </w:p>
        </w:tc>
        <w:tc>
          <w:tcPr>
            <w:tcW w:w="1462" w:type="dxa"/>
            <w:vMerge w:val="restart"/>
            <w:tcBorders>
              <w:top w:val="single" w:sz="4" w:space="0" w:color="auto"/>
              <w:left w:val="single" w:sz="4" w:space="0" w:color="auto"/>
              <w:bottom w:val="single" w:sz="4" w:space="0" w:color="auto"/>
              <w:right w:val="single" w:sz="4" w:space="0" w:color="auto"/>
            </w:tcBorders>
            <w:shd w:val="clear" w:color="auto" w:fill="D9D9D9"/>
            <w:tcMar>
              <w:top w:w="29" w:type="dxa"/>
              <w:left w:w="58" w:type="dxa"/>
              <w:bottom w:w="29" w:type="dxa"/>
              <w:right w:w="58" w:type="dxa"/>
            </w:tcMar>
            <w:vAlign w:val="center"/>
            <w:hideMark/>
          </w:tcPr>
          <w:p w:rsidR="007978C6" w:rsidRPr="004A184B" w:rsidRDefault="007978C6" w:rsidP="004B6CCE">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Installed</w:t>
            </w:r>
            <w:r w:rsidR="004A184B" w:rsidRPr="004A184B">
              <w:rPr>
                <w:rFonts w:ascii="Arial" w:hAnsi="Arial" w:cs="Arial"/>
                <w:b/>
                <w:bCs/>
                <w:sz w:val="23"/>
                <w:szCs w:val="23"/>
              </w:rPr>
              <w:t>/Contracted</w:t>
            </w:r>
            <w:r w:rsidRPr="004A184B">
              <w:rPr>
                <w:rFonts w:ascii="Arial" w:hAnsi="Arial" w:cs="Arial"/>
                <w:b/>
                <w:bCs/>
                <w:sz w:val="23"/>
                <w:szCs w:val="23"/>
              </w:rPr>
              <w:t xml:space="preserve"> Capacity (MW)</w:t>
            </w:r>
          </w:p>
        </w:tc>
        <w:tc>
          <w:tcPr>
            <w:tcW w:w="1581" w:type="dxa"/>
            <w:vMerge w:val="restart"/>
            <w:tcBorders>
              <w:top w:val="single" w:sz="4" w:space="0" w:color="auto"/>
              <w:left w:val="single" w:sz="4" w:space="0" w:color="auto"/>
              <w:bottom w:val="single" w:sz="4" w:space="0" w:color="000000"/>
              <w:right w:val="single" w:sz="4" w:space="0" w:color="auto"/>
            </w:tcBorders>
            <w:shd w:val="clear" w:color="auto" w:fill="D9D9D9"/>
            <w:tcMar>
              <w:top w:w="29" w:type="dxa"/>
              <w:left w:w="58" w:type="dxa"/>
              <w:bottom w:w="29" w:type="dxa"/>
              <w:right w:w="58" w:type="dxa"/>
            </w:tcMar>
            <w:vAlign w:val="center"/>
            <w:hideMark/>
          </w:tcPr>
          <w:p w:rsidR="007978C6" w:rsidRPr="004A184B" w:rsidRDefault="007978C6" w:rsidP="004B6CCE">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Net Capacity of</w:t>
            </w:r>
            <w:r w:rsidR="004B6CCE" w:rsidRPr="004A184B">
              <w:rPr>
                <w:rFonts w:ascii="Arial" w:hAnsi="Arial" w:cs="Arial"/>
                <w:b/>
                <w:bCs/>
                <w:sz w:val="23"/>
                <w:szCs w:val="23"/>
              </w:rPr>
              <w:t xml:space="preserve"> T</w:t>
            </w:r>
            <w:r w:rsidRPr="004A184B">
              <w:rPr>
                <w:rFonts w:ascii="Arial" w:hAnsi="Arial" w:cs="Arial"/>
                <w:b/>
                <w:bCs/>
                <w:sz w:val="23"/>
                <w:szCs w:val="23"/>
              </w:rPr>
              <w:t>SDiscoms</w:t>
            </w:r>
          </w:p>
          <w:p w:rsidR="007978C6" w:rsidRPr="004A184B" w:rsidRDefault="007978C6" w:rsidP="004B6CCE">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(MW)</w:t>
            </w:r>
          </w:p>
        </w:tc>
        <w:tc>
          <w:tcPr>
            <w:tcW w:w="3128" w:type="dxa"/>
            <w:gridSpan w:val="2"/>
            <w:tcBorders>
              <w:top w:val="single" w:sz="4" w:space="0" w:color="auto"/>
              <w:left w:val="nil"/>
              <w:bottom w:val="single" w:sz="4" w:space="0" w:color="auto"/>
              <w:right w:val="single" w:sz="4" w:space="0" w:color="auto"/>
            </w:tcBorders>
            <w:shd w:val="clear" w:color="auto" w:fill="D9D9D9"/>
            <w:tcMar>
              <w:top w:w="29" w:type="dxa"/>
              <w:left w:w="58" w:type="dxa"/>
              <w:bottom w:w="29" w:type="dxa"/>
              <w:right w:w="58" w:type="dxa"/>
            </w:tcMar>
            <w:vAlign w:val="center"/>
            <w:hideMark/>
          </w:tcPr>
          <w:p w:rsidR="007978C6" w:rsidRPr="004A184B" w:rsidRDefault="007978C6" w:rsidP="004A184B">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T</w:t>
            </w:r>
            <w:r w:rsidR="004A184B" w:rsidRPr="004A184B">
              <w:rPr>
                <w:rFonts w:ascii="Arial" w:hAnsi="Arial" w:cs="Arial"/>
                <w:b/>
                <w:bCs/>
                <w:sz w:val="23"/>
                <w:szCs w:val="23"/>
              </w:rPr>
              <w:t>ransmission</w:t>
            </w:r>
            <w:r w:rsidR="005439DA" w:rsidRPr="004A184B">
              <w:rPr>
                <w:rFonts w:ascii="Arial" w:hAnsi="Arial" w:cs="Arial"/>
                <w:b/>
                <w:bCs/>
                <w:sz w:val="23"/>
                <w:szCs w:val="23"/>
              </w:rPr>
              <w:t xml:space="preserve"> ContractedCapacity</w:t>
            </w:r>
            <w:r w:rsidRPr="004A184B">
              <w:rPr>
                <w:rFonts w:ascii="Arial" w:hAnsi="Arial" w:cs="Arial"/>
                <w:b/>
                <w:bCs/>
                <w:sz w:val="23"/>
                <w:szCs w:val="23"/>
              </w:rPr>
              <w:t>(MW)</w:t>
            </w:r>
          </w:p>
        </w:tc>
      </w:tr>
      <w:tr w:rsidR="007978C6" w:rsidRPr="004A184B" w:rsidTr="004A184B">
        <w:trPr>
          <w:trHeight w:val="177"/>
          <w:jc w:val="center"/>
        </w:trPr>
        <w:tc>
          <w:tcPr>
            <w:tcW w:w="508" w:type="dxa"/>
            <w:vMerge/>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vAlign w:val="center"/>
            <w:hideMark/>
          </w:tcPr>
          <w:p w:rsidR="007978C6" w:rsidRPr="004A184B" w:rsidRDefault="007978C6" w:rsidP="004B6CCE">
            <w:pPr>
              <w:tabs>
                <w:tab w:val="left" w:pos="3865"/>
              </w:tabs>
              <w:spacing w:after="0" w:line="240" w:lineRule="auto"/>
              <w:jc w:val="center"/>
              <w:rPr>
                <w:rFonts w:ascii="Arial" w:hAnsi="Arial" w:cs="Arial"/>
                <w:b/>
                <w:bCs/>
                <w:sz w:val="23"/>
                <w:szCs w:val="23"/>
              </w:rPr>
            </w:pPr>
          </w:p>
        </w:tc>
        <w:tc>
          <w:tcPr>
            <w:tcW w:w="3999" w:type="dxa"/>
            <w:vMerge/>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vAlign w:val="center"/>
            <w:hideMark/>
          </w:tcPr>
          <w:p w:rsidR="007978C6" w:rsidRPr="004A184B" w:rsidRDefault="007978C6" w:rsidP="004B6CCE">
            <w:pPr>
              <w:tabs>
                <w:tab w:val="left" w:pos="3865"/>
              </w:tabs>
              <w:spacing w:after="0" w:line="240" w:lineRule="auto"/>
              <w:jc w:val="center"/>
              <w:rPr>
                <w:rFonts w:ascii="Arial" w:hAnsi="Arial" w:cs="Arial"/>
                <w:b/>
                <w:bCs/>
                <w:sz w:val="23"/>
                <w:szCs w:val="23"/>
              </w:rPr>
            </w:pPr>
          </w:p>
        </w:tc>
        <w:tc>
          <w:tcPr>
            <w:tcW w:w="1462" w:type="dxa"/>
            <w:vMerge/>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vAlign w:val="center"/>
            <w:hideMark/>
          </w:tcPr>
          <w:p w:rsidR="007978C6" w:rsidRPr="004A184B" w:rsidRDefault="007978C6" w:rsidP="004B6CCE">
            <w:pPr>
              <w:tabs>
                <w:tab w:val="left" w:pos="3865"/>
              </w:tabs>
              <w:spacing w:after="0" w:line="240" w:lineRule="auto"/>
              <w:jc w:val="center"/>
              <w:rPr>
                <w:rFonts w:ascii="Arial" w:hAnsi="Arial" w:cs="Arial"/>
                <w:b/>
                <w:bCs/>
                <w:sz w:val="23"/>
                <w:szCs w:val="23"/>
              </w:rPr>
            </w:pPr>
          </w:p>
        </w:tc>
        <w:tc>
          <w:tcPr>
            <w:tcW w:w="1581" w:type="dxa"/>
            <w:vMerge/>
            <w:tcBorders>
              <w:top w:val="single" w:sz="4" w:space="0" w:color="auto"/>
              <w:left w:val="single" w:sz="4" w:space="0" w:color="auto"/>
              <w:bottom w:val="single" w:sz="4" w:space="0" w:color="000000"/>
              <w:right w:val="single" w:sz="4" w:space="0" w:color="auto"/>
            </w:tcBorders>
            <w:tcMar>
              <w:top w:w="29" w:type="dxa"/>
              <w:left w:w="58" w:type="dxa"/>
              <w:bottom w:w="29" w:type="dxa"/>
              <w:right w:w="58" w:type="dxa"/>
            </w:tcMar>
            <w:vAlign w:val="center"/>
            <w:hideMark/>
          </w:tcPr>
          <w:p w:rsidR="007978C6" w:rsidRPr="004A184B" w:rsidRDefault="007978C6" w:rsidP="004B6CCE">
            <w:pPr>
              <w:tabs>
                <w:tab w:val="left" w:pos="3865"/>
              </w:tabs>
              <w:spacing w:after="0" w:line="240" w:lineRule="auto"/>
              <w:jc w:val="center"/>
              <w:rPr>
                <w:rFonts w:ascii="Arial" w:hAnsi="Arial" w:cs="Arial"/>
                <w:b/>
                <w:bCs/>
                <w:sz w:val="23"/>
                <w:szCs w:val="23"/>
              </w:rPr>
            </w:pPr>
          </w:p>
        </w:tc>
        <w:tc>
          <w:tcPr>
            <w:tcW w:w="1350" w:type="dxa"/>
            <w:tcBorders>
              <w:top w:val="nil"/>
              <w:left w:val="nil"/>
              <w:bottom w:val="single" w:sz="4" w:space="0" w:color="auto"/>
              <w:right w:val="single" w:sz="4" w:space="0" w:color="auto"/>
            </w:tcBorders>
            <w:shd w:val="clear" w:color="auto" w:fill="D9D9D9"/>
            <w:tcMar>
              <w:top w:w="29" w:type="dxa"/>
              <w:left w:w="58" w:type="dxa"/>
              <w:bottom w:w="29" w:type="dxa"/>
              <w:right w:w="58" w:type="dxa"/>
            </w:tcMar>
            <w:vAlign w:val="center"/>
            <w:hideMark/>
          </w:tcPr>
          <w:p w:rsidR="007978C6" w:rsidRPr="004A184B" w:rsidRDefault="007978C6" w:rsidP="004A184B">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TSSPDCL</w:t>
            </w:r>
          </w:p>
        </w:tc>
        <w:tc>
          <w:tcPr>
            <w:tcW w:w="1778" w:type="dxa"/>
            <w:tcBorders>
              <w:top w:val="nil"/>
              <w:left w:val="nil"/>
              <w:bottom w:val="single" w:sz="4" w:space="0" w:color="auto"/>
              <w:right w:val="single" w:sz="4" w:space="0" w:color="auto"/>
            </w:tcBorders>
            <w:shd w:val="clear" w:color="auto" w:fill="D9D9D9"/>
            <w:tcMar>
              <w:top w:w="29" w:type="dxa"/>
              <w:left w:w="58" w:type="dxa"/>
              <w:bottom w:w="29" w:type="dxa"/>
              <w:right w:w="58" w:type="dxa"/>
            </w:tcMar>
            <w:vAlign w:val="center"/>
            <w:hideMark/>
          </w:tcPr>
          <w:p w:rsidR="007978C6" w:rsidRPr="004A184B" w:rsidRDefault="007978C6" w:rsidP="004A184B">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TSNPDCL</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I</w:t>
            </w:r>
          </w:p>
        </w:tc>
        <w:tc>
          <w:tcPr>
            <w:tcW w:w="5461" w:type="dxa"/>
            <w:gridSpan w:val="2"/>
            <w:tcBorders>
              <w:top w:val="single" w:sz="4" w:space="0" w:color="auto"/>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b/>
                <w:bCs/>
                <w:sz w:val="24"/>
                <w:szCs w:val="24"/>
              </w:rPr>
            </w:pPr>
            <w:r w:rsidRPr="007978C6">
              <w:rPr>
                <w:rFonts w:ascii="Arial" w:hAnsi="Arial" w:cs="Arial"/>
                <w:b/>
                <w:bCs/>
                <w:sz w:val="24"/>
                <w:szCs w:val="24"/>
              </w:rPr>
              <w:t>TSGENCO THERMAL</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KTPS-D(V)(2x250)</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500.00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455.00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321.00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134.00</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KTPS-VI(1x500)</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500.00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462.50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326.29</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136.21</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RTS-B (1x62.5)</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62.50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56.25</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39.68</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16.57</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4</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KTPP St.I(1x500)</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500.00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462.50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326.29</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136.21</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KTPP St.II (1x600)</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600.00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558.00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393.67</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164.33</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6</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KTPS VII (1 x 800)</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800.00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758.00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534.77</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223.23</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7</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BTPS (4 x 270)</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1080.00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988.20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697.18</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291.02</w:t>
            </w:r>
          </w:p>
        </w:tc>
      </w:tr>
      <w:tr w:rsidR="007978C6" w:rsidRPr="007978C6" w:rsidTr="004A184B">
        <w:trPr>
          <w:trHeight w:val="317"/>
          <w:jc w:val="center"/>
        </w:trPr>
        <w:tc>
          <w:tcPr>
            <w:tcW w:w="4507" w:type="dxa"/>
            <w:gridSpan w:val="2"/>
            <w:tcBorders>
              <w:top w:val="single" w:sz="4" w:space="0" w:color="auto"/>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right"/>
              <w:rPr>
                <w:rFonts w:ascii="Arial" w:hAnsi="Arial" w:cs="Arial"/>
                <w:b/>
                <w:bCs/>
                <w:sz w:val="24"/>
                <w:szCs w:val="24"/>
              </w:rPr>
            </w:pPr>
            <w:r w:rsidRPr="007978C6">
              <w:rPr>
                <w:rFonts w:ascii="Arial" w:hAnsi="Arial" w:cs="Arial"/>
                <w:b/>
                <w:bCs/>
                <w:sz w:val="24"/>
                <w:szCs w:val="24"/>
              </w:rPr>
              <w:t>Total TSGENCO Thermal</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4042.50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3740.45</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2638.89</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1101.56</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II</w:t>
            </w:r>
          </w:p>
        </w:tc>
        <w:tc>
          <w:tcPr>
            <w:tcW w:w="5461" w:type="dxa"/>
            <w:gridSpan w:val="2"/>
            <w:tcBorders>
              <w:top w:val="single" w:sz="4" w:space="0" w:color="auto"/>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b/>
                <w:bCs/>
                <w:sz w:val="24"/>
                <w:szCs w:val="24"/>
              </w:rPr>
            </w:pPr>
            <w:r w:rsidRPr="007978C6">
              <w:rPr>
                <w:rFonts w:ascii="Arial" w:hAnsi="Arial" w:cs="Arial"/>
                <w:b/>
                <w:bCs/>
                <w:sz w:val="24"/>
                <w:szCs w:val="24"/>
              </w:rPr>
              <w:t>TSGENCO HYDEL</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N.SAGAR PH (1x110 + 7x100.8)</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815.60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807.44</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569.65</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237.79</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NSLCPH(2x30)</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60.00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59.40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41.91</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17.49</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Pochampadu (3x9 + 1x9)</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36.00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35.64</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25.14</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10.50</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4</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Srisailam LBPH(SLBHES)(6x150)</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900.00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889.20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627.33</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261.87</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Jurala HES (6)(Priyadarshini)  (50% share to Karnataka) (6 x 39)</w:t>
            </w:r>
          </w:p>
        </w:tc>
        <w:tc>
          <w:tcPr>
            <w:tcW w:w="1462"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234.00</w:t>
            </w:r>
          </w:p>
        </w:tc>
        <w:tc>
          <w:tcPr>
            <w:tcW w:w="1581"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115.83</w:t>
            </w:r>
          </w:p>
        </w:tc>
        <w:tc>
          <w:tcPr>
            <w:tcW w:w="1350" w:type="dxa"/>
            <w:tcBorders>
              <w:top w:val="nil"/>
              <w:left w:val="single" w:sz="4" w:space="0" w:color="auto"/>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81.72</w:t>
            </w:r>
          </w:p>
        </w:tc>
        <w:tc>
          <w:tcPr>
            <w:tcW w:w="1778" w:type="dxa"/>
            <w:tcBorders>
              <w:top w:val="nil"/>
              <w:left w:val="single" w:sz="4" w:space="0" w:color="auto"/>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34.11</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6</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Singur(2x7.5)</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15.00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14.85</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10.48</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4.37</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7</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Nizam Sagar (2x5)</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9.90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6.98</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2.92</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8</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Mini Hydel (Peddapalli,) (total 19 units)</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9.16</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9.07</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6.40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2.67</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9</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Mini Hydel (Palair) (2 x 1MW)</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1.98</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1.40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0.58</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10</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Lower Jurala Hydro Electric Project(6x40)</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240.00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237.60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167.63</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69.97</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11</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Pulichintala(4x30)</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120.00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118.80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83.81</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34.99</w:t>
            </w:r>
          </w:p>
        </w:tc>
      </w:tr>
      <w:tr w:rsidR="007978C6" w:rsidRPr="007978C6" w:rsidTr="004A184B">
        <w:trPr>
          <w:trHeight w:val="317"/>
          <w:jc w:val="center"/>
        </w:trPr>
        <w:tc>
          <w:tcPr>
            <w:tcW w:w="4507" w:type="dxa"/>
            <w:gridSpan w:val="2"/>
            <w:tcBorders>
              <w:top w:val="single" w:sz="4" w:space="0" w:color="auto"/>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right"/>
              <w:rPr>
                <w:rFonts w:ascii="Arial" w:hAnsi="Arial" w:cs="Arial"/>
                <w:b/>
                <w:bCs/>
                <w:sz w:val="24"/>
                <w:szCs w:val="24"/>
              </w:rPr>
            </w:pPr>
            <w:r w:rsidRPr="007978C6">
              <w:rPr>
                <w:rFonts w:ascii="Arial" w:hAnsi="Arial" w:cs="Arial"/>
                <w:b/>
                <w:bCs/>
                <w:sz w:val="24"/>
                <w:szCs w:val="24"/>
              </w:rPr>
              <w:t>Total TSGENCO Hydel</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2441.76</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2299.71</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1622.45</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677.26</w:t>
            </w:r>
          </w:p>
        </w:tc>
      </w:tr>
      <w:tr w:rsidR="004B6CCE"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III</w:t>
            </w:r>
          </w:p>
        </w:tc>
        <w:tc>
          <w:tcPr>
            <w:tcW w:w="10170" w:type="dxa"/>
            <w:gridSpan w:val="5"/>
            <w:tcBorders>
              <w:top w:val="single" w:sz="4" w:space="0" w:color="auto"/>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b/>
                <w:bCs/>
                <w:sz w:val="24"/>
                <w:szCs w:val="24"/>
              </w:rPr>
            </w:pPr>
            <w:r w:rsidRPr="007978C6">
              <w:rPr>
                <w:rFonts w:ascii="Arial" w:hAnsi="Arial" w:cs="Arial"/>
                <w:b/>
                <w:bCs/>
                <w:sz w:val="24"/>
                <w:szCs w:val="24"/>
              </w:rPr>
              <w:t>INTER STATE HYDEL</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4B6CCE" w:rsidP="004B6CCE">
            <w:pPr>
              <w:tabs>
                <w:tab w:val="left" w:pos="3865"/>
              </w:tabs>
              <w:spacing w:after="0" w:line="240" w:lineRule="auto"/>
              <w:jc w:val="center"/>
              <w:rPr>
                <w:rFonts w:ascii="Arial" w:hAnsi="Arial" w:cs="Arial"/>
                <w:sz w:val="24"/>
                <w:szCs w:val="24"/>
              </w:rPr>
            </w:pPr>
            <w:r>
              <w:rPr>
                <w:rFonts w:ascii="Arial" w:hAnsi="Arial" w:cs="Arial"/>
                <w:sz w:val="24"/>
                <w:szCs w:val="24"/>
              </w:rPr>
              <w:t>1</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Machkund PH</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120.00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4B6CCE" w:rsidP="004B6CCE">
            <w:pPr>
              <w:tabs>
                <w:tab w:val="left" w:pos="3865"/>
              </w:tabs>
              <w:spacing w:after="0" w:line="240" w:lineRule="auto"/>
              <w:jc w:val="center"/>
              <w:rPr>
                <w:rFonts w:ascii="Arial" w:hAnsi="Arial" w:cs="Arial"/>
                <w:sz w:val="24"/>
                <w:szCs w:val="24"/>
              </w:rPr>
            </w:pPr>
            <w:r>
              <w:rPr>
                <w:rFonts w:ascii="Arial" w:hAnsi="Arial" w:cs="Arial"/>
                <w:sz w:val="24"/>
                <w:szCs w:val="24"/>
              </w:rPr>
              <w:t>2</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Tungabhadra PH &amp; Hampi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72.00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right"/>
              <w:rPr>
                <w:rFonts w:ascii="Arial" w:hAnsi="Arial" w:cs="Arial"/>
                <w:b/>
                <w:bCs/>
                <w:sz w:val="24"/>
                <w:szCs w:val="24"/>
              </w:rPr>
            </w:pPr>
            <w:r w:rsidRPr="007978C6">
              <w:rPr>
                <w:rFonts w:ascii="Arial" w:hAnsi="Arial" w:cs="Arial"/>
                <w:b/>
                <w:bCs/>
                <w:sz w:val="24"/>
                <w:szCs w:val="24"/>
              </w:rPr>
              <w:t>TOTAL  IS    Hydel</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192.00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0.00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0.00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0.00</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IV</w:t>
            </w:r>
          </w:p>
        </w:tc>
        <w:tc>
          <w:tcPr>
            <w:tcW w:w="5461" w:type="dxa"/>
            <w:gridSpan w:val="2"/>
            <w:tcBorders>
              <w:top w:val="single" w:sz="4" w:space="0" w:color="auto"/>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b/>
                <w:bCs/>
                <w:sz w:val="24"/>
                <w:szCs w:val="24"/>
              </w:rPr>
            </w:pPr>
            <w:r w:rsidRPr="007978C6">
              <w:rPr>
                <w:rFonts w:ascii="Arial" w:hAnsi="Arial" w:cs="Arial"/>
                <w:b/>
                <w:bCs/>
                <w:sz w:val="24"/>
                <w:szCs w:val="24"/>
              </w:rPr>
              <w:t>CENTRAL GENERATING STATIONS</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NTPC (SR)-I&amp;II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353.01</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328.16</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231.52</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96.64</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NTPC (SR) Stage-III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88.50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82.97</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58.54</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24.43</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NTPC (Simhadri) 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538.90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507.91</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358.33</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149.58</w:t>
            </w:r>
          </w:p>
        </w:tc>
      </w:tr>
      <w:tr w:rsidR="007978C6"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4</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rPr>
                <w:rFonts w:ascii="Arial" w:hAnsi="Arial" w:cs="Arial"/>
                <w:sz w:val="24"/>
                <w:szCs w:val="24"/>
              </w:rPr>
            </w:pPr>
            <w:r w:rsidRPr="007978C6">
              <w:rPr>
                <w:rFonts w:ascii="Arial" w:hAnsi="Arial" w:cs="Arial"/>
                <w:sz w:val="24"/>
                <w:szCs w:val="24"/>
              </w:rPr>
              <w:t>NTPC (Simhadri) II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256.82</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242.05</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170.77</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7978C6" w:rsidRPr="007978C6" w:rsidRDefault="007978C6"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71.28</w:t>
            </w:r>
          </w:p>
        </w:tc>
      </w:tr>
      <w:tr w:rsidR="005439DA"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4B6CCE" w:rsidRPr="007978C6" w:rsidRDefault="004B6CCE"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4B6CCE" w:rsidRPr="007978C6" w:rsidRDefault="004B6CCE" w:rsidP="0014103C">
            <w:pPr>
              <w:tabs>
                <w:tab w:val="left" w:pos="3865"/>
              </w:tabs>
              <w:spacing w:after="0" w:line="240" w:lineRule="auto"/>
              <w:rPr>
                <w:rFonts w:ascii="Arial" w:hAnsi="Arial" w:cs="Arial"/>
                <w:sz w:val="24"/>
                <w:szCs w:val="24"/>
              </w:rPr>
            </w:pPr>
            <w:r w:rsidRPr="007978C6">
              <w:rPr>
                <w:rFonts w:ascii="Arial" w:hAnsi="Arial" w:cs="Arial"/>
                <w:sz w:val="24"/>
                <w:szCs w:val="24"/>
              </w:rPr>
              <w:t>NTPC Talcher-II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4B6CCE" w:rsidRPr="007978C6" w:rsidRDefault="004B6CCE"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217.41</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4B6CCE" w:rsidRPr="007978C6" w:rsidRDefault="004B6CCE"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203.82</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4B6CCE" w:rsidRPr="007978C6" w:rsidRDefault="004B6CCE"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143.80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4B6CCE" w:rsidRPr="007978C6" w:rsidRDefault="004B6CCE"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60.02</w:t>
            </w:r>
          </w:p>
        </w:tc>
      </w:tr>
      <w:tr w:rsidR="005439DA"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5439DA" w:rsidRPr="007978C6" w:rsidRDefault="005439DA" w:rsidP="0014103C">
            <w:pPr>
              <w:tabs>
                <w:tab w:val="left" w:pos="3865"/>
              </w:tabs>
              <w:spacing w:after="0" w:line="240" w:lineRule="auto"/>
              <w:jc w:val="center"/>
              <w:rPr>
                <w:rFonts w:ascii="Arial" w:hAnsi="Arial" w:cs="Arial"/>
                <w:sz w:val="24"/>
                <w:szCs w:val="24"/>
              </w:rPr>
            </w:pPr>
            <w:r w:rsidRPr="007978C6">
              <w:rPr>
                <w:rFonts w:ascii="Arial" w:hAnsi="Arial" w:cs="Arial"/>
                <w:sz w:val="24"/>
                <w:szCs w:val="24"/>
              </w:rPr>
              <w:t>6</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5439DA" w:rsidRPr="007978C6" w:rsidRDefault="005439DA" w:rsidP="0014103C">
            <w:pPr>
              <w:tabs>
                <w:tab w:val="left" w:pos="3865"/>
              </w:tabs>
              <w:spacing w:after="0" w:line="240" w:lineRule="auto"/>
              <w:rPr>
                <w:rFonts w:ascii="Arial" w:hAnsi="Arial" w:cs="Arial"/>
                <w:sz w:val="24"/>
                <w:szCs w:val="24"/>
              </w:rPr>
            </w:pPr>
            <w:r w:rsidRPr="007978C6">
              <w:rPr>
                <w:rFonts w:ascii="Arial" w:hAnsi="Arial" w:cs="Arial"/>
                <w:sz w:val="24"/>
                <w:szCs w:val="24"/>
              </w:rPr>
              <w:t>NLC - Stage-I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5439DA" w:rsidRPr="007978C6" w:rsidRDefault="005439DA" w:rsidP="0014103C">
            <w:pPr>
              <w:tabs>
                <w:tab w:val="left" w:pos="3865"/>
              </w:tabs>
              <w:spacing w:after="0" w:line="240" w:lineRule="auto"/>
              <w:jc w:val="center"/>
              <w:rPr>
                <w:rFonts w:ascii="Arial" w:hAnsi="Arial" w:cs="Arial"/>
                <w:sz w:val="24"/>
                <w:szCs w:val="24"/>
              </w:rPr>
            </w:pPr>
            <w:r w:rsidRPr="007978C6">
              <w:rPr>
                <w:rFonts w:ascii="Arial" w:hAnsi="Arial" w:cs="Arial"/>
                <w:sz w:val="24"/>
                <w:szCs w:val="24"/>
              </w:rPr>
              <w:t>5.25</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5439DA" w:rsidRPr="007978C6" w:rsidRDefault="005439DA" w:rsidP="0014103C">
            <w:pPr>
              <w:tabs>
                <w:tab w:val="left" w:pos="3865"/>
              </w:tabs>
              <w:spacing w:after="0" w:line="240" w:lineRule="auto"/>
              <w:jc w:val="center"/>
              <w:rPr>
                <w:rFonts w:ascii="Arial" w:hAnsi="Arial" w:cs="Arial"/>
                <w:sz w:val="24"/>
                <w:szCs w:val="24"/>
              </w:rPr>
            </w:pPr>
            <w:r w:rsidRPr="007978C6">
              <w:rPr>
                <w:rFonts w:ascii="Arial" w:hAnsi="Arial" w:cs="Arial"/>
                <w:sz w:val="24"/>
                <w:szCs w:val="24"/>
              </w:rPr>
              <w:t>4.72</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5439DA" w:rsidRPr="007978C6" w:rsidRDefault="005439DA" w:rsidP="0014103C">
            <w:pPr>
              <w:tabs>
                <w:tab w:val="left" w:pos="3865"/>
              </w:tabs>
              <w:spacing w:after="0" w:line="240" w:lineRule="auto"/>
              <w:jc w:val="center"/>
              <w:rPr>
                <w:rFonts w:ascii="Arial" w:hAnsi="Arial" w:cs="Arial"/>
                <w:sz w:val="24"/>
                <w:szCs w:val="24"/>
              </w:rPr>
            </w:pPr>
            <w:r w:rsidRPr="007978C6">
              <w:rPr>
                <w:rFonts w:ascii="Arial" w:hAnsi="Arial" w:cs="Arial"/>
                <w:sz w:val="24"/>
                <w:szCs w:val="24"/>
              </w:rPr>
              <w:t>3.33</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center"/>
            <w:hideMark/>
          </w:tcPr>
          <w:p w:rsidR="005439DA" w:rsidRPr="007978C6" w:rsidRDefault="005439DA" w:rsidP="0014103C">
            <w:pPr>
              <w:tabs>
                <w:tab w:val="left" w:pos="3865"/>
              </w:tabs>
              <w:spacing w:after="0" w:line="240" w:lineRule="auto"/>
              <w:jc w:val="center"/>
              <w:rPr>
                <w:rFonts w:ascii="Arial" w:hAnsi="Arial" w:cs="Arial"/>
                <w:sz w:val="24"/>
                <w:szCs w:val="24"/>
              </w:rPr>
            </w:pPr>
            <w:r w:rsidRPr="007978C6">
              <w:rPr>
                <w:rFonts w:ascii="Arial" w:hAnsi="Arial" w:cs="Arial"/>
                <w:sz w:val="24"/>
                <w:szCs w:val="24"/>
              </w:rPr>
              <w:t>1.39</w:t>
            </w:r>
          </w:p>
        </w:tc>
      </w:tr>
      <w:bookmarkEnd w:id="9"/>
      <w:tr w:rsidR="004A184B" w:rsidRPr="004A184B" w:rsidTr="004A184B">
        <w:trPr>
          <w:trHeight w:val="317"/>
          <w:jc w:val="center"/>
        </w:trPr>
        <w:tc>
          <w:tcPr>
            <w:tcW w:w="508" w:type="dxa"/>
            <w:vMerge w:val="restart"/>
            <w:tcBorders>
              <w:top w:val="single" w:sz="4" w:space="0" w:color="auto"/>
              <w:left w:val="single" w:sz="4" w:space="0" w:color="auto"/>
              <w:bottom w:val="single" w:sz="4" w:space="0" w:color="000000"/>
              <w:right w:val="single" w:sz="4" w:space="0" w:color="auto"/>
            </w:tcBorders>
            <w:shd w:val="clear" w:color="auto" w:fill="D9D9D9"/>
            <w:tcMar>
              <w:top w:w="29" w:type="dxa"/>
              <w:left w:w="58" w:type="dxa"/>
              <w:bottom w:w="29" w:type="dxa"/>
              <w:right w:w="58" w:type="dxa"/>
            </w:tcMar>
            <w:vAlign w:val="center"/>
            <w:hideMark/>
          </w:tcPr>
          <w:p w:rsidR="004A184B" w:rsidRPr="004A184B" w:rsidRDefault="004A184B" w:rsidP="004B6CCE">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lastRenderedPageBreak/>
              <w:t>Sl.</w:t>
            </w:r>
            <w:r w:rsidRPr="004A184B">
              <w:rPr>
                <w:rFonts w:ascii="Arial" w:hAnsi="Arial" w:cs="Arial"/>
                <w:b/>
                <w:bCs/>
                <w:sz w:val="23"/>
                <w:szCs w:val="23"/>
              </w:rPr>
              <w:br/>
              <w:t>No.</w:t>
            </w:r>
          </w:p>
        </w:tc>
        <w:tc>
          <w:tcPr>
            <w:tcW w:w="3999" w:type="dxa"/>
            <w:vMerge w:val="restart"/>
            <w:tcBorders>
              <w:top w:val="single" w:sz="4" w:space="0" w:color="auto"/>
              <w:left w:val="single" w:sz="4" w:space="0" w:color="auto"/>
              <w:bottom w:val="single" w:sz="4" w:space="0" w:color="000000"/>
              <w:right w:val="single" w:sz="4" w:space="0" w:color="auto"/>
            </w:tcBorders>
            <w:shd w:val="clear" w:color="auto" w:fill="D9D9D9"/>
            <w:tcMar>
              <w:top w:w="29" w:type="dxa"/>
              <w:left w:w="58" w:type="dxa"/>
              <w:bottom w:w="29" w:type="dxa"/>
              <w:right w:w="58" w:type="dxa"/>
            </w:tcMar>
            <w:vAlign w:val="center"/>
            <w:hideMark/>
          </w:tcPr>
          <w:p w:rsidR="004A184B" w:rsidRPr="004A184B" w:rsidRDefault="004A184B" w:rsidP="004B6CCE">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Generating Station / Source</w:t>
            </w:r>
          </w:p>
        </w:tc>
        <w:tc>
          <w:tcPr>
            <w:tcW w:w="1462" w:type="dxa"/>
            <w:vMerge w:val="restart"/>
            <w:tcBorders>
              <w:top w:val="single" w:sz="4" w:space="0" w:color="auto"/>
              <w:left w:val="single" w:sz="4" w:space="0" w:color="auto"/>
              <w:bottom w:val="single" w:sz="4" w:space="0" w:color="auto"/>
              <w:right w:val="single" w:sz="4" w:space="0" w:color="auto"/>
            </w:tcBorders>
            <w:shd w:val="clear" w:color="auto" w:fill="D9D9D9"/>
            <w:tcMar>
              <w:top w:w="29" w:type="dxa"/>
              <w:left w:w="58" w:type="dxa"/>
              <w:bottom w:w="29" w:type="dxa"/>
              <w:right w:w="58" w:type="dxa"/>
            </w:tcMar>
            <w:vAlign w:val="center"/>
            <w:hideMark/>
          </w:tcPr>
          <w:p w:rsidR="004A184B" w:rsidRPr="004A184B" w:rsidRDefault="004A184B" w:rsidP="00F06FE3">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Installed/Contracted Capacity (MW)</w:t>
            </w:r>
          </w:p>
        </w:tc>
        <w:tc>
          <w:tcPr>
            <w:tcW w:w="1581" w:type="dxa"/>
            <w:vMerge w:val="restart"/>
            <w:tcBorders>
              <w:top w:val="single" w:sz="4" w:space="0" w:color="auto"/>
              <w:left w:val="single" w:sz="4" w:space="0" w:color="auto"/>
              <w:bottom w:val="single" w:sz="4" w:space="0" w:color="auto"/>
              <w:right w:val="single" w:sz="4" w:space="0" w:color="auto"/>
            </w:tcBorders>
            <w:shd w:val="clear" w:color="auto" w:fill="D9D9D9"/>
            <w:tcMar>
              <w:top w:w="29" w:type="dxa"/>
              <w:left w:w="58" w:type="dxa"/>
              <w:bottom w:w="29" w:type="dxa"/>
              <w:right w:w="58" w:type="dxa"/>
            </w:tcMar>
            <w:vAlign w:val="center"/>
            <w:hideMark/>
          </w:tcPr>
          <w:p w:rsidR="004A184B" w:rsidRPr="004A184B" w:rsidRDefault="004A184B" w:rsidP="005439DA">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Net Capacity of TSDiscoms</w:t>
            </w:r>
          </w:p>
          <w:p w:rsidR="004A184B" w:rsidRPr="004A184B" w:rsidRDefault="004A184B" w:rsidP="004B6CCE">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(MW)</w:t>
            </w:r>
          </w:p>
        </w:tc>
        <w:tc>
          <w:tcPr>
            <w:tcW w:w="3128" w:type="dxa"/>
            <w:gridSpan w:val="2"/>
            <w:tcBorders>
              <w:top w:val="single" w:sz="4" w:space="0" w:color="auto"/>
              <w:left w:val="nil"/>
              <w:bottom w:val="single" w:sz="4" w:space="0" w:color="auto"/>
              <w:right w:val="single" w:sz="4" w:space="0" w:color="auto"/>
            </w:tcBorders>
            <w:shd w:val="clear" w:color="auto" w:fill="D9D9D9"/>
            <w:tcMar>
              <w:top w:w="29" w:type="dxa"/>
              <w:left w:w="58" w:type="dxa"/>
              <w:bottom w:w="29" w:type="dxa"/>
              <w:right w:w="58" w:type="dxa"/>
            </w:tcMar>
            <w:vAlign w:val="center"/>
            <w:hideMark/>
          </w:tcPr>
          <w:p w:rsidR="004A184B" w:rsidRPr="004A184B" w:rsidRDefault="004A184B" w:rsidP="004B6CCE">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 xml:space="preserve">Transmission </w:t>
            </w:r>
          </w:p>
          <w:p w:rsidR="004A184B" w:rsidRPr="004A184B" w:rsidRDefault="004A184B" w:rsidP="004B6CCE">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Contracted Capacity(MW)</w:t>
            </w:r>
          </w:p>
        </w:tc>
      </w:tr>
      <w:tr w:rsidR="004A184B" w:rsidRPr="004A184B" w:rsidTr="004A184B">
        <w:trPr>
          <w:trHeight w:val="231"/>
          <w:jc w:val="center"/>
        </w:trPr>
        <w:tc>
          <w:tcPr>
            <w:tcW w:w="508" w:type="dxa"/>
            <w:vMerge/>
            <w:tcBorders>
              <w:top w:val="single" w:sz="4" w:space="0" w:color="auto"/>
              <w:left w:val="single" w:sz="4" w:space="0" w:color="auto"/>
              <w:bottom w:val="single" w:sz="4" w:space="0" w:color="000000"/>
              <w:right w:val="single" w:sz="4" w:space="0" w:color="auto"/>
            </w:tcBorders>
            <w:tcMar>
              <w:top w:w="29" w:type="dxa"/>
              <w:left w:w="58" w:type="dxa"/>
              <w:bottom w:w="29" w:type="dxa"/>
              <w:right w:w="58" w:type="dxa"/>
            </w:tcMar>
            <w:vAlign w:val="center"/>
            <w:hideMark/>
          </w:tcPr>
          <w:p w:rsidR="004A184B" w:rsidRPr="004A184B" w:rsidRDefault="004A184B" w:rsidP="004B6CCE">
            <w:pPr>
              <w:tabs>
                <w:tab w:val="left" w:pos="3865"/>
              </w:tabs>
              <w:spacing w:after="0" w:line="240" w:lineRule="auto"/>
              <w:jc w:val="center"/>
              <w:rPr>
                <w:rFonts w:ascii="Arial" w:hAnsi="Arial" w:cs="Arial"/>
                <w:b/>
                <w:bCs/>
                <w:sz w:val="23"/>
                <w:szCs w:val="23"/>
              </w:rPr>
            </w:pPr>
          </w:p>
        </w:tc>
        <w:tc>
          <w:tcPr>
            <w:tcW w:w="3999" w:type="dxa"/>
            <w:vMerge/>
            <w:tcBorders>
              <w:top w:val="single" w:sz="4" w:space="0" w:color="auto"/>
              <w:left w:val="single" w:sz="4" w:space="0" w:color="auto"/>
              <w:bottom w:val="single" w:sz="4" w:space="0" w:color="000000"/>
              <w:right w:val="single" w:sz="4" w:space="0" w:color="auto"/>
            </w:tcBorders>
            <w:tcMar>
              <w:top w:w="29" w:type="dxa"/>
              <w:left w:w="58" w:type="dxa"/>
              <w:bottom w:w="29" w:type="dxa"/>
              <w:right w:w="58" w:type="dxa"/>
            </w:tcMar>
            <w:vAlign w:val="center"/>
            <w:hideMark/>
          </w:tcPr>
          <w:p w:rsidR="004A184B" w:rsidRPr="004A184B" w:rsidRDefault="004A184B" w:rsidP="004B6CCE">
            <w:pPr>
              <w:tabs>
                <w:tab w:val="left" w:pos="3865"/>
              </w:tabs>
              <w:spacing w:after="0" w:line="240" w:lineRule="auto"/>
              <w:rPr>
                <w:rFonts w:ascii="Arial" w:hAnsi="Arial" w:cs="Arial"/>
                <w:b/>
                <w:bCs/>
                <w:sz w:val="23"/>
                <w:szCs w:val="23"/>
              </w:rPr>
            </w:pPr>
          </w:p>
        </w:tc>
        <w:tc>
          <w:tcPr>
            <w:tcW w:w="1462" w:type="dxa"/>
            <w:vMerge/>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vAlign w:val="center"/>
            <w:hideMark/>
          </w:tcPr>
          <w:p w:rsidR="004A184B" w:rsidRPr="004A184B" w:rsidRDefault="004A184B" w:rsidP="004B6CCE">
            <w:pPr>
              <w:tabs>
                <w:tab w:val="left" w:pos="3865"/>
              </w:tabs>
              <w:spacing w:after="0" w:line="240" w:lineRule="auto"/>
              <w:rPr>
                <w:rFonts w:ascii="Arial" w:hAnsi="Arial" w:cs="Arial"/>
                <w:b/>
                <w:bCs/>
                <w:sz w:val="23"/>
                <w:szCs w:val="23"/>
              </w:rPr>
            </w:pPr>
          </w:p>
        </w:tc>
        <w:tc>
          <w:tcPr>
            <w:tcW w:w="1581" w:type="dxa"/>
            <w:vMerge/>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vAlign w:val="center"/>
            <w:hideMark/>
          </w:tcPr>
          <w:p w:rsidR="004A184B" w:rsidRPr="004A184B" w:rsidRDefault="004A184B" w:rsidP="004B6CCE">
            <w:pPr>
              <w:tabs>
                <w:tab w:val="left" w:pos="3865"/>
              </w:tabs>
              <w:spacing w:after="0" w:line="240" w:lineRule="auto"/>
              <w:rPr>
                <w:rFonts w:ascii="Arial" w:hAnsi="Arial" w:cs="Arial"/>
                <w:b/>
                <w:bCs/>
                <w:sz w:val="23"/>
                <w:szCs w:val="23"/>
              </w:rPr>
            </w:pPr>
          </w:p>
        </w:tc>
        <w:tc>
          <w:tcPr>
            <w:tcW w:w="1350" w:type="dxa"/>
            <w:tcBorders>
              <w:top w:val="nil"/>
              <w:left w:val="nil"/>
              <w:bottom w:val="single" w:sz="4" w:space="0" w:color="auto"/>
              <w:right w:val="single" w:sz="4" w:space="0" w:color="auto"/>
            </w:tcBorders>
            <w:shd w:val="clear" w:color="auto" w:fill="D9D9D9"/>
            <w:tcMar>
              <w:top w:w="29" w:type="dxa"/>
              <w:left w:w="58" w:type="dxa"/>
              <w:bottom w:w="29" w:type="dxa"/>
              <w:right w:w="58" w:type="dxa"/>
            </w:tcMar>
            <w:vAlign w:val="center"/>
            <w:hideMark/>
          </w:tcPr>
          <w:p w:rsidR="004A184B" w:rsidRPr="004A184B" w:rsidRDefault="004A184B" w:rsidP="004A184B">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TSSPDCL</w:t>
            </w:r>
          </w:p>
        </w:tc>
        <w:tc>
          <w:tcPr>
            <w:tcW w:w="1778" w:type="dxa"/>
            <w:tcBorders>
              <w:top w:val="nil"/>
              <w:left w:val="nil"/>
              <w:bottom w:val="single" w:sz="4" w:space="0" w:color="auto"/>
              <w:right w:val="single" w:sz="4" w:space="0" w:color="auto"/>
            </w:tcBorders>
            <w:shd w:val="clear" w:color="auto" w:fill="D9D9D9"/>
            <w:tcMar>
              <w:top w:w="29" w:type="dxa"/>
              <w:left w:w="58" w:type="dxa"/>
              <w:bottom w:w="29" w:type="dxa"/>
              <w:right w:w="58" w:type="dxa"/>
            </w:tcMar>
            <w:vAlign w:val="center"/>
            <w:hideMark/>
          </w:tcPr>
          <w:p w:rsidR="004A184B" w:rsidRPr="004A184B" w:rsidRDefault="004A184B" w:rsidP="004A184B">
            <w:pPr>
              <w:tabs>
                <w:tab w:val="left" w:pos="3865"/>
              </w:tabs>
              <w:spacing w:after="0" w:line="240" w:lineRule="auto"/>
              <w:jc w:val="center"/>
              <w:rPr>
                <w:rFonts w:ascii="Arial" w:hAnsi="Arial" w:cs="Arial"/>
                <w:b/>
                <w:bCs/>
                <w:sz w:val="23"/>
                <w:szCs w:val="23"/>
              </w:rPr>
            </w:pPr>
            <w:r w:rsidRPr="004A184B">
              <w:rPr>
                <w:rFonts w:ascii="Arial" w:hAnsi="Arial" w:cs="Arial"/>
                <w:b/>
                <w:bCs/>
                <w:sz w:val="23"/>
                <w:szCs w:val="23"/>
              </w:rPr>
              <w:t>TSNPDCL</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7</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NLC - Stage-II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6.91</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6.22</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4.39</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1.83</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8</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NLC TPS-I Expn</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5.47</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5.01</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3.53</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1.48</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9</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NLC – TPS-II Expn</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6.51</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5.86</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4.13</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1.73</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10</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NPC (Kaiga) Unit I &amp; II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67.70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60.59</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42.75</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17.84</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11</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NPC (Kaiga) Unit III &amp; IV</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72.01</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64.45</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45.47</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18.98</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12</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NPC (MAPS)</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22.04</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19.73</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13.92</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5.81</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13</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NTECL Valluru Thermal Power</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106.13</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99.50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70.20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29.30</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14</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 xml:space="preserve">NLC tamil( Tuticorin) Unit I &amp; II </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147.49</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139.01</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98.07</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40.94</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15</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New Nyvelly Thermal Power Station</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61.92</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58.05</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40.95</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17.10</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16</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Kuddankulam Nuclear Power Plant (KKNP) Unit- 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4.34</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2.82</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1.18</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17</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Kuddankulam Nuclear Power Plant (KKNP) Unit- II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50.00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50.00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35.28</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14.72</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18</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Kudigi Unit-I&amp;II</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281.12</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263.55</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185.93</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77.62</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19</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NVVNL Bundled Power COAL</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45.81</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45.81</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32.32</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13.49</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20</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NSM II(Coal)( NTPC 200 MW)</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200.00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200.00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141.10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58.90</w:t>
            </w:r>
          </w:p>
        </w:tc>
      </w:tr>
      <w:tr w:rsidR="004A184B" w:rsidRPr="007978C6" w:rsidTr="004A184B">
        <w:trPr>
          <w:trHeight w:val="317"/>
          <w:jc w:val="center"/>
        </w:trPr>
        <w:tc>
          <w:tcPr>
            <w:tcW w:w="4507" w:type="dxa"/>
            <w:gridSpan w:val="2"/>
            <w:tcBorders>
              <w:top w:val="single" w:sz="4" w:space="0" w:color="auto"/>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right"/>
              <w:rPr>
                <w:rFonts w:ascii="Arial" w:hAnsi="Arial" w:cs="Arial"/>
                <w:b/>
                <w:bCs/>
                <w:sz w:val="24"/>
                <w:szCs w:val="24"/>
              </w:rPr>
            </w:pPr>
            <w:r w:rsidRPr="007978C6">
              <w:rPr>
                <w:rFonts w:ascii="Arial" w:hAnsi="Arial" w:cs="Arial"/>
                <w:b/>
                <w:bCs/>
                <w:sz w:val="24"/>
                <w:szCs w:val="24"/>
              </w:rPr>
              <w:t>Total CGS</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2537.34</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2391.41</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1687.15</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704.26</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VI</w:t>
            </w:r>
          </w:p>
        </w:tc>
        <w:tc>
          <w:tcPr>
            <w:tcW w:w="5461" w:type="dxa"/>
            <w:gridSpan w:val="2"/>
            <w:tcBorders>
              <w:top w:val="single" w:sz="4" w:space="0" w:color="auto"/>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b/>
                <w:bCs/>
                <w:sz w:val="24"/>
                <w:szCs w:val="24"/>
              </w:rPr>
            </w:pPr>
            <w:r w:rsidRPr="007978C6">
              <w:rPr>
                <w:rFonts w:ascii="Arial" w:hAnsi="Arial" w:cs="Arial"/>
                <w:b/>
                <w:bCs/>
                <w:sz w:val="24"/>
                <w:szCs w:val="24"/>
              </w:rPr>
              <w:t>OTHERS</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5439DA" w:rsidRDefault="004A184B" w:rsidP="004B6CCE">
            <w:pPr>
              <w:tabs>
                <w:tab w:val="left" w:pos="3865"/>
              </w:tabs>
              <w:spacing w:after="0" w:line="240" w:lineRule="auto"/>
              <w:rPr>
                <w:rFonts w:ascii="Arial" w:hAnsi="Arial" w:cs="Arial"/>
                <w:b/>
                <w:bCs/>
                <w:sz w:val="24"/>
                <w:szCs w:val="24"/>
              </w:rPr>
            </w:pPr>
            <w:r w:rsidRPr="005439DA">
              <w:rPr>
                <w:rFonts w:ascii="Arial" w:hAnsi="Arial" w:cs="Arial"/>
                <w:b/>
                <w:bCs/>
                <w:sz w:val="24"/>
                <w:szCs w:val="24"/>
              </w:rPr>
              <w:t> </w:t>
            </w:r>
          </w:p>
        </w:tc>
        <w:tc>
          <w:tcPr>
            <w:tcW w:w="1350" w:type="dxa"/>
            <w:tcBorders>
              <w:top w:val="nil"/>
              <w:left w:val="nil"/>
              <w:bottom w:val="single" w:sz="4" w:space="0" w:color="auto"/>
              <w:right w:val="single" w:sz="4" w:space="0" w:color="auto"/>
            </w:tcBorders>
            <w:tcMar>
              <w:top w:w="29" w:type="dxa"/>
              <w:left w:w="58" w:type="dxa"/>
              <w:bottom w:w="29" w:type="dxa"/>
              <w:right w:w="58" w:type="dxa"/>
            </w:tcMar>
            <w:hideMark/>
          </w:tcPr>
          <w:p w:rsidR="004A184B" w:rsidRPr="005439DA" w:rsidRDefault="004A184B" w:rsidP="004B6CCE">
            <w:pPr>
              <w:tabs>
                <w:tab w:val="left" w:pos="3865"/>
              </w:tabs>
              <w:spacing w:after="0" w:line="240" w:lineRule="auto"/>
              <w:rPr>
                <w:rFonts w:ascii="Arial" w:hAnsi="Arial" w:cs="Arial"/>
                <w:b/>
                <w:bCs/>
                <w:sz w:val="24"/>
                <w:szCs w:val="24"/>
              </w:rPr>
            </w:pPr>
            <w:r w:rsidRPr="005439DA">
              <w:rPr>
                <w:rFonts w:ascii="Arial" w:hAnsi="Arial" w:cs="Arial"/>
                <w:b/>
                <w:bCs/>
                <w:sz w:val="24"/>
                <w:szCs w:val="24"/>
              </w:rPr>
              <w:t> </w:t>
            </w:r>
          </w:p>
        </w:tc>
        <w:tc>
          <w:tcPr>
            <w:tcW w:w="1778" w:type="dxa"/>
            <w:tcBorders>
              <w:top w:val="nil"/>
              <w:left w:val="nil"/>
              <w:bottom w:val="single" w:sz="4" w:space="0" w:color="auto"/>
              <w:right w:val="single" w:sz="4" w:space="0" w:color="auto"/>
            </w:tcBorders>
            <w:tcMar>
              <w:top w:w="29" w:type="dxa"/>
              <w:left w:w="58" w:type="dxa"/>
              <w:bottom w:w="29" w:type="dxa"/>
              <w:right w:w="58" w:type="dxa"/>
            </w:tcMar>
            <w:hideMark/>
          </w:tcPr>
          <w:p w:rsidR="004A184B" w:rsidRPr="005439DA" w:rsidRDefault="004A184B" w:rsidP="004B6CCE">
            <w:pPr>
              <w:tabs>
                <w:tab w:val="left" w:pos="3865"/>
              </w:tabs>
              <w:spacing w:after="0" w:line="240" w:lineRule="auto"/>
              <w:rPr>
                <w:rFonts w:ascii="Arial" w:hAnsi="Arial" w:cs="Arial"/>
                <w:b/>
                <w:bCs/>
                <w:sz w:val="24"/>
                <w:szCs w:val="24"/>
              </w:rPr>
            </w:pPr>
            <w:r w:rsidRPr="005439DA">
              <w:rPr>
                <w:rFonts w:ascii="Arial" w:hAnsi="Arial" w:cs="Arial"/>
                <w:b/>
                <w:bCs/>
                <w:sz w:val="24"/>
                <w:szCs w:val="24"/>
              </w:rPr>
              <w:t> </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Sembcorp (Unit-I) (Sembcorp)</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660.00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269.45</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190.10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79.35</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Sembcorp (Unit-II) (Sembcorp)</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660.00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570.00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402.14</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167.86</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 xml:space="preserve">Singareni Thermal Power Project </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1200.00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1131.00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797.92</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333.08</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4</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Chattisgarh Power Purchase</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1000.00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948.00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668.81</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279.19</w:t>
            </w:r>
          </w:p>
        </w:tc>
      </w:tr>
      <w:tr w:rsidR="004A184B" w:rsidRPr="007978C6" w:rsidTr="004A184B">
        <w:trPr>
          <w:trHeight w:val="317"/>
          <w:jc w:val="center"/>
        </w:trPr>
        <w:tc>
          <w:tcPr>
            <w:tcW w:w="4507" w:type="dxa"/>
            <w:gridSpan w:val="2"/>
            <w:tcBorders>
              <w:top w:val="single" w:sz="4" w:space="0" w:color="auto"/>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right"/>
              <w:rPr>
                <w:rFonts w:ascii="Arial" w:hAnsi="Arial" w:cs="Arial"/>
                <w:b/>
                <w:bCs/>
                <w:sz w:val="24"/>
                <w:szCs w:val="24"/>
              </w:rPr>
            </w:pPr>
            <w:r w:rsidRPr="007978C6">
              <w:rPr>
                <w:rFonts w:ascii="Arial" w:hAnsi="Arial" w:cs="Arial"/>
                <w:b/>
                <w:bCs/>
                <w:sz w:val="24"/>
                <w:szCs w:val="24"/>
              </w:rPr>
              <w:t>Total Others</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3520.00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2918.45</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2058.97</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859.48</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VII</w:t>
            </w:r>
          </w:p>
        </w:tc>
        <w:tc>
          <w:tcPr>
            <w:tcW w:w="10170" w:type="dxa"/>
            <w:gridSpan w:val="5"/>
            <w:tcBorders>
              <w:top w:val="single" w:sz="4" w:space="0" w:color="auto"/>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b/>
                <w:bCs/>
                <w:sz w:val="24"/>
                <w:szCs w:val="24"/>
              </w:rPr>
            </w:pPr>
            <w:r w:rsidRPr="007978C6">
              <w:rPr>
                <w:rFonts w:ascii="Arial" w:hAnsi="Arial" w:cs="Arial"/>
                <w:b/>
                <w:bCs/>
                <w:sz w:val="24"/>
                <w:szCs w:val="24"/>
              </w:rPr>
              <w:t>NCE</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1</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Bio-Mass</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30.00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00.00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00.00</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2</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Bagasse</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78.40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72.40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15.00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57.40</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3</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Mini-Hydel</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2.55</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4</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Industrial-Waste</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15.00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7.50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7.50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5</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MSW</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19.80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19.80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19.80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6</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Wind Power</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128.10</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128.10</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128.10</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0.00</w:t>
            </w:r>
          </w:p>
        </w:tc>
      </w:tr>
      <w:tr w:rsidR="004A184B" w:rsidRPr="007978C6" w:rsidTr="004A184B">
        <w:trPr>
          <w:trHeight w:val="317"/>
          <w:jc w:val="center"/>
        </w:trPr>
        <w:tc>
          <w:tcPr>
            <w:tcW w:w="508" w:type="dxa"/>
            <w:tcBorders>
              <w:top w:val="nil"/>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7</w:t>
            </w:r>
          </w:p>
        </w:tc>
        <w:tc>
          <w:tcPr>
            <w:tcW w:w="3999"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rPr>
                <w:rFonts w:ascii="Arial" w:hAnsi="Arial" w:cs="Arial"/>
                <w:sz w:val="24"/>
                <w:szCs w:val="24"/>
              </w:rPr>
            </w:pPr>
            <w:r w:rsidRPr="007978C6">
              <w:rPr>
                <w:rFonts w:ascii="Arial" w:hAnsi="Arial" w:cs="Arial"/>
                <w:sz w:val="24"/>
                <w:szCs w:val="24"/>
              </w:rPr>
              <w:t>Solar</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5101.54</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4091.75</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2822.49</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1269.26</w:t>
            </w:r>
          </w:p>
        </w:tc>
      </w:tr>
      <w:tr w:rsidR="004A184B" w:rsidRPr="007978C6" w:rsidTr="004A184B">
        <w:trPr>
          <w:trHeight w:val="317"/>
          <w:jc w:val="center"/>
        </w:trPr>
        <w:tc>
          <w:tcPr>
            <w:tcW w:w="4507" w:type="dxa"/>
            <w:gridSpan w:val="2"/>
            <w:tcBorders>
              <w:top w:val="single" w:sz="4" w:space="0" w:color="auto"/>
              <w:left w:val="single" w:sz="4" w:space="0" w:color="auto"/>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right"/>
              <w:rPr>
                <w:rFonts w:ascii="Arial" w:hAnsi="Arial" w:cs="Arial"/>
                <w:b/>
                <w:bCs/>
                <w:sz w:val="24"/>
                <w:szCs w:val="24"/>
              </w:rPr>
            </w:pPr>
            <w:r w:rsidRPr="007978C6">
              <w:rPr>
                <w:rFonts w:ascii="Arial" w:hAnsi="Arial" w:cs="Arial"/>
                <w:b/>
                <w:bCs/>
                <w:sz w:val="24"/>
                <w:szCs w:val="24"/>
              </w:rPr>
              <w:t>Total  NCE</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5375.39</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4319.55</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2992.89</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1326.66</w:t>
            </w:r>
          </w:p>
        </w:tc>
      </w:tr>
      <w:tr w:rsidR="004A184B" w:rsidRPr="007978C6" w:rsidTr="004A184B">
        <w:trPr>
          <w:trHeight w:val="317"/>
          <w:jc w:val="center"/>
        </w:trPr>
        <w:tc>
          <w:tcPr>
            <w:tcW w:w="4507" w:type="dxa"/>
            <w:gridSpan w:val="2"/>
            <w:tcBorders>
              <w:top w:val="single" w:sz="4" w:space="0" w:color="auto"/>
              <w:left w:val="single" w:sz="4" w:space="0" w:color="auto"/>
              <w:bottom w:val="single" w:sz="4" w:space="0" w:color="auto"/>
              <w:right w:val="single" w:sz="4" w:space="0" w:color="000000"/>
            </w:tcBorders>
            <w:noWrap/>
            <w:tcMar>
              <w:top w:w="29" w:type="dxa"/>
              <w:left w:w="58" w:type="dxa"/>
              <w:bottom w:w="29" w:type="dxa"/>
              <w:right w:w="58" w:type="dxa"/>
            </w:tcMar>
            <w:vAlign w:val="bottom"/>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Discom Total</w:t>
            </w:r>
          </w:p>
        </w:tc>
        <w:tc>
          <w:tcPr>
            <w:tcW w:w="1462"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18108.99</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15669.57</w:t>
            </w:r>
          </w:p>
        </w:tc>
        <w:tc>
          <w:tcPr>
            <w:tcW w:w="1350"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11000.35</w:t>
            </w:r>
          </w:p>
        </w:tc>
        <w:tc>
          <w:tcPr>
            <w:tcW w:w="1778" w:type="dxa"/>
            <w:tcBorders>
              <w:top w:val="nil"/>
              <w:left w:val="nil"/>
              <w:bottom w:val="single" w:sz="4" w:space="0" w:color="auto"/>
              <w:right w:val="single" w:sz="4" w:space="0" w:color="auto"/>
            </w:tcBorders>
            <w:tcMar>
              <w:top w:w="29" w:type="dxa"/>
              <w:left w:w="58" w:type="dxa"/>
              <w:bottom w:w="29" w:type="dxa"/>
              <w:right w:w="58" w:type="dxa"/>
            </w:tcMar>
            <w:vAlign w:val="bottom"/>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4669.22</w:t>
            </w:r>
          </w:p>
        </w:tc>
      </w:tr>
      <w:tr w:rsidR="004A184B" w:rsidRPr="007978C6" w:rsidTr="004A184B">
        <w:trPr>
          <w:trHeight w:val="317"/>
          <w:jc w:val="center"/>
        </w:trPr>
        <w:tc>
          <w:tcPr>
            <w:tcW w:w="5969" w:type="dxa"/>
            <w:gridSpan w:val="3"/>
            <w:tcBorders>
              <w:top w:val="single" w:sz="4" w:space="0" w:color="auto"/>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4A184B" w:rsidRPr="007978C6" w:rsidRDefault="004A184B" w:rsidP="004B6CCE">
            <w:pPr>
              <w:tabs>
                <w:tab w:val="left" w:pos="3865"/>
              </w:tabs>
              <w:spacing w:after="0" w:line="240" w:lineRule="auto"/>
              <w:jc w:val="center"/>
              <w:rPr>
                <w:rFonts w:ascii="Arial" w:hAnsi="Arial" w:cs="Arial"/>
                <w:sz w:val="24"/>
                <w:szCs w:val="24"/>
              </w:rPr>
            </w:pPr>
            <w:r w:rsidRPr="007978C6">
              <w:rPr>
                <w:rFonts w:ascii="Arial" w:hAnsi="Arial" w:cs="Arial"/>
                <w:sz w:val="24"/>
                <w:szCs w:val="24"/>
              </w:rPr>
              <w:t>Open Access</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87.644</w:t>
            </w:r>
          </w:p>
        </w:tc>
        <w:tc>
          <w:tcPr>
            <w:tcW w:w="3128" w:type="dxa"/>
            <w:gridSpan w:val="2"/>
            <w:tcBorders>
              <w:top w:val="nil"/>
              <w:left w:val="nil"/>
              <w:bottom w:val="single" w:sz="4" w:space="0" w:color="auto"/>
              <w:right w:val="single" w:sz="4" w:space="0" w:color="auto"/>
            </w:tcBorders>
            <w:tcMar>
              <w:top w:w="29" w:type="dxa"/>
              <w:left w:w="58" w:type="dxa"/>
              <w:bottom w:w="29" w:type="dxa"/>
              <w:right w:w="58" w:type="dxa"/>
            </w:tcMar>
            <w:vAlign w:val="center"/>
            <w:hideMark/>
          </w:tcPr>
          <w:p w:rsidR="004A184B" w:rsidRPr="007978C6" w:rsidRDefault="004A184B" w:rsidP="005439DA">
            <w:pPr>
              <w:tabs>
                <w:tab w:val="left" w:pos="3865"/>
              </w:tabs>
              <w:spacing w:after="0" w:line="240" w:lineRule="auto"/>
              <w:jc w:val="center"/>
              <w:rPr>
                <w:rFonts w:ascii="Arial" w:hAnsi="Arial" w:cs="Arial"/>
                <w:sz w:val="24"/>
                <w:szCs w:val="24"/>
              </w:rPr>
            </w:pPr>
            <w:r w:rsidRPr="007978C6">
              <w:rPr>
                <w:rFonts w:ascii="Arial" w:hAnsi="Arial" w:cs="Arial"/>
                <w:sz w:val="24"/>
                <w:szCs w:val="24"/>
              </w:rPr>
              <w:t>87.644</w:t>
            </w:r>
          </w:p>
        </w:tc>
      </w:tr>
      <w:tr w:rsidR="004A184B" w:rsidRPr="007978C6" w:rsidTr="004A184B">
        <w:trPr>
          <w:trHeight w:val="366"/>
          <w:jc w:val="center"/>
        </w:trPr>
        <w:tc>
          <w:tcPr>
            <w:tcW w:w="5969" w:type="dxa"/>
            <w:gridSpan w:val="3"/>
            <w:tcBorders>
              <w:top w:val="single" w:sz="4" w:space="0" w:color="auto"/>
              <w:left w:val="single" w:sz="4" w:space="0" w:color="auto"/>
              <w:bottom w:val="single" w:sz="4" w:space="0" w:color="auto"/>
              <w:right w:val="single" w:sz="4" w:space="0" w:color="auto"/>
            </w:tcBorders>
            <w:noWrap/>
            <w:tcMar>
              <w:top w:w="29" w:type="dxa"/>
              <w:left w:w="58" w:type="dxa"/>
              <w:bottom w:w="29" w:type="dxa"/>
              <w:right w:w="58" w:type="dxa"/>
            </w:tcMar>
            <w:vAlign w:val="center"/>
            <w:hideMark/>
          </w:tcPr>
          <w:p w:rsidR="004A184B" w:rsidRPr="007978C6" w:rsidRDefault="004A184B" w:rsidP="004B6CCE">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Grand Total Contractual Capacity (in MW)</w:t>
            </w:r>
          </w:p>
        </w:tc>
        <w:tc>
          <w:tcPr>
            <w:tcW w:w="1581" w:type="dxa"/>
            <w:tcBorders>
              <w:top w:val="nil"/>
              <w:left w:val="nil"/>
              <w:bottom w:val="single" w:sz="4" w:space="0" w:color="auto"/>
              <w:right w:val="single" w:sz="4" w:space="0" w:color="auto"/>
            </w:tcBorders>
            <w:noWrap/>
            <w:tcMar>
              <w:top w:w="29" w:type="dxa"/>
              <w:left w:w="58" w:type="dxa"/>
              <w:bottom w:w="29" w:type="dxa"/>
              <w:right w:w="58" w:type="dxa"/>
            </w:tcMar>
            <w:vAlign w:val="center"/>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15757.21</w:t>
            </w:r>
          </w:p>
        </w:tc>
        <w:tc>
          <w:tcPr>
            <w:tcW w:w="3128" w:type="dxa"/>
            <w:gridSpan w:val="2"/>
            <w:tcBorders>
              <w:top w:val="nil"/>
              <w:left w:val="nil"/>
              <w:bottom w:val="single" w:sz="4" w:space="0" w:color="auto"/>
              <w:right w:val="single" w:sz="4" w:space="0" w:color="auto"/>
            </w:tcBorders>
            <w:tcMar>
              <w:top w:w="29" w:type="dxa"/>
              <w:left w:w="58" w:type="dxa"/>
              <w:bottom w:w="29" w:type="dxa"/>
              <w:right w:w="58" w:type="dxa"/>
            </w:tcMar>
            <w:vAlign w:val="center"/>
            <w:hideMark/>
          </w:tcPr>
          <w:p w:rsidR="004A184B" w:rsidRPr="007978C6" w:rsidRDefault="004A184B" w:rsidP="005439DA">
            <w:pPr>
              <w:tabs>
                <w:tab w:val="left" w:pos="3865"/>
              </w:tabs>
              <w:spacing w:after="0" w:line="240" w:lineRule="auto"/>
              <w:jc w:val="center"/>
              <w:rPr>
                <w:rFonts w:ascii="Arial" w:hAnsi="Arial" w:cs="Arial"/>
                <w:b/>
                <w:bCs/>
                <w:sz w:val="24"/>
                <w:szCs w:val="24"/>
              </w:rPr>
            </w:pPr>
            <w:r w:rsidRPr="007978C6">
              <w:rPr>
                <w:rFonts w:ascii="Arial" w:hAnsi="Arial" w:cs="Arial"/>
                <w:b/>
                <w:bCs/>
                <w:sz w:val="24"/>
                <w:szCs w:val="24"/>
              </w:rPr>
              <w:t>15757.21</w:t>
            </w:r>
          </w:p>
        </w:tc>
      </w:tr>
      <w:tr w:rsidR="004A184B" w:rsidRPr="007978C6" w:rsidTr="004A184B">
        <w:trPr>
          <w:trHeight w:val="240"/>
          <w:jc w:val="center"/>
        </w:trPr>
        <w:tc>
          <w:tcPr>
            <w:tcW w:w="10678" w:type="dxa"/>
            <w:gridSpan w:val="6"/>
            <w:tcBorders>
              <w:top w:val="single" w:sz="4" w:space="0" w:color="auto"/>
              <w:left w:val="single" w:sz="4" w:space="0" w:color="auto"/>
              <w:bottom w:val="single" w:sz="4" w:space="0" w:color="auto"/>
              <w:right w:val="single" w:sz="4" w:space="0" w:color="auto"/>
            </w:tcBorders>
            <w:tcMar>
              <w:top w:w="29" w:type="dxa"/>
              <w:left w:w="58" w:type="dxa"/>
              <w:bottom w:w="29" w:type="dxa"/>
              <w:right w:w="58" w:type="dxa"/>
            </w:tcMar>
            <w:vAlign w:val="bottom"/>
            <w:hideMark/>
          </w:tcPr>
          <w:p w:rsidR="004A184B" w:rsidRPr="005439DA" w:rsidRDefault="004A184B" w:rsidP="005439DA">
            <w:pPr>
              <w:tabs>
                <w:tab w:val="left" w:pos="3865"/>
              </w:tabs>
              <w:spacing w:after="0" w:line="240" w:lineRule="auto"/>
              <w:rPr>
                <w:rFonts w:ascii="Arial" w:hAnsi="Arial" w:cs="Arial"/>
                <w:sz w:val="23"/>
                <w:szCs w:val="23"/>
              </w:rPr>
            </w:pPr>
            <w:r w:rsidRPr="005439DA">
              <w:rPr>
                <w:rFonts w:ascii="Arial" w:hAnsi="Arial" w:cs="Arial"/>
                <w:b/>
                <w:bCs/>
                <w:sz w:val="23"/>
                <w:szCs w:val="23"/>
              </w:rPr>
              <w:t>Note:</w:t>
            </w:r>
            <w:r w:rsidRPr="005439DA">
              <w:rPr>
                <w:rFonts w:ascii="Arial" w:hAnsi="Arial" w:cs="Arial"/>
                <w:sz w:val="23"/>
                <w:szCs w:val="23"/>
              </w:rPr>
              <w:t xml:space="preserve"> APGPCL Contracted Capacity is not included as TSDISCOMs decided not to schedule power from APGPCL from Feb 2020 onwards.</w:t>
            </w:r>
          </w:p>
        </w:tc>
      </w:tr>
    </w:tbl>
    <w:p w:rsidR="00652525" w:rsidRPr="000C6003" w:rsidRDefault="00652525" w:rsidP="00652525">
      <w:pPr>
        <w:pStyle w:val="HeadingArial"/>
        <w:rPr>
          <w:rFonts w:cs="Arial"/>
          <w:sz w:val="24"/>
          <w:szCs w:val="24"/>
        </w:rPr>
      </w:pPr>
      <w:r>
        <w:rPr>
          <w:sz w:val="20"/>
          <w:szCs w:val="24"/>
          <w:u w:val="single"/>
        </w:rPr>
        <w:lastRenderedPageBreak/>
        <w:t>ANNEXURE – II</w:t>
      </w:r>
      <w:r w:rsidRPr="006B2B7A">
        <w:rPr>
          <w:sz w:val="20"/>
          <w:szCs w:val="24"/>
          <w:u w:val="single"/>
        </w:rPr>
        <w:t xml:space="preserve"> </w:t>
      </w:r>
      <w:r w:rsidRPr="006B2B7A">
        <w:rPr>
          <w:sz w:val="20"/>
          <w:szCs w:val="24"/>
        </w:rPr>
        <w:t xml:space="preserve">  </w:t>
      </w:r>
      <w:r w:rsidRPr="000C6003">
        <w:rPr>
          <w:rFonts w:cs="Arial"/>
          <w:b w:val="0"/>
          <w:sz w:val="24"/>
          <w:szCs w:val="24"/>
        </w:rPr>
        <w:tab/>
      </w:r>
      <w:r w:rsidRPr="000C6003">
        <w:rPr>
          <w:rFonts w:cs="Arial"/>
          <w:b w:val="0"/>
          <w:sz w:val="24"/>
          <w:szCs w:val="24"/>
        </w:rPr>
        <w:tab/>
      </w:r>
      <w:r w:rsidRPr="000C6003">
        <w:rPr>
          <w:rFonts w:cs="Arial"/>
          <w:b w:val="0"/>
          <w:sz w:val="24"/>
          <w:szCs w:val="24"/>
        </w:rPr>
        <w:tab/>
      </w:r>
      <w:r w:rsidR="0013028B" w:rsidRPr="000C6003">
        <w:rPr>
          <w:rFonts w:cs="Arial"/>
          <w:sz w:val="24"/>
          <w:szCs w:val="24"/>
        </w:rPr>
        <w:fldChar w:fldCharType="begin"/>
      </w:r>
      <w:r w:rsidRPr="000C6003">
        <w:rPr>
          <w:rFonts w:cs="Arial"/>
          <w:sz w:val="24"/>
          <w:szCs w:val="24"/>
        </w:rPr>
        <w:instrText xml:space="preserve"> XE "ANNEXURE – III" </w:instrText>
      </w:r>
      <w:r w:rsidR="0013028B" w:rsidRPr="000C6003">
        <w:rPr>
          <w:rFonts w:cs="Arial"/>
          <w:sz w:val="24"/>
          <w:szCs w:val="24"/>
        </w:rPr>
        <w:fldChar w:fldCharType="end"/>
      </w:r>
      <w:r w:rsidRPr="000C6003">
        <w:rPr>
          <w:rFonts w:cs="Arial"/>
          <w:sz w:val="24"/>
          <w:szCs w:val="24"/>
        </w:rPr>
        <w:t>LIST OF DIRECTIVES</w:t>
      </w:r>
    </w:p>
    <w:tbl>
      <w:tblPr>
        <w:tblW w:w="5358" w:type="pct"/>
        <w:jc w:val="center"/>
        <w:tblInd w:w="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tblPr>
      <w:tblGrid>
        <w:gridCol w:w="413"/>
        <w:gridCol w:w="2168"/>
        <w:gridCol w:w="6199"/>
        <w:gridCol w:w="1583"/>
      </w:tblGrid>
      <w:tr w:rsidR="00652525" w:rsidRPr="000C6003" w:rsidTr="00F06FE3">
        <w:trPr>
          <w:trHeight w:val="562"/>
          <w:jc w:val="center"/>
        </w:trPr>
        <w:tc>
          <w:tcPr>
            <w:tcW w:w="199" w:type="pct"/>
            <w:tcBorders>
              <w:top w:val="single" w:sz="4" w:space="0" w:color="auto"/>
              <w:left w:val="single" w:sz="4" w:space="0" w:color="auto"/>
              <w:bottom w:val="single" w:sz="4" w:space="0" w:color="auto"/>
              <w:right w:val="single" w:sz="4" w:space="0" w:color="auto"/>
            </w:tcBorders>
            <w:tcMar>
              <w:top w:w="29" w:type="dxa"/>
              <w:left w:w="0" w:type="dxa"/>
              <w:bottom w:w="29" w:type="dxa"/>
              <w:right w:w="0" w:type="dxa"/>
            </w:tcMar>
            <w:vAlign w:val="center"/>
          </w:tcPr>
          <w:p w:rsidR="00652525" w:rsidRPr="000C6003" w:rsidRDefault="00652525" w:rsidP="00F06FE3">
            <w:pPr>
              <w:spacing w:after="0" w:line="240" w:lineRule="auto"/>
              <w:contextualSpacing/>
              <w:jc w:val="center"/>
              <w:rPr>
                <w:rFonts w:ascii="Arial" w:hAnsi="Arial" w:cs="Arial"/>
                <w:b/>
                <w:sz w:val="24"/>
                <w:szCs w:val="24"/>
              </w:rPr>
            </w:pPr>
            <w:bookmarkStart w:id="10" w:name="RANGE!A1:M86"/>
            <w:r w:rsidRPr="000C6003">
              <w:rPr>
                <w:rFonts w:ascii="Arial" w:hAnsi="Arial" w:cs="Arial"/>
                <w:b/>
                <w:sz w:val="24"/>
                <w:szCs w:val="24"/>
              </w:rPr>
              <w:t>Sl. No.</w:t>
            </w:r>
          </w:p>
        </w:tc>
        <w:tc>
          <w:tcPr>
            <w:tcW w:w="1046" w:type="pct"/>
            <w:tcBorders>
              <w:top w:val="single" w:sz="4" w:space="0" w:color="auto"/>
              <w:left w:val="single" w:sz="4" w:space="0" w:color="auto"/>
              <w:bottom w:val="single" w:sz="4" w:space="0" w:color="auto"/>
              <w:right w:val="single" w:sz="4" w:space="0" w:color="auto"/>
            </w:tcBorders>
            <w:tcMar>
              <w:top w:w="29" w:type="dxa"/>
              <w:bottom w:w="29" w:type="dxa"/>
            </w:tcMar>
            <w:vAlign w:val="center"/>
          </w:tcPr>
          <w:p w:rsidR="00652525" w:rsidRPr="000C6003" w:rsidRDefault="00652525" w:rsidP="00F06FE3">
            <w:pPr>
              <w:spacing w:after="0" w:line="240" w:lineRule="auto"/>
              <w:contextualSpacing/>
              <w:jc w:val="center"/>
              <w:rPr>
                <w:rFonts w:ascii="Arial" w:hAnsi="Arial" w:cs="Arial"/>
                <w:b/>
                <w:sz w:val="24"/>
                <w:szCs w:val="24"/>
              </w:rPr>
            </w:pPr>
            <w:r w:rsidRPr="000C6003">
              <w:rPr>
                <w:rFonts w:ascii="Arial" w:hAnsi="Arial" w:cs="Arial"/>
                <w:b/>
                <w:sz w:val="24"/>
                <w:szCs w:val="24"/>
              </w:rPr>
              <w:t>Directive</w:t>
            </w:r>
          </w:p>
        </w:tc>
        <w:tc>
          <w:tcPr>
            <w:tcW w:w="2991" w:type="pct"/>
            <w:tcBorders>
              <w:top w:val="single" w:sz="4" w:space="0" w:color="auto"/>
              <w:left w:val="single" w:sz="4" w:space="0" w:color="auto"/>
              <w:bottom w:val="single" w:sz="4" w:space="0" w:color="auto"/>
              <w:right w:val="single" w:sz="4" w:space="0" w:color="auto"/>
            </w:tcBorders>
            <w:tcMar>
              <w:top w:w="29" w:type="dxa"/>
              <w:bottom w:w="29" w:type="dxa"/>
            </w:tcMar>
            <w:vAlign w:val="center"/>
          </w:tcPr>
          <w:p w:rsidR="00652525" w:rsidRPr="000C6003" w:rsidRDefault="00652525" w:rsidP="00F06FE3">
            <w:pPr>
              <w:spacing w:after="0" w:line="240" w:lineRule="auto"/>
              <w:contextualSpacing/>
              <w:jc w:val="center"/>
              <w:rPr>
                <w:rFonts w:ascii="Arial" w:hAnsi="Arial" w:cs="Arial"/>
                <w:b/>
                <w:sz w:val="24"/>
                <w:szCs w:val="24"/>
              </w:rPr>
            </w:pPr>
            <w:r w:rsidRPr="000C6003">
              <w:rPr>
                <w:rFonts w:ascii="Arial" w:hAnsi="Arial" w:cs="Arial"/>
                <w:b/>
                <w:sz w:val="24"/>
                <w:szCs w:val="24"/>
              </w:rPr>
              <w:t>Subject of Directive</w:t>
            </w:r>
          </w:p>
        </w:tc>
        <w:tc>
          <w:tcPr>
            <w:tcW w:w="764" w:type="pct"/>
            <w:tcBorders>
              <w:top w:val="single" w:sz="4" w:space="0" w:color="auto"/>
              <w:left w:val="single" w:sz="4" w:space="0" w:color="auto"/>
              <w:bottom w:val="single" w:sz="4" w:space="0" w:color="auto"/>
              <w:right w:val="single" w:sz="4" w:space="0" w:color="auto"/>
            </w:tcBorders>
            <w:tcMar>
              <w:top w:w="29" w:type="dxa"/>
              <w:bottom w:w="29" w:type="dxa"/>
            </w:tcMar>
            <w:vAlign w:val="center"/>
          </w:tcPr>
          <w:p w:rsidR="00652525" w:rsidRPr="000C6003" w:rsidRDefault="00652525" w:rsidP="00F06FE3">
            <w:pPr>
              <w:spacing w:after="0" w:line="240" w:lineRule="auto"/>
              <w:ind w:right="-86" w:hanging="82"/>
              <w:contextualSpacing/>
              <w:jc w:val="center"/>
              <w:rPr>
                <w:rFonts w:ascii="Arial" w:hAnsi="Arial" w:cs="Arial"/>
                <w:b/>
                <w:sz w:val="24"/>
                <w:szCs w:val="24"/>
              </w:rPr>
            </w:pPr>
            <w:r w:rsidRPr="000C6003">
              <w:rPr>
                <w:rFonts w:ascii="Arial" w:hAnsi="Arial" w:cs="Arial"/>
                <w:b/>
                <w:sz w:val="24"/>
                <w:szCs w:val="24"/>
              </w:rPr>
              <w:t>Compliance Report</w:t>
            </w:r>
          </w:p>
        </w:tc>
      </w:tr>
      <w:tr w:rsidR="00652525" w:rsidRPr="000C6003" w:rsidTr="00F06FE3">
        <w:trPr>
          <w:trHeight w:val="1066"/>
          <w:jc w:val="center"/>
        </w:trPr>
        <w:tc>
          <w:tcPr>
            <w:tcW w:w="199" w:type="pct"/>
            <w:tcBorders>
              <w:top w:val="single" w:sz="4" w:space="0" w:color="auto"/>
              <w:left w:val="single" w:sz="4" w:space="0" w:color="auto"/>
              <w:bottom w:val="single" w:sz="4" w:space="0" w:color="auto"/>
              <w:right w:val="single" w:sz="4" w:space="0" w:color="auto"/>
            </w:tcBorders>
            <w:tcMar>
              <w:top w:w="29" w:type="dxa"/>
              <w:left w:w="0" w:type="dxa"/>
              <w:bottom w:w="29" w:type="dxa"/>
              <w:right w:w="0" w:type="dxa"/>
            </w:tcMar>
            <w:vAlign w:val="center"/>
          </w:tcPr>
          <w:p w:rsidR="00652525" w:rsidRPr="000C6003" w:rsidRDefault="00652525" w:rsidP="00F06FE3">
            <w:pPr>
              <w:spacing w:after="0" w:line="240" w:lineRule="auto"/>
              <w:contextualSpacing/>
              <w:jc w:val="center"/>
              <w:rPr>
                <w:rFonts w:ascii="Arial" w:hAnsi="Arial" w:cs="Arial"/>
                <w:sz w:val="24"/>
                <w:szCs w:val="24"/>
              </w:rPr>
            </w:pPr>
            <w:r w:rsidRPr="000C6003">
              <w:rPr>
                <w:rFonts w:ascii="Arial" w:hAnsi="Arial" w:cs="Arial"/>
                <w:sz w:val="24"/>
                <w:szCs w:val="24"/>
              </w:rPr>
              <w:t>1</w:t>
            </w:r>
          </w:p>
        </w:tc>
        <w:tc>
          <w:tcPr>
            <w:tcW w:w="1046" w:type="pct"/>
            <w:tcBorders>
              <w:top w:val="single" w:sz="4" w:space="0" w:color="auto"/>
              <w:left w:val="single" w:sz="4" w:space="0" w:color="auto"/>
              <w:bottom w:val="single" w:sz="4" w:space="0" w:color="auto"/>
              <w:right w:val="single" w:sz="4" w:space="0" w:color="auto"/>
            </w:tcBorders>
            <w:tcMar>
              <w:top w:w="29" w:type="dxa"/>
              <w:bottom w:w="29" w:type="dxa"/>
            </w:tcMar>
            <w:vAlign w:val="center"/>
          </w:tcPr>
          <w:p w:rsidR="00652525" w:rsidRPr="000C6003" w:rsidRDefault="00652525" w:rsidP="000B0826">
            <w:pPr>
              <w:spacing w:after="0" w:line="240" w:lineRule="auto"/>
              <w:ind w:left="67"/>
              <w:contextualSpacing/>
              <w:jc w:val="center"/>
              <w:rPr>
                <w:rFonts w:ascii="Arial" w:hAnsi="Arial" w:cs="Arial"/>
                <w:sz w:val="24"/>
                <w:szCs w:val="24"/>
              </w:rPr>
            </w:pPr>
            <w:r w:rsidRPr="000C6003">
              <w:rPr>
                <w:rFonts w:ascii="Arial" w:hAnsi="Arial" w:cs="Arial"/>
                <w:sz w:val="24"/>
                <w:szCs w:val="24"/>
              </w:rPr>
              <w:t>Segregation of assets and liabilities between APTransco and TSTransco</w:t>
            </w:r>
          </w:p>
        </w:tc>
        <w:tc>
          <w:tcPr>
            <w:tcW w:w="2991" w:type="pct"/>
            <w:tcBorders>
              <w:top w:val="single" w:sz="4" w:space="0" w:color="auto"/>
              <w:left w:val="single" w:sz="4" w:space="0" w:color="auto"/>
              <w:bottom w:val="single" w:sz="4" w:space="0" w:color="auto"/>
              <w:right w:val="single" w:sz="4" w:space="0" w:color="auto"/>
            </w:tcBorders>
            <w:tcMar>
              <w:top w:w="29" w:type="dxa"/>
              <w:bottom w:w="29" w:type="dxa"/>
            </w:tcMar>
            <w:vAlign w:val="center"/>
          </w:tcPr>
          <w:p w:rsidR="00652525" w:rsidRPr="000C6003" w:rsidRDefault="00652525" w:rsidP="00F06FE3">
            <w:pPr>
              <w:spacing w:after="0" w:line="240" w:lineRule="auto"/>
              <w:ind w:left="54" w:right="72"/>
              <w:contextualSpacing/>
              <w:jc w:val="both"/>
              <w:rPr>
                <w:rFonts w:ascii="Arial" w:hAnsi="Arial" w:cs="Arial"/>
                <w:b/>
                <w:sz w:val="24"/>
                <w:szCs w:val="24"/>
              </w:rPr>
            </w:pPr>
            <w:r w:rsidRPr="000C6003">
              <w:rPr>
                <w:rFonts w:ascii="Arial" w:hAnsi="Arial" w:cs="Arial"/>
                <w:sz w:val="24"/>
                <w:szCs w:val="24"/>
              </w:rPr>
              <w:t>The Commission directs the petitioner to submit a compliance report on the segregation of assets and liabilities between APTransco and TSTransco by 30.06.2020</w:t>
            </w:r>
          </w:p>
        </w:tc>
        <w:tc>
          <w:tcPr>
            <w:tcW w:w="764" w:type="pct"/>
            <w:tcBorders>
              <w:top w:val="single" w:sz="4" w:space="0" w:color="auto"/>
              <w:left w:val="single" w:sz="4" w:space="0" w:color="auto"/>
              <w:bottom w:val="single" w:sz="4" w:space="0" w:color="auto"/>
              <w:right w:val="single" w:sz="4" w:space="0" w:color="auto"/>
            </w:tcBorders>
            <w:tcMar>
              <w:top w:w="29" w:type="dxa"/>
              <w:bottom w:w="29" w:type="dxa"/>
            </w:tcMar>
            <w:vAlign w:val="center"/>
          </w:tcPr>
          <w:p w:rsidR="00652525" w:rsidRPr="000C6003" w:rsidRDefault="00652525" w:rsidP="00F06FE3">
            <w:pPr>
              <w:spacing w:after="0" w:line="240" w:lineRule="auto"/>
              <w:ind w:left="48"/>
              <w:contextualSpacing/>
              <w:jc w:val="center"/>
              <w:rPr>
                <w:rFonts w:ascii="Arial" w:hAnsi="Arial" w:cs="Arial"/>
                <w:b/>
                <w:sz w:val="24"/>
                <w:szCs w:val="24"/>
              </w:rPr>
            </w:pPr>
            <w:r w:rsidRPr="000C6003">
              <w:rPr>
                <w:rFonts w:ascii="Arial" w:hAnsi="Arial" w:cs="Arial"/>
                <w:sz w:val="24"/>
                <w:szCs w:val="24"/>
              </w:rPr>
              <w:t>Complied with vide APR FY2020-21</w:t>
            </w:r>
          </w:p>
        </w:tc>
      </w:tr>
      <w:tr w:rsidR="00652525" w:rsidRPr="000C6003" w:rsidTr="00F06FE3">
        <w:trPr>
          <w:trHeight w:val="944"/>
          <w:jc w:val="center"/>
        </w:trPr>
        <w:tc>
          <w:tcPr>
            <w:tcW w:w="199" w:type="pct"/>
            <w:tcBorders>
              <w:top w:val="single" w:sz="4" w:space="0" w:color="auto"/>
              <w:left w:val="single" w:sz="4" w:space="0" w:color="auto"/>
              <w:bottom w:val="single" w:sz="4" w:space="0" w:color="auto"/>
              <w:right w:val="single" w:sz="4" w:space="0" w:color="auto"/>
            </w:tcBorders>
            <w:tcMar>
              <w:top w:w="29" w:type="dxa"/>
              <w:left w:w="0" w:type="dxa"/>
              <w:bottom w:w="29" w:type="dxa"/>
              <w:right w:w="0" w:type="dxa"/>
            </w:tcMar>
            <w:vAlign w:val="center"/>
          </w:tcPr>
          <w:p w:rsidR="00652525" w:rsidRPr="000C6003" w:rsidRDefault="00652525" w:rsidP="00F06FE3">
            <w:pPr>
              <w:spacing w:after="0" w:line="240" w:lineRule="auto"/>
              <w:contextualSpacing/>
              <w:jc w:val="center"/>
              <w:rPr>
                <w:rFonts w:ascii="Arial" w:hAnsi="Arial" w:cs="Arial"/>
                <w:sz w:val="24"/>
                <w:szCs w:val="24"/>
              </w:rPr>
            </w:pPr>
            <w:r w:rsidRPr="000C6003">
              <w:rPr>
                <w:rFonts w:ascii="Arial" w:hAnsi="Arial" w:cs="Arial"/>
                <w:sz w:val="24"/>
                <w:szCs w:val="24"/>
              </w:rPr>
              <w:t>2</w:t>
            </w:r>
          </w:p>
        </w:tc>
        <w:tc>
          <w:tcPr>
            <w:tcW w:w="1046" w:type="pct"/>
            <w:tcBorders>
              <w:top w:val="single" w:sz="4" w:space="0" w:color="auto"/>
              <w:left w:val="single" w:sz="4" w:space="0" w:color="auto"/>
              <w:bottom w:val="single" w:sz="4" w:space="0" w:color="auto"/>
              <w:right w:val="single" w:sz="4" w:space="0" w:color="auto"/>
            </w:tcBorders>
            <w:tcMar>
              <w:top w:w="29" w:type="dxa"/>
              <w:bottom w:w="29" w:type="dxa"/>
            </w:tcMar>
            <w:vAlign w:val="center"/>
          </w:tcPr>
          <w:p w:rsidR="00652525" w:rsidRPr="000C6003" w:rsidRDefault="00652525" w:rsidP="000B0826">
            <w:pPr>
              <w:spacing w:after="0" w:line="240" w:lineRule="auto"/>
              <w:ind w:left="67"/>
              <w:contextualSpacing/>
              <w:jc w:val="center"/>
              <w:rPr>
                <w:rFonts w:ascii="Arial" w:hAnsi="Arial" w:cs="Arial"/>
                <w:sz w:val="24"/>
                <w:szCs w:val="24"/>
              </w:rPr>
            </w:pPr>
            <w:r w:rsidRPr="000C6003">
              <w:rPr>
                <w:rFonts w:ascii="Arial" w:hAnsi="Arial" w:cs="Arial"/>
                <w:sz w:val="24"/>
                <w:szCs w:val="24"/>
              </w:rPr>
              <w:t>Transmission works relating to LI Schemes</w:t>
            </w:r>
          </w:p>
        </w:tc>
        <w:tc>
          <w:tcPr>
            <w:tcW w:w="2991" w:type="pct"/>
            <w:tcBorders>
              <w:top w:val="single" w:sz="4" w:space="0" w:color="auto"/>
              <w:left w:val="single" w:sz="4" w:space="0" w:color="auto"/>
              <w:bottom w:val="single" w:sz="4" w:space="0" w:color="auto"/>
              <w:right w:val="single" w:sz="4" w:space="0" w:color="auto"/>
            </w:tcBorders>
            <w:tcMar>
              <w:top w:w="29" w:type="dxa"/>
              <w:bottom w:w="29" w:type="dxa"/>
            </w:tcMar>
            <w:vAlign w:val="center"/>
          </w:tcPr>
          <w:p w:rsidR="00652525" w:rsidRPr="000C6003" w:rsidRDefault="00652525" w:rsidP="00F06FE3">
            <w:pPr>
              <w:spacing w:after="0" w:line="240" w:lineRule="auto"/>
              <w:ind w:left="54" w:right="72"/>
              <w:contextualSpacing/>
              <w:jc w:val="both"/>
              <w:rPr>
                <w:rFonts w:ascii="Arial" w:hAnsi="Arial" w:cs="Arial"/>
                <w:sz w:val="24"/>
                <w:szCs w:val="24"/>
              </w:rPr>
            </w:pPr>
            <w:r w:rsidRPr="000C6003">
              <w:rPr>
                <w:rFonts w:ascii="Arial" w:hAnsi="Arial" w:cs="Arial"/>
                <w:sz w:val="24"/>
                <w:szCs w:val="24"/>
              </w:rPr>
              <w:t>The Commission directs the petitioner to execute the Transmission works relating to LIS duly coordinating with the Irrigation Department.</w:t>
            </w:r>
          </w:p>
        </w:tc>
        <w:tc>
          <w:tcPr>
            <w:tcW w:w="764" w:type="pct"/>
            <w:tcBorders>
              <w:top w:val="single" w:sz="4" w:space="0" w:color="auto"/>
              <w:left w:val="single" w:sz="4" w:space="0" w:color="auto"/>
              <w:bottom w:val="single" w:sz="4" w:space="0" w:color="auto"/>
              <w:right w:val="single" w:sz="4" w:space="0" w:color="auto"/>
            </w:tcBorders>
            <w:tcMar>
              <w:top w:w="29" w:type="dxa"/>
              <w:bottom w:w="29" w:type="dxa"/>
            </w:tcMar>
            <w:vAlign w:val="center"/>
          </w:tcPr>
          <w:p w:rsidR="00652525" w:rsidRPr="000C6003" w:rsidRDefault="00652525" w:rsidP="00F06FE3">
            <w:pPr>
              <w:ind w:left="48"/>
              <w:contextualSpacing/>
              <w:jc w:val="center"/>
              <w:rPr>
                <w:sz w:val="24"/>
                <w:szCs w:val="24"/>
              </w:rPr>
            </w:pPr>
            <w:r w:rsidRPr="000C6003">
              <w:rPr>
                <w:rFonts w:ascii="Arial" w:hAnsi="Arial" w:cs="Arial"/>
                <w:sz w:val="24"/>
                <w:szCs w:val="24"/>
              </w:rPr>
              <w:t>Complied with since FY 2019-20.</w:t>
            </w:r>
          </w:p>
        </w:tc>
      </w:tr>
      <w:tr w:rsidR="00652525" w:rsidRPr="000C6003" w:rsidTr="00F06FE3">
        <w:trPr>
          <w:trHeight w:val="1439"/>
          <w:jc w:val="center"/>
        </w:trPr>
        <w:tc>
          <w:tcPr>
            <w:tcW w:w="199" w:type="pct"/>
            <w:tcBorders>
              <w:top w:val="single" w:sz="4" w:space="0" w:color="auto"/>
            </w:tcBorders>
            <w:tcMar>
              <w:top w:w="29" w:type="dxa"/>
              <w:left w:w="0" w:type="dxa"/>
              <w:bottom w:w="29" w:type="dxa"/>
              <w:right w:w="0" w:type="dxa"/>
            </w:tcMar>
            <w:vAlign w:val="center"/>
          </w:tcPr>
          <w:p w:rsidR="00652525" w:rsidRPr="000C6003" w:rsidRDefault="00652525" w:rsidP="00F06FE3">
            <w:pPr>
              <w:spacing w:after="0" w:line="240" w:lineRule="auto"/>
              <w:contextualSpacing/>
              <w:jc w:val="center"/>
              <w:rPr>
                <w:rFonts w:ascii="Arial" w:hAnsi="Arial" w:cs="Arial"/>
                <w:sz w:val="24"/>
                <w:szCs w:val="24"/>
              </w:rPr>
            </w:pPr>
          </w:p>
          <w:p w:rsidR="00652525" w:rsidRPr="000C6003" w:rsidRDefault="00652525" w:rsidP="00F06FE3">
            <w:pPr>
              <w:spacing w:after="0" w:line="240" w:lineRule="auto"/>
              <w:contextualSpacing/>
              <w:jc w:val="center"/>
              <w:rPr>
                <w:rFonts w:ascii="Arial" w:hAnsi="Arial" w:cs="Arial"/>
                <w:sz w:val="24"/>
                <w:szCs w:val="24"/>
              </w:rPr>
            </w:pPr>
            <w:r w:rsidRPr="000C6003">
              <w:rPr>
                <w:rFonts w:ascii="Arial" w:hAnsi="Arial" w:cs="Arial"/>
                <w:sz w:val="24"/>
                <w:szCs w:val="24"/>
              </w:rPr>
              <w:t>3</w:t>
            </w:r>
          </w:p>
        </w:tc>
        <w:tc>
          <w:tcPr>
            <w:tcW w:w="1046" w:type="pct"/>
            <w:tcBorders>
              <w:top w:val="single" w:sz="4" w:space="0" w:color="auto"/>
            </w:tcBorders>
            <w:tcMar>
              <w:top w:w="29" w:type="dxa"/>
              <w:bottom w:w="29" w:type="dxa"/>
            </w:tcMar>
            <w:vAlign w:val="center"/>
          </w:tcPr>
          <w:p w:rsidR="00652525" w:rsidRPr="000C6003" w:rsidRDefault="00652525" w:rsidP="000B0826">
            <w:pPr>
              <w:spacing w:after="0" w:line="240" w:lineRule="auto"/>
              <w:ind w:left="72" w:right="72"/>
              <w:contextualSpacing/>
              <w:jc w:val="center"/>
              <w:rPr>
                <w:rFonts w:ascii="Arial" w:hAnsi="Arial" w:cs="Arial"/>
                <w:sz w:val="24"/>
                <w:szCs w:val="24"/>
              </w:rPr>
            </w:pPr>
            <w:r w:rsidRPr="000C6003">
              <w:rPr>
                <w:rFonts w:ascii="Arial" w:hAnsi="Arial" w:cs="Arial"/>
                <w:sz w:val="24"/>
                <w:szCs w:val="24"/>
              </w:rPr>
              <w:t>Annual Performance Review</w:t>
            </w:r>
          </w:p>
        </w:tc>
        <w:tc>
          <w:tcPr>
            <w:tcW w:w="2991" w:type="pct"/>
            <w:tcBorders>
              <w:top w:val="single" w:sz="4" w:space="0" w:color="auto"/>
            </w:tcBorders>
            <w:tcMar>
              <w:top w:w="29" w:type="dxa"/>
              <w:bottom w:w="29" w:type="dxa"/>
            </w:tcMar>
            <w:vAlign w:val="center"/>
          </w:tcPr>
          <w:p w:rsidR="00652525" w:rsidRPr="000C6003" w:rsidRDefault="00652525" w:rsidP="00F06FE3">
            <w:pPr>
              <w:spacing w:after="0" w:line="240" w:lineRule="auto"/>
              <w:ind w:left="54" w:right="72"/>
              <w:contextualSpacing/>
              <w:jc w:val="both"/>
              <w:rPr>
                <w:rFonts w:ascii="Arial" w:hAnsi="Arial" w:cs="Arial"/>
                <w:sz w:val="24"/>
                <w:szCs w:val="24"/>
              </w:rPr>
            </w:pPr>
            <w:r w:rsidRPr="000C6003">
              <w:rPr>
                <w:rFonts w:ascii="Arial" w:hAnsi="Arial" w:cs="Arial"/>
                <w:sz w:val="24"/>
                <w:szCs w:val="24"/>
              </w:rPr>
              <w:t>The Commission directs the petitioner to file the Performance Review (true up) for each year of the 4</w:t>
            </w:r>
            <w:r w:rsidRPr="000C6003">
              <w:rPr>
                <w:rFonts w:ascii="Arial" w:hAnsi="Arial" w:cs="Arial"/>
                <w:sz w:val="24"/>
                <w:szCs w:val="24"/>
                <w:vertAlign w:val="superscript"/>
              </w:rPr>
              <w:t>th</w:t>
            </w:r>
            <w:r w:rsidRPr="000C6003">
              <w:rPr>
                <w:rFonts w:ascii="Arial" w:hAnsi="Arial" w:cs="Arial"/>
                <w:sz w:val="24"/>
                <w:szCs w:val="24"/>
              </w:rPr>
              <w:t xml:space="preserve"> Control Period before 31</w:t>
            </w:r>
            <w:r w:rsidRPr="000C6003">
              <w:rPr>
                <w:rFonts w:ascii="Arial" w:hAnsi="Arial" w:cs="Arial"/>
                <w:sz w:val="24"/>
                <w:szCs w:val="24"/>
                <w:vertAlign w:val="superscript"/>
              </w:rPr>
              <w:t>st</w:t>
            </w:r>
            <w:r w:rsidRPr="000C6003">
              <w:rPr>
                <w:rFonts w:ascii="Arial" w:hAnsi="Arial" w:cs="Arial"/>
                <w:sz w:val="24"/>
                <w:szCs w:val="24"/>
              </w:rPr>
              <w:t xml:space="preserve"> December of the following year. As a first step, the petitioner shall file the Annual Performance Review for FY 2019-20 by 31.12.2020.</w:t>
            </w:r>
          </w:p>
        </w:tc>
        <w:tc>
          <w:tcPr>
            <w:tcW w:w="764" w:type="pct"/>
            <w:tcBorders>
              <w:top w:val="single" w:sz="4" w:space="0" w:color="auto"/>
            </w:tcBorders>
            <w:tcMar>
              <w:top w:w="29" w:type="dxa"/>
              <w:bottom w:w="29" w:type="dxa"/>
            </w:tcMar>
            <w:vAlign w:val="center"/>
          </w:tcPr>
          <w:p w:rsidR="00652525" w:rsidRPr="000C6003" w:rsidRDefault="00652525" w:rsidP="00F06FE3">
            <w:pPr>
              <w:ind w:left="48"/>
              <w:contextualSpacing/>
              <w:jc w:val="center"/>
              <w:rPr>
                <w:sz w:val="24"/>
                <w:szCs w:val="24"/>
              </w:rPr>
            </w:pPr>
            <w:r w:rsidRPr="000C6003">
              <w:rPr>
                <w:rFonts w:ascii="Arial" w:hAnsi="Arial" w:cs="Arial"/>
                <w:sz w:val="24"/>
                <w:szCs w:val="24"/>
              </w:rPr>
              <w:t>Complied with since the APR for FY 2019-20.</w:t>
            </w:r>
          </w:p>
        </w:tc>
      </w:tr>
      <w:tr w:rsidR="00652525" w:rsidRPr="000C6003" w:rsidTr="00F06FE3">
        <w:trPr>
          <w:trHeight w:val="1345"/>
          <w:jc w:val="center"/>
        </w:trPr>
        <w:tc>
          <w:tcPr>
            <w:tcW w:w="199" w:type="pct"/>
            <w:tcMar>
              <w:top w:w="29" w:type="dxa"/>
              <w:left w:w="0" w:type="dxa"/>
              <w:bottom w:w="29" w:type="dxa"/>
              <w:right w:w="0" w:type="dxa"/>
            </w:tcMar>
            <w:vAlign w:val="center"/>
          </w:tcPr>
          <w:p w:rsidR="00652525" w:rsidRPr="000C6003" w:rsidRDefault="00652525" w:rsidP="00F06FE3">
            <w:pPr>
              <w:spacing w:after="0" w:line="240" w:lineRule="auto"/>
              <w:contextualSpacing/>
              <w:jc w:val="center"/>
              <w:rPr>
                <w:rFonts w:ascii="Arial" w:hAnsi="Arial" w:cs="Arial"/>
                <w:sz w:val="24"/>
                <w:szCs w:val="24"/>
              </w:rPr>
            </w:pPr>
          </w:p>
          <w:p w:rsidR="00652525" w:rsidRPr="000C6003" w:rsidRDefault="00652525" w:rsidP="00F06FE3">
            <w:pPr>
              <w:spacing w:after="0" w:line="240" w:lineRule="auto"/>
              <w:contextualSpacing/>
              <w:jc w:val="center"/>
              <w:rPr>
                <w:rFonts w:ascii="Arial" w:hAnsi="Arial" w:cs="Arial"/>
                <w:sz w:val="24"/>
                <w:szCs w:val="24"/>
              </w:rPr>
            </w:pPr>
            <w:r w:rsidRPr="000C6003">
              <w:rPr>
                <w:rFonts w:ascii="Arial" w:hAnsi="Arial" w:cs="Arial"/>
                <w:sz w:val="24"/>
                <w:szCs w:val="24"/>
              </w:rPr>
              <w:t>4</w:t>
            </w:r>
          </w:p>
        </w:tc>
        <w:tc>
          <w:tcPr>
            <w:tcW w:w="1046" w:type="pct"/>
            <w:tcMar>
              <w:top w:w="29" w:type="dxa"/>
              <w:bottom w:w="29" w:type="dxa"/>
            </w:tcMar>
            <w:vAlign w:val="center"/>
          </w:tcPr>
          <w:p w:rsidR="00652525" w:rsidRPr="000C6003" w:rsidRDefault="00652525" w:rsidP="000B0826">
            <w:pPr>
              <w:spacing w:after="0" w:line="240" w:lineRule="auto"/>
              <w:ind w:left="72" w:right="72"/>
              <w:contextualSpacing/>
              <w:jc w:val="center"/>
              <w:rPr>
                <w:rFonts w:ascii="Arial" w:hAnsi="Arial" w:cs="Arial"/>
                <w:sz w:val="24"/>
                <w:szCs w:val="24"/>
              </w:rPr>
            </w:pPr>
            <w:r w:rsidRPr="000C6003">
              <w:rPr>
                <w:rFonts w:ascii="Arial" w:hAnsi="Arial" w:cs="Arial"/>
                <w:sz w:val="24"/>
                <w:szCs w:val="24"/>
              </w:rPr>
              <w:t>Capitalisation details for 3</w:t>
            </w:r>
            <w:r w:rsidRPr="000C6003">
              <w:rPr>
                <w:rFonts w:ascii="Arial" w:hAnsi="Arial" w:cs="Arial"/>
                <w:sz w:val="24"/>
                <w:szCs w:val="24"/>
                <w:vertAlign w:val="superscript"/>
              </w:rPr>
              <w:t>rd</w:t>
            </w:r>
            <w:r w:rsidRPr="000C6003">
              <w:rPr>
                <w:rFonts w:ascii="Arial" w:hAnsi="Arial" w:cs="Arial"/>
                <w:sz w:val="24"/>
                <w:szCs w:val="24"/>
              </w:rPr>
              <w:t xml:space="preserve"> Control Period from FY 2014-15 to FY 2018-19</w:t>
            </w:r>
          </w:p>
        </w:tc>
        <w:tc>
          <w:tcPr>
            <w:tcW w:w="2991" w:type="pct"/>
            <w:tcMar>
              <w:top w:w="29" w:type="dxa"/>
              <w:bottom w:w="29" w:type="dxa"/>
            </w:tcMar>
            <w:vAlign w:val="center"/>
          </w:tcPr>
          <w:p w:rsidR="00652525" w:rsidRPr="000C6003" w:rsidRDefault="00652525" w:rsidP="00F06FE3">
            <w:pPr>
              <w:pStyle w:val="ListParagraph"/>
              <w:spacing w:after="0" w:line="240" w:lineRule="auto"/>
              <w:ind w:left="54" w:right="72"/>
              <w:jc w:val="both"/>
              <w:rPr>
                <w:rFonts w:ascii="Arial" w:hAnsi="Arial" w:cs="Arial"/>
                <w:sz w:val="24"/>
                <w:szCs w:val="24"/>
              </w:rPr>
            </w:pPr>
            <w:r w:rsidRPr="000C6003">
              <w:rPr>
                <w:rFonts w:ascii="Arial" w:hAnsi="Arial" w:cs="Arial"/>
                <w:sz w:val="24"/>
                <w:szCs w:val="24"/>
              </w:rPr>
              <w:t>The Commission directs the petitioner to submit the complete details sought regarding the capitalisation for the 3</w:t>
            </w:r>
            <w:r w:rsidRPr="000C6003">
              <w:rPr>
                <w:rFonts w:ascii="Arial" w:hAnsi="Arial" w:cs="Arial"/>
                <w:sz w:val="24"/>
                <w:szCs w:val="24"/>
                <w:vertAlign w:val="superscript"/>
              </w:rPr>
              <w:t>rd</w:t>
            </w:r>
            <w:r w:rsidRPr="000C6003">
              <w:rPr>
                <w:rFonts w:ascii="Arial" w:hAnsi="Arial" w:cs="Arial"/>
                <w:sz w:val="24"/>
                <w:szCs w:val="24"/>
              </w:rPr>
              <w:t xml:space="preserve"> Control Period, in the Petition to be filed for the Annual Performance Review for FY 2019-20.</w:t>
            </w:r>
          </w:p>
        </w:tc>
        <w:tc>
          <w:tcPr>
            <w:tcW w:w="764" w:type="pct"/>
            <w:tcMar>
              <w:top w:w="29" w:type="dxa"/>
              <w:bottom w:w="29" w:type="dxa"/>
            </w:tcMar>
            <w:vAlign w:val="center"/>
          </w:tcPr>
          <w:p w:rsidR="00652525" w:rsidRPr="000C6003" w:rsidRDefault="00652525" w:rsidP="00F06FE3">
            <w:pPr>
              <w:ind w:left="48"/>
              <w:contextualSpacing/>
              <w:jc w:val="center"/>
              <w:rPr>
                <w:sz w:val="24"/>
                <w:szCs w:val="24"/>
              </w:rPr>
            </w:pPr>
            <w:r w:rsidRPr="000C6003">
              <w:rPr>
                <w:rFonts w:ascii="Arial" w:hAnsi="Arial" w:cs="Arial"/>
                <w:sz w:val="24"/>
                <w:szCs w:val="24"/>
              </w:rPr>
              <w:t>Complied with since FY 2019-20.</w:t>
            </w:r>
          </w:p>
        </w:tc>
      </w:tr>
      <w:tr w:rsidR="00652525" w:rsidRPr="000C6003" w:rsidTr="00F06FE3">
        <w:trPr>
          <w:trHeight w:val="1923"/>
          <w:jc w:val="center"/>
        </w:trPr>
        <w:tc>
          <w:tcPr>
            <w:tcW w:w="199" w:type="pct"/>
            <w:tcMar>
              <w:top w:w="29" w:type="dxa"/>
              <w:left w:w="0" w:type="dxa"/>
              <w:bottom w:w="29" w:type="dxa"/>
              <w:right w:w="0" w:type="dxa"/>
            </w:tcMar>
            <w:vAlign w:val="center"/>
          </w:tcPr>
          <w:p w:rsidR="00652525" w:rsidRPr="000C6003" w:rsidRDefault="00652525" w:rsidP="00F06FE3">
            <w:pPr>
              <w:spacing w:after="0" w:line="240" w:lineRule="auto"/>
              <w:contextualSpacing/>
              <w:jc w:val="center"/>
              <w:rPr>
                <w:rFonts w:ascii="Arial" w:hAnsi="Arial" w:cs="Arial"/>
                <w:sz w:val="24"/>
                <w:szCs w:val="24"/>
              </w:rPr>
            </w:pPr>
            <w:r w:rsidRPr="000C6003">
              <w:rPr>
                <w:rFonts w:ascii="Arial" w:hAnsi="Arial" w:cs="Arial"/>
                <w:sz w:val="24"/>
                <w:szCs w:val="24"/>
              </w:rPr>
              <w:t>5</w:t>
            </w:r>
          </w:p>
        </w:tc>
        <w:tc>
          <w:tcPr>
            <w:tcW w:w="1046" w:type="pct"/>
            <w:tcMar>
              <w:top w:w="29" w:type="dxa"/>
              <w:bottom w:w="29" w:type="dxa"/>
            </w:tcMar>
            <w:vAlign w:val="center"/>
          </w:tcPr>
          <w:p w:rsidR="00652525" w:rsidRPr="000C6003" w:rsidRDefault="00652525" w:rsidP="000B0826">
            <w:pPr>
              <w:spacing w:after="0" w:line="240" w:lineRule="auto"/>
              <w:ind w:left="72" w:right="72"/>
              <w:contextualSpacing/>
              <w:jc w:val="center"/>
              <w:rPr>
                <w:rFonts w:ascii="Arial" w:hAnsi="Arial" w:cs="Arial"/>
                <w:sz w:val="24"/>
                <w:szCs w:val="24"/>
              </w:rPr>
            </w:pPr>
            <w:r w:rsidRPr="000C6003">
              <w:rPr>
                <w:rFonts w:ascii="Arial" w:hAnsi="Arial" w:cs="Arial"/>
                <w:sz w:val="24"/>
                <w:szCs w:val="24"/>
              </w:rPr>
              <w:t>Computations of Depreciation in accordance with CERC (Terms and Conditions of Tariff) Regulations, 2019</w:t>
            </w:r>
          </w:p>
        </w:tc>
        <w:tc>
          <w:tcPr>
            <w:tcW w:w="2991" w:type="pct"/>
            <w:tcMar>
              <w:top w:w="29" w:type="dxa"/>
              <w:bottom w:w="29" w:type="dxa"/>
            </w:tcMar>
            <w:vAlign w:val="center"/>
          </w:tcPr>
          <w:p w:rsidR="00652525" w:rsidRPr="000C6003" w:rsidRDefault="00652525" w:rsidP="00F06FE3">
            <w:pPr>
              <w:spacing w:after="0" w:line="240" w:lineRule="auto"/>
              <w:ind w:left="54" w:right="72"/>
              <w:contextualSpacing/>
              <w:jc w:val="both"/>
              <w:rPr>
                <w:rFonts w:ascii="Arial" w:hAnsi="Arial" w:cs="Arial"/>
                <w:sz w:val="24"/>
                <w:szCs w:val="24"/>
              </w:rPr>
            </w:pPr>
            <w:r w:rsidRPr="000C6003">
              <w:rPr>
                <w:rFonts w:ascii="Arial" w:hAnsi="Arial" w:cs="Arial"/>
                <w:sz w:val="24"/>
                <w:szCs w:val="24"/>
              </w:rPr>
              <w:t>The Commission directs the petitioner to submit the computations of depreciation for each year of the 4</w:t>
            </w:r>
            <w:r w:rsidRPr="000C6003">
              <w:rPr>
                <w:rFonts w:ascii="Arial" w:hAnsi="Arial" w:cs="Arial"/>
                <w:sz w:val="24"/>
                <w:szCs w:val="24"/>
                <w:vertAlign w:val="superscript"/>
              </w:rPr>
              <w:t>th</w:t>
            </w:r>
            <w:r w:rsidRPr="000C6003">
              <w:rPr>
                <w:rFonts w:ascii="Arial" w:hAnsi="Arial" w:cs="Arial"/>
                <w:sz w:val="24"/>
                <w:szCs w:val="24"/>
              </w:rPr>
              <w:t xml:space="preserve"> Control period in accordance with the provisions of the CERC (Terms and Conditions of Tariff) Regulations, 2019 in Annual Performance Review for each year of the 4</w:t>
            </w:r>
            <w:r w:rsidRPr="000C6003">
              <w:rPr>
                <w:rFonts w:ascii="Arial" w:hAnsi="Arial" w:cs="Arial"/>
                <w:sz w:val="24"/>
                <w:szCs w:val="24"/>
                <w:vertAlign w:val="superscript"/>
              </w:rPr>
              <w:t>th</w:t>
            </w:r>
            <w:r w:rsidRPr="000C6003">
              <w:rPr>
                <w:rFonts w:ascii="Arial" w:hAnsi="Arial" w:cs="Arial"/>
                <w:sz w:val="24"/>
                <w:szCs w:val="24"/>
              </w:rPr>
              <w:t xml:space="preserve"> Control Period</w:t>
            </w:r>
          </w:p>
        </w:tc>
        <w:tc>
          <w:tcPr>
            <w:tcW w:w="764" w:type="pct"/>
            <w:tcMar>
              <w:top w:w="29" w:type="dxa"/>
              <w:bottom w:w="29" w:type="dxa"/>
            </w:tcMar>
            <w:vAlign w:val="center"/>
          </w:tcPr>
          <w:p w:rsidR="00652525" w:rsidRPr="000C6003" w:rsidRDefault="00652525" w:rsidP="00F06FE3">
            <w:pPr>
              <w:ind w:left="48"/>
              <w:contextualSpacing/>
              <w:jc w:val="center"/>
              <w:rPr>
                <w:sz w:val="24"/>
                <w:szCs w:val="24"/>
              </w:rPr>
            </w:pPr>
            <w:r w:rsidRPr="000C6003">
              <w:rPr>
                <w:rFonts w:ascii="Arial" w:hAnsi="Arial" w:cs="Arial"/>
                <w:sz w:val="24"/>
                <w:szCs w:val="24"/>
              </w:rPr>
              <w:t>Complied with since FY 2019-20.</w:t>
            </w:r>
          </w:p>
        </w:tc>
      </w:tr>
      <w:tr w:rsidR="00652525" w:rsidRPr="00652525" w:rsidTr="00F06FE3">
        <w:trPr>
          <w:trHeight w:val="6153"/>
          <w:jc w:val="center"/>
        </w:trPr>
        <w:tc>
          <w:tcPr>
            <w:tcW w:w="199" w:type="pct"/>
            <w:tcMar>
              <w:top w:w="29" w:type="dxa"/>
              <w:left w:w="0" w:type="dxa"/>
              <w:bottom w:w="29" w:type="dxa"/>
              <w:right w:w="0" w:type="dxa"/>
            </w:tcMar>
            <w:vAlign w:val="center"/>
          </w:tcPr>
          <w:p w:rsidR="00652525" w:rsidRPr="000C6003" w:rsidRDefault="00652525" w:rsidP="00F06FE3">
            <w:pPr>
              <w:spacing w:after="0" w:line="240" w:lineRule="auto"/>
              <w:contextualSpacing/>
              <w:jc w:val="center"/>
              <w:rPr>
                <w:rFonts w:ascii="Arial" w:hAnsi="Arial" w:cs="Arial"/>
                <w:sz w:val="24"/>
                <w:szCs w:val="24"/>
              </w:rPr>
            </w:pPr>
            <w:r w:rsidRPr="000C6003">
              <w:rPr>
                <w:rFonts w:ascii="Arial" w:hAnsi="Arial" w:cs="Arial"/>
                <w:sz w:val="24"/>
                <w:szCs w:val="24"/>
              </w:rPr>
              <w:t>6</w:t>
            </w:r>
          </w:p>
        </w:tc>
        <w:tc>
          <w:tcPr>
            <w:tcW w:w="1046" w:type="pct"/>
            <w:tcMar>
              <w:top w:w="29" w:type="dxa"/>
              <w:bottom w:w="29" w:type="dxa"/>
            </w:tcMar>
            <w:vAlign w:val="center"/>
          </w:tcPr>
          <w:p w:rsidR="000B0826" w:rsidRDefault="00652525" w:rsidP="000B0826">
            <w:pPr>
              <w:spacing w:after="0" w:line="240" w:lineRule="auto"/>
              <w:contextualSpacing/>
              <w:jc w:val="center"/>
              <w:rPr>
                <w:rFonts w:ascii="Arial" w:hAnsi="Arial" w:cs="Arial"/>
                <w:sz w:val="24"/>
                <w:szCs w:val="24"/>
              </w:rPr>
            </w:pPr>
            <w:r w:rsidRPr="000C6003">
              <w:rPr>
                <w:rFonts w:ascii="Arial" w:hAnsi="Arial" w:cs="Arial"/>
                <w:sz w:val="24"/>
                <w:szCs w:val="24"/>
              </w:rPr>
              <w:t xml:space="preserve">Capital </w:t>
            </w:r>
          </w:p>
          <w:p w:rsidR="00652525" w:rsidRPr="000C6003" w:rsidRDefault="00652525" w:rsidP="000B0826">
            <w:pPr>
              <w:spacing w:after="0" w:line="240" w:lineRule="auto"/>
              <w:contextualSpacing/>
              <w:jc w:val="center"/>
              <w:rPr>
                <w:rFonts w:ascii="Arial" w:hAnsi="Arial" w:cs="Arial"/>
                <w:sz w:val="24"/>
                <w:szCs w:val="24"/>
              </w:rPr>
            </w:pPr>
            <w:r w:rsidRPr="000C6003">
              <w:rPr>
                <w:rFonts w:ascii="Arial" w:hAnsi="Arial" w:cs="Arial"/>
                <w:sz w:val="24"/>
                <w:szCs w:val="24"/>
              </w:rPr>
              <w:t>Investments</w:t>
            </w:r>
          </w:p>
        </w:tc>
        <w:tc>
          <w:tcPr>
            <w:tcW w:w="2991" w:type="pct"/>
            <w:tcMar>
              <w:top w:w="29" w:type="dxa"/>
              <w:bottom w:w="29" w:type="dxa"/>
            </w:tcMar>
            <w:vAlign w:val="center"/>
          </w:tcPr>
          <w:p w:rsidR="00652525" w:rsidRPr="000C6003" w:rsidRDefault="00652525" w:rsidP="00F06FE3">
            <w:pPr>
              <w:spacing w:after="0" w:line="240" w:lineRule="auto"/>
              <w:ind w:left="72" w:right="52"/>
              <w:contextualSpacing/>
              <w:jc w:val="both"/>
              <w:rPr>
                <w:rFonts w:ascii="Arial" w:hAnsi="Arial" w:cs="Arial"/>
                <w:sz w:val="24"/>
                <w:szCs w:val="24"/>
              </w:rPr>
            </w:pPr>
            <w:r w:rsidRPr="000C6003">
              <w:rPr>
                <w:rFonts w:ascii="Arial" w:hAnsi="Arial" w:cs="Arial"/>
                <w:sz w:val="24"/>
                <w:szCs w:val="24"/>
              </w:rPr>
              <w:t>Considering the importance of capitalisation of works, the Commission lays down the following requirements to be fulfilled before accepting inclusion of the value of the capitalised work in the OCFA:</w:t>
            </w:r>
          </w:p>
          <w:p w:rsidR="00652525" w:rsidRPr="006B2B7A" w:rsidRDefault="00652525" w:rsidP="00F06FE3">
            <w:pPr>
              <w:spacing w:after="0" w:line="240" w:lineRule="auto"/>
              <w:ind w:left="72" w:right="52"/>
              <w:contextualSpacing/>
              <w:jc w:val="both"/>
              <w:rPr>
                <w:rFonts w:ascii="Arial" w:hAnsi="Arial" w:cs="Arial"/>
                <w:sz w:val="14"/>
                <w:szCs w:val="24"/>
              </w:rPr>
            </w:pPr>
          </w:p>
          <w:p w:rsidR="00652525" w:rsidRPr="000C6003" w:rsidRDefault="00652525" w:rsidP="00F06FE3">
            <w:pPr>
              <w:numPr>
                <w:ilvl w:val="0"/>
                <w:numId w:val="78"/>
              </w:numPr>
              <w:spacing w:after="0" w:line="240" w:lineRule="auto"/>
              <w:ind w:left="522" w:right="52"/>
              <w:contextualSpacing/>
              <w:jc w:val="both"/>
              <w:rPr>
                <w:rFonts w:ascii="Arial" w:hAnsi="Arial" w:cs="Arial"/>
                <w:sz w:val="24"/>
                <w:szCs w:val="24"/>
              </w:rPr>
            </w:pPr>
            <w:r w:rsidRPr="000C6003">
              <w:rPr>
                <w:rFonts w:ascii="Arial" w:hAnsi="Arial" w:cs="Arial"/>
                <w:sz w:val="24"/>
                <w:szCs w:val="24"/>
              </w:rPr>
              <w:t>On completion of a capital work, a physical completion certificate (PCC) to the effect that the work in question has been fully executed, physically, and the assets created are put in use, to be issued by the concerned engineer not below the rank of Superintending Engineer.</w:t>
            </w:r>
          </w:p>
          <w:p w:rsidR="00652525" w:rsidRPr="006B2B7A" w:rsidRDefault="00652525" w:rsidP="00F06FE3">
            <w:pPr>
              <w:spacing w:after="0" w:line="240" w:lineRule="auto"/>
              <w:ind w:left="72" w:right="52"/>
              <w:contextualSpacing/>
              <w:jc w:val="both"/>
              <w:rPr>
                <w:rFonts w:ascii="Arial" w:hAnsi="Arial" w:cs="Arial"/>
                <w:sz w:val="14"/>
                <w:szCs w:val="24"/>
              </w:rPr>
            </w:pPr>
          </w:p>
          <w:p w:rsidR="00652525" w:rsidRPr="000C6003" w:rsidRDefault="00652525" w:rsidP="00F06FE3">
            <w:pPr>
              <w:numPr>
                <w:ilvl w:val="0"/>
                <w:numId w:val="78"/>
              </w:numPr>
              <w:spacing w:after="0" w:line="240" w:lineRule="auto"/>
              <w:ind w:left="522" w:right="52"/>
              <w:contextualSpacing/>
              <w:jc w:val="both"/>
              <w:rPr>
                <w:rFonts w:ascii="Arial" w:hAnsi="Arial" w:cs="Arial"/>
                <w:sz w:val="24"/>
                <w:szCs w:val="24"/>
              </w:rPr>
            </w:pPr>
            <w:r w:rsidRPr="000C6003">
              <w:rPr>
                <w:rFonts w:ascii="Arial" w:hAnsi="Arial" w:cs="Arial"/>
                <w:sz w:val="24"/>
                <w:szCs w:val="24"/>
              </w:rPr>
              <w:t>The PCC shall be accompanied or followed by a financial completion certificate (FCC) to the effect that the assets created have been fully entered in the fixed assets register by transfer from the CWIP register to OCFA. The FCC shall have to be issued by the concerned finance officer not below the rank of senior Accounts Officer.</w:t>
            </w:r>
          </w:p>
          <w:p w:rsidR="00652525" w:rsidRPr="006B2B7A" w:rsidRDefault="00652525" w:rsidP="00F06FE3">
            <w:pPr>
              <w:spacing w:after="0" w:line="240" w:lineRule="auto"/>
              <w:ind w:left="72" w:right="52"/>
              <w:contextualSpacing/>
              <w:jc w:val="both"/>
              <w:rPr>
                <w:rFonts w:ascii="Arial" w:hAnsi="Arial" w:cs="Arial"/>
                <w:sz w:val="14"/>
                <w:szCs w:val="24"/>
              </w:rPr>
            </w:pPr>
          </w:p>
          <w:p w:rsidR="00652525" w:rsidRPr="000C6003" w:rsidRDefault="00652525" w:rsidP="00F06FE3">
            <w:pPr>
              <w:numPr>
                <w:ilvl w:val="0"/>
                <w:numId w:val="78"/>
              </w:numPr>
              <w:spacing w:after="0" w:line="240" w:lineRule="auto"/>
              <w:ind w:left="522" w:right="52"/>
              <w:contextualSpacing/>
              <w:jc w:val="both"/>
              <w:rPr>
                <w:rFonts w:ascii="Arial" w:hAnsi="Arial" w:cs="Arial"/>
                <w:sz w:val="24"/>
                <w:szCs w:val="24"/>
              </w:rPr>
            </w:pPr>
            <w:r w:rsidRPr="000C6003">
              <w:rPr>
                <w:rFonts w:ascii="Arial" w:hAnsi="Arial" w:cs="Arial"/>
                <w:sz w:val="24"/>
                <w:szCs w:val="24"/>
              </w:rPr>
              <w:t>The above mentioned certificates have to be submitted to the Commission within 60 days of completion of work, at the latest.</w:t>
            </w:r>
          </w:p>
        </w:tc>
        <w:tc>
          <w:tcPr>
            <w:tcW w:w="764" w:type="pct"/>
            <w:tcMar>
              <w:top w:w="29" w:type="dxa"/>
              <w:bottom w:w="29" w:type="dxa"/>
            </w:tcMar>
            <w:vAlign w:val="center"/>
          </w:tcPr>
          <w:p w:rsidR="00652525" w:rsidRPr="000C6003" w:rsidRDefault="00652525" w:rsidP="00F06FE3">
            <w:pPr>
              <w:ind w:left="48"/>
              <w:contextualSpacing/>
              <w:jc w:val="center"/>
              <w:rPr>
                <w:rFonts w:ascii="Arial" w:hAnsi="Arial" w:cs="Arial"/>
                <w:sz w:val="24"/>
                <w:szCs w:val="24"/>
              </w:rPr>
            </w:pPr>
            <w:r w:rsidRPr="000C6003">
              <w:rPr>
                <w:rFonts w:ascii="Arial" w:hAnsi="Arial" w:cs="Arial"/>
                <w:sz w:val="24"/>
                <w:szCs w:val="24"/>
              </w:rPr>
              <w:t>Complied with.</w:t>
            </w:r>
          </w:p>
          <w:p w:rsidR="00652525" w:rsidRPr="000C6003" w:rsidRDefault="00652525" w:rsidP="00F06FE3">
            <w:pPr>
              <w:ind w:left="48"/>
              <w:contextualSpacing/>
              <w:jc w:val="center"/>
              <w:rPr>
                <w:sz w:val="24"/>
                <w:szCs w:val="24"/>
              </w:rPr>
            </w:pPr>
            <w:r w:rsidRPr="000C6003">
              <w:rPr>
                <w:rFonts w:ascii="Arial" w:hAnsi="Arial" w:cs="Arial"/>
                <w:sz w:val="24"/>
                <w:szCs w:val="24"/>
              </w:rPr>
              <w:t>PCCs &amp; FCCs FY2021-22 are being submitted</w:t>
            </w:r>
          </w:p>
        </w:tc>
      </w:tr>
      <w:bookmarkEnd w:id="10"/>
    </w:tbl>
    <w:p w:rsidR="006B2B7A" w:rsidRPr="00652525" w:rsidRDefault="006B2B7A" w:rsidP="006B2B7A">
      <w:pPr>
        <w:tabs>
          <w:tab w:val="left" w:pos="3865"/>
        </w:tabs>
        <w:spacing w:after="0"/>
        <w:rPr>
          <w:rFonts w:ascii="Arial" w:hAnsi="Arial" w:cs="Arial"/>
          <w:sz w:val="2"/>
          <w:szCs w:val="24"/>
          <w:u w:val="single"/>
        </w:rPr>
      </w:pPr>
    </w:p>
    <w:p w:rsidR="006B2B7A" w:rsidRPr="00652525" w:rsidRDefault="006B2B7A" w:rsidP="000C6003">
      <w:pPr>
        <w:tabs>
          <w:tab w:val="left" w:pos="3865"/>
        </w:tabs>
        <w:rPr>
          <w:rFonts w:ascii="Arial" w:hAnsi="Arial" w:cs="Arial"/>
          <w:sz w:val="4"/>
          <w:szCs w:val="24"/>
          <w:u w:val="single"/>
        </w:rPr>
      </w:pPr>
    </w:p>
    <w:p w:rsidR="000C6003" w:rsidRPr="000C6003" w:rsidRDefault="000C6003" w:rsidP="000C6003">
      <w:pPr>
        <w:tabs>
          <w:tab w:val="left" w:pos="3865"/>
        </w:tabs>
        <w:rPr>
          <w:rFonts w:ascii="Arial" w:hAnsi="Arial" w:cs="Arial"/>
          <w:sz w:val="24"/>
          <w:szCs w:val="24"/>
          <w:u w:val="single"/>
        </w:rPr>
      </w:pPr>
    </w:p>
    <w:p w:rsidR="000C6003" w:rsidRPr="000C6003" w:rsidRDefault="000C6003" w:rsidP="000C6003">
      <w:pPr>
        <w:tabs>
          <w:tab w:val="left" w:pos="3865"/>
        </w:tabs>
        <w:rPr>
          <w:rFonts w:ascii="Arial" w:hAnsi="Arial" w:cs="Arial"/>
          <w:sz w:val="24"/>
          <w:szCs w:val="24"/>
          <w:u w:val="single"/>
        </w:rPr>
      </w:pPr>
    </w:p>
    <w:p w:rsidR="000C6003" w:rsidRPr="000C6003" w:rsidRDefault="000C6003" w:rsidP="000C6003">
      <w:pPr>
        <w:tabs>
          <w:tab w:val="left" w:pos="3865"/>
        </w:tabs>
        <w:rPr>
          <w:rFonts w:ascii="Arial" w:hAnsi="Arial" w:cs="Arial"/>
          <w:sz w:val="24"/>
          <w:szCs w:val="24"/>
          <w:u w:val="single"/>
        </w:rPr>
      </w:pPr>
    </w:p>
    <w:p w:rsidR="000C6003" w:rsidRPr="000C6003" w:rsidRDefault="000C6003" w:rsidP="000C6003">
      <w:pPr>
        <w:tabs>
          <w:tab w:val="left" w:pos="3865"/>
        </w:tabs>
        <w:rPr>
          <w:sz w:val="24"/>
          <w:szCs w:val="24"/>
        </w:rPr>
      </w:pPr>
    </w:p>
    <w:p w:rsidR="00A141E6" w:rsidRPr="00137AA2" w:rsidRDefault="00A141E6" w:rsidP="00282F5E">
      <w:pPr>
        <w:pStyle w:val="HeadingArial"/>
        <w:spacing w:after="0" w:line="360" w:lineRule="auto"/>
        <w:ind w:right="-180"/>
        <w:outlineLvl w:val="0"/>
        <w:rPr>
          <w:rFonts w:cs="Arial"/>
          <w:sz w:val="24"/>
          <w:szCs w:val="24"/>
          <w:u w:val="single"/>
        </w:rPr>
      </w:pPr>
    </w:p>
    <w:p w:rsidR="00A141E6" w:rsidRPr="00137AA2" w:rsidRDefault="00A141E6" w:rsidP="00282F5E">
      <w:pPr>
        <w:pStyle w:val="HeadingArial"/>
        <w:spacing w:after="0" w:line="360" w:lineRule="auto"/>
        <w:ind w:right="-180"/>
        <w:outlineLvl w:val="0"/>
        <w:rPr>
          <w:rFonts w:cs="Arial"/>
          <w:sz w:val="24"/>
          <w:szCs w:val="24"/>
          <w:u w:val="single"/>
        </w:rPr>
      </w:pPr>
    </w:p>
    <w:p w:rsidR="00A141E6" w:rsidRPr="00137AA2" w:rsidRDefault="00A141E6" w:rsidP="00282F5E">
      <w:pPr>
        <w:pStyle w:val="HeadingArial"/>
        <w:spacing w:after="0" w:line="360" w:lineRule="auto"/>
        <w:ind w:right="-180"/>
        <w:outlineLvl w:val="0"/>
        <w:rPr>
          <w:rFonts w:cs="Arial"/>
          <w:sz w:val="24"/>
          <w:szCs w:val="24"/>
          <w:u w:val="single"/>
        </w:rPr>
      </w:pPr>
    </w:p>
    <w:sectPr w:rsidR="00A141E6" w:rsidRPr="00137AA2" w:rsidSect="00160E60">
      <w:pgSz w:w="11907" w:h="16839" w:code="9"/>
      <w:pgMar w:top="1080" w:right="1080" w:bottom="288" w:left="1166" w:header="547" w:footer="720" w:gutter="0"/>
      <w:pgNumType w:fmt="numberInDash"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8B3" w:rsidRDefault="00F968B3" w:rsidP="003A0106">
      <w:pPr>
        <w:spacing w:after="0" w:line="240" w:lineRule="auto"/>
      </w:pPr>
      <w:r>
        <w:separator/>
      </w:r>
    </w:p>
  </w:endnote>
  <w:endnote w:type="continuationSeparator" w:id="1">
    <w:p w:rsidR="00F968B3" w:rsidRDefault="00F968B3" w:rsidP="003A01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ao UI">
    <w:panose1 w:val="020B0502040204020203"/>
    <w:charset w:val="00"/>
    <w:family w:val="swiss"/>
    <w:pitch w:val="variable"/>
    <w:sig w:usb0="02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eiryo UI">
    <w:panose1 w:val="020B0604030504040204"/>
    <w:charset w:val="80"/>
    <w:family w:val="swiss"/>
    <w:pitch w:val="variable"/>
    <w:sig w:usb0="E10102FF" w:usb1="EAC7FFFF" w:usb2="0001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FE3" w:rsidRDefault="0013028B">
    <w:pPr>
      <w:pStyle w:val="Footer"/>
      <w:framePr w:wrap="around" w:vAnchor="text" w:hAnchor="margin" w:xAlign="center" w:y="1"/>
      <w:rPr>
        <w:rStyle w:val="PageNumber"/>
      </w:rPr>
    </w:pPr>
    <w:r>
      <w:rPr>
        <w:rStyle w:val="PageNumber"/>
      </w:rPr>
      <w:fldChar w:fldCharType="begin"/>
    </w:r>
    <w:r w:rsidR="00F06FE3">
      <w:rPr>
        <w:rStyle w:val="PageNumber"/>
      </w:rPr>
      <w:instrText xml:space="preserve">PAGE  </w:instrText>
    </w:r>
    <w:r>
      <w:rPr>
        <w:rStyle w:val="PageNumber"/>
      </w:rPr>
      <w:fldChar w:fldCharType="separate"/>
    </w:r>
    <w:r w:rsidR="00F06FE3">
      <w:rPr>
        <w:rStyle w:val="PageNumber"/>
        <w:noProof/>
      </w:rPr>
      <w:t>7</w:t>
    </w:r>
    <w:r>
      <w:rPr>
        <w:rStyle w:val="PageNumber"/>
      </w:rPr>
      <w:fldChar w:fldCharType="end"/>
    </w:r>
  </w:p>
  <w:p w:rsidR="00F06FE3" w:rsidRDefault="00F06FE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FE3" w:rsidRPr="00CB2C97" w:rsidRDefault="00F06FE3" w:rsidP="00160E60">
    <w:pPr>
      <w:pStyle w:val="Footer"/>
      <w:pBdr>
        <w:top w:val="single" w:sz="4" w:space="0" w:color="auto"/>
      </w:pBdr>
      <w:tabs>
        <w:tab w:val="clear" w:pos="4680"/>
        <w:tab w:val="center" w:pos="4410"/>
        <w:tab w:val="left" w:pos="7200"/>
        <w:tab w:val="left" w:pos="9360"/>
        <w:tab w:val="left" w:pos="9810"/>
      </w:tabs>
      <w:ind w:right="-549"/>
      <w:jc w:val="center"/>
      <w:rPr>
        <w:rFonts w:ascii="Arial" w:hAnsi="Arial" w:cs="Arial"/>
        <w:b/>
        <w:bCs/>
        <w:sz w:val="16"/>
        <w:szCs w:val="16"/>
        <w:lang w:val="nl-NL"/>
      </w:rPr>
    </w:pPr>
    <w:r w:rsidRPr="00CB2C97">
      <w:rPr>
        <w:rFonts w:ascii="Arial" w:hAnsi="Arial" w:cs="Arial"/>
        <w:b/>
        <w:bCs/>
        <w:sz w:val="16"/>
        <w:szCs w:val="16"/>
      </w:rPr>
      <w:t>TSTRANSCO</w:t>
    </w:r>
    <w:r w:rsidRPr="00CB2C97">
      <w:rPr>
        <w:rFonts w:ascii="Arial" w:hAnsi="Arial" w:cs="Arial"/>
        <w:b/>
        <w:bCs/>
        <w:sz w:val="16"/>
        <w:szCs w:val="16"/>
      </w:rPr>
      <w:tab/>
    </w:r>
    <w:r w:rsidR="0013028B" w:rsidRPr="007554EF">
      <w:rPr>
        <w:rFonts w:ascii="Arial" w:hAnsi="Arial" w:cs="Arial"/>
        <w:b/>
        <w:bCs/>
        <w:sz w:val="16"/>
        <w:szCs w:val="16"/>
      </w:rPr>
      <w:fldChar w:fldCharType="begin"/>
    </w:r>
    <w:r w:rsidRPr="007554EF">
      <w:rPr>
        <w:rFonts w:ascii="Arial" w:hAnsi="Arial" w:cs="Arial"/>
        <w:b/>
        <w:bCs/>
        <w:sz w:val="16"/>
        <w:szCs w:val="16"/>
      </w:rPr>
      <w:instrText xml:space="preserve"> PAGE   \* MERGEFORMAT </w:instrText>
    </w:r>
    <w:r w:rsidR="0013028B" w:rsidRPr="007554EF">
      <w:rPr>
        <w:rFonts w:ascii="Arial" w:hAnsi="Arial" w:cs="Arial"/>
        <w:b/>
        <w:bCs/>
        <w:sz w:val="16"/>
        <w:szCs w:val="16"/>
      </w:rPr>
      <w:fldChar w:fldCharType="separate"/>
    </w:r>
    <w:r w:rsidR="00C40475">
      <w:rPr>
        <w:rFonts w:ascii="Arial" w:hAnsi="Arial" w:cs="Arial"/>
        <w:b/>
        <w:bCs/>
        <w:noProof/>
        <w:sz w:val="16"/>
        <w:szCs w:val="16"/>
      </w:rPr>
      <w:t>- 59 -</w:t>
    </w:r>
    <w:r w:rsidR="0013028B" w:rsidRPr="007554EF">
      <w:rPr>
        <w:rFonts w:ascii="Arial" w:hAnsi="Arial" w:cs="Arial"/>
        <w:b/>
        <w:bCs/>
        <w:sz w:val="16"/>
        <w:szCs w:val="16"/>
      </w:rPr>
      <w:fldChar w:fldCharType="end"/>
    </w:r>
    <w:r w:rsidRPr="00CB2C97">
      <w:rPr>
        <w:rFonts w:ascii="Arial" w:hAnsi="Arial" w:cs="Arial"/>
        <w:b/>
        <w:bCs/>
        <w:sz w:val="16"/>
        <w:szCs w:val="16"/>
      </w:rPr>
      <w:tab/>
      <w:t>Transmission Licensee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FE3" w:rsidRPr="00A8020F" w:rsidRDefault="00F06FE3" w:rsidP="00A8020F">
    <w:pPr>
      <w:pStyle w:val="Footer"/>
      <w:pBdr>
        <w:top w:val="single" w:sz="4" w:space="8" w:color="auto"/>
      </w:pBdr>
      <w:tabs>
        <w:tab w:val="clear" w:pos="4680"/>
        <w:tab w:val="center" w:pos="4410"/>
        <w:tab w:val="left" w:pos="6210"/>
        <w:tab w:val="left" w:pos="7200"/>
        <w:tab w:val="left" w:pos="9360"/>
        <w:tab w:val="left" w:pos="9810"/>
      </w:tabs>
      <w:ind w:right="-547"/>
      <w:contextualSpacing/>
      <w:rPr>
        <w:rFonts w:ascii="Arial" w:hAnsi="Arial" w:cs="Arial"/>
        <w:b/>
        <w:bCs/>
        <w:sz w:val="16"/>
        <w:szCs w:val="16"/>
        <w:lang w:val="nl-NL"/>
      </w:rPr>
    </w:pPr>
    <w:r>
      <w:rPr>
        <w:rFonts w:ascii="Arial" w:hAnsi="Arial" w:cs="Arial"/>
        <w:b/>
        <w:bCs/>
        <w:sz w:val="16"/>
        <w:szCs w:val="16"/>
        <w:lang w:val="nl-NL"/>
      </w:rPr>
      <w:t>TSTRANSCO</w:t>
    </w:r>
    <w:r>
      <w:rPr>
        <w:rFonts w:ascii="Arial" w:hAnsi="Arial" w:cs="Arial"/>
        <w:b/>
        <w:bCs/>
        <w:sz w:val="16"/>
        <w:szCs w:val="16"/>
        <w:lang w:val="nl-NL"/>
      </w:rPr>
      <w:tab/>
    </w:r>
    <w:r>
      <w:rPr>
        <w:rFonts w:ascii="Arial" w:hAnsi="Arial" w:cs="Arial"/>
        <w:b/>
        <w:bCs/>
        <w:sz w:val="16"/>
        <w:szCs w:val="16"/>
        <w:lang w:val="nl-NL"/>
      </w:rPr>
      <w:tab/>
    </w:r>
    <w:r>
      <w:rPr>
        <w:rFonts w:ascii="Arial" w:hAnsi="Arial" w:cs="Arial"/>
        <w:b/>
        <w:bCs/>
        <w:sz w:val="16"/>
        <w:szCs w:val="16"/>
        <w:lang w:val="nl-NL"/>
      </w:rPr>
      <w:tab/>
      <w:t>Transmission Licensee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8B3" w:rsidRDefault="00F968B3" w:rsidP="003A0106">
      <w:pPr>
        <w:spacing w:after="0" w:line="240" w:lineRule="auto"/>
      </w:pPr>
      <w:r>
        <w:separator/>
      </w:r>
    </w:p>
  </w:footnote>
  <w:footnote w:type="continuationSeparator" w:id="1">
    <w:p w:rsidR="00F968B3" w:rsidRDefault="00F968B3" w:rsidP="003A01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FE3" w:rsidRPr="00CB2C97" w:rsidRDefault="00F06FE3" w:rsidP="00B25C87">
    <w:pPr>
      <w:spacing w:after="0"/>
      <w:jc w:val="center"/>
      <w:rPr>
        <w:b/>
        <w:i/>
        <w:sz w:val="16"/>
        <w:szCs w:val="16"/>
        <w:u w:val="single"/>
      </w:rPr>
    </w:pPr>
    <w:r w:rsidRPr="00CB2C97">
      <w:rPr>
        <w:b/>
        <w:i/>
        <w:sz w:val="16"/>
        <w:szCs w:val="16"/>
        <w:u w:val="single"/>
      </w:rPr>
      <w:t>Filing of Annual Performance Review (True up) for FY 20</w:t>
    </w:r>
    <w:r>
      <w:rPr>
        <w:b/>
        <w:i/>
        <w:sz w:val="16"/>
        <w:szCs w:val="16"/>
        <w:u w:val="single"/>
      </w:rPr>
      <w:t>22</w:t>
    </w:r>
    <w:r w:rsidRPr="00CB2C97">
      <w:rPr>
        <w:b/>
        <w:i/>
        <w:sz w:val="16"/>
        <w:szCs w:val="16"/>
        <w:u w:val="single"/>
      </w:rPr>
      <w:t>-2</w:t>
    </w:r>
    <w:r>
      <w:rPr>
        <w:b/>
        <w:i/>
        <w:sz w:val="16"/>
        <w:szCs w:val="16"/>
        <w:u w:val="single"/>
      </w:rPr>
      <w:t>3</w:t>
    </w:r>
    <w:r w:rsidRPr="00CB2C97">
      <w:rPr>
        <w:b/>
        <w:i/>
        <w:sz w:val="16"/>
        <w:szCs w:val="16"/>
        <w:u w:val="single"/>
      </w:rPr>
      <w:t xml:space="preserve"> of Transmission Business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FE3" w:rsidRDefault="00F06FE3">
    <w:pPr>
      <w:pStyle w:val="Header"/>
      <w:rPr>
        <w:b/>
        <w:bCs/>
        <w:sz w:val="18"/>
        <w:lang w:val="nl-NL"/>
      </w:rPr>
    </w:pPr>
  </w:p>
  <w:p w:rsidR="00F06FE3" w:rsidRPr="008E736C" w:rsidRDefault="00F06FE3" w:rsidP="00A8020F">
    <w:pPr>
      <w:spacing w:after="0"/>
      <w:jc w:val="center"/>
      <w:rPr>
        <w:b/>
        <w:i/>
        <w:sz w:val="14"/>
        <w:szCs w:val="14"/>
        <w:u w:val="single"/>
      </w:rPr>
    </w:pPr>
    <w:r w:rsidRPr="008E736C">
      <w:rPr>
        <w:b/>
        <w:i/>
        <w:sz w:val="14"/>
        <w:szCs w:val="14"/>
        <w:u w:val="single"/>
      </w:rPr>
      <w:t>Filing of Annual Performance Review (True up) for FY 202</w:t>
    </w:r>
    <w:r>
      <w:rPr>
        <w:b/>
        <w:i/>
        <w:sz w:val="14"/>
        <w:szCs w:val="14"/>
        <w:u w:val="single"/>
      </w:rPr>
      <w:t>2</w:t>
    </w:r>
    <w:r w:rsidRPr="008E736C">
      <w:rPr>
        <w:b/>
        <w:i/>
        <w:sz w:val="14"/>
        <w:szCs w:val="14"/>
        <w:u w:val="single"/>
      </w:rPr>
      <w:t>-2</w:t>
    </w:r>
    <w:r>
      <w:rPr>
        <w:b/>
        <w:i/>
        <w:sz w:val="14"/>
        <w:szCs w:val="14"/>
        <w:u w:val="single"/>
      </w:rPr>
      <w:t>3</w:t>
    </w:r>
    <w:r w:rsidRPr="008E736C">
      <w:rPr>
        <w:b/>
        <w:i/>
        <w:sz w:val="14"/>
        <w:szCs w:val="14"/>
        <w:u w:val="single"/>
      </w:rPr>
      <w:t xml:space="preserve"> of Transmission Business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5FF2"/>
    <w:multiLevelType w:val="hybridMultilevel"/>
    <w:tmpl w:val="77DEE940"/>
    <w:lvl w:ilvl="0" w:tplc="1284904E">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E15AB470">
      <w:start w:val="1"/>
      <w:numFmt w:val="lowerRoman"/>
      <w:lvlText w:val="(%4)"/>
      <w:lvlJc w:val="left"/>
      <w:pPr>
        <w:ind w:left="3600" w:hanging="720"/>
      </w:pPr>
      <w:rPr>
        <w:rFonts w:hint="default"/>
      </w:r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2657B49"/>
    <w:multiLevelType w:val="hybridMultilevel"/>
    <w:tmpl w:val="FFE0B846"/>
    <w:lvl w:ilvl="0" w:tplc="0409000B">
      <w:start w:val="1"/>
      <w:numFmt w:val="bullet"/>
      <w:lvlText w:val=""/>
      <w:lvlJc w:val="left"/>
      <w:pPr>
        <w:ind w:left="2700" w:hanging="360"/>
      </w:pPr>
      <w:rPr>
        <w:rFonts w:ascii="Wingdings" w:hAnsi="Wingdings"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2">
    <w:nsid w:val="02AB7EEA"/>
    <w:multiLevelType w:val="hybridMultilevel"/>
    <w:tmpl w:val="69E0519A"/>
    <w:lvl w:ilvl="0" w:tplc="D444C530">
      <w:start w:val="1"/>
      <w:numFmt w:val="lowerRoman"/>
      <w:lvlText w:val="(%1)"/>
      <w:lvlJc w:val="left"/>
      <w:pPr>
        <w:ind w:left="1530" w:hanging="720"/>
      </w:pPr>
      <w:rPr>
        <w:rFonts w:hint="default"/>
        <w:b w:val="0"/>
        <w:sz w:val="22"/>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nsid w:val="033B2F88"/>
    <w:multiLevelType w:val="hybridMultilevel"/>
    <w:tmpl w:val="67D27BE0"/>
    <w:lvl w:ilvl="0" w:tplc="B68EE0AE">
      <w:start w:val="1"/>
      <w:numFmt w:val="lowerRoman"/>
      <w:lvlText w:val="(%1)"/>
      <w:lvlJc w:val="left"/>
      <w:pPr>
        <w:ind w:left="198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EC7A35"/>
    <w:multiLevelType w:val="hybridMultilevel"/>
    <w:tmpl w:val="63C26CCC"/>
    <w:lvl w:ilvl="0" w:tplc="937A2A90">
      <w:start w:val="9"/>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52B6D5B"/>
    <w:multiLevelType w:val="hybridMultilevel"/>
    <w:tmpl w:val="3B9077B4"/>
    <w:lvl w:ilvl="0" w:tplc="3FE6AD6E">
      <w:start w:val="1"/>
      <w:numFmt w:val="lowerRoman"/>
      <w:lvlText w:val="(%1)"/>
      <w:lvlJc w:val="left"/>
      <w:pPr>
        <w:ind w:left="18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5A24B4F"/>
    <w:multiLevelType w:val="hybridMultilevel"/>
    <w:tmpl w:val="96E8B71A"/>
    <w:lvl w:ilvl="0" w:tplc="0409000B">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7">
    <w:nsid w:val="068D7252"/>
    <w:multiLevelType w:val="hybridMultilevel"/>
    <w:tmpl w:val="E5D2576A"/>
    <w:lvl w:ilvl="0" w:tplc="B2609ACC">
      <w:start w:val="1"/>
      <w:numFmt w:val="lowerRoman"/>
      <w:lvlText w:val="(%1)"/>
      <w:lvlJc w:val="left"/>
      <w:pPr>
        <w:ind w:left="18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966880"/>
    <w:multiLevelType w:val="hybridMultilevel"/>
    <w:tmpl w:val="264CB59E"/>
    <w:lvl w:ilvl="0" w:tplc="53EE4CB6">
      <w:start w:val="1"/>
      <w:numFmt w:val="lowerRoman"/>
      <w:lvlText w:val="(%1)"/>
      <w:lvlJc w:val="left"/>
      <w:pPr>
        <w:ind w:left="1980" w:hanging="360"/>
      </w:pPr>
      <w:rPr>
        <w:rFonts w:hint="default"/>
        <w:b w:val="0"/>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
    <w:nsid w:val="07E21532"/>
    <w:multiLevelType w:val="hybridMultilevel"/>
    <w:tmpl w:val="D7B622EE"/>
    <w:lvl w:ilvl="0" w:tplc="DCE6040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096E67BB"/>
    <w:multiLevelType w:val="hybridMultilevel"/>
    <w:tmpl w:val="24A89CD2"/>
    <w:lvl w:ilvl="0" w:tplc="4AA87B3C">
      <w:start w:val="1"/>
      <w:numFmt w:val="lowerRoman"/>
      <w:lvlText w:val="(%1)"/>
      <w:lvlJc w:val="left"/>
      <w:pPr>
        <w:ind w:left="19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AD65AA9"/>
    <w:multiLevelType w:val="hybridMultilevel"/>
    <w:tmpl w:val="A850A536"/>
    <w:lvl w:ilvl="0" w:tplc="732600F6">
      <w:start w:val="1"/>
      <w:numFmt w:val="lowerRoman"/>
      <w:lvlText w:val="(%1)"/>
      <w:lvlJc w:val="left"/>
      <w:pPr>
        <w:ind w:left="135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D0D4DF5"/>
    <w:multiLevelType w:val="hybridMultilevel"/>
    <w:tmpl w:val="42901DAC"/>
    <w:lvl w:ilvl="0" w:tplc="A94C6D06">
      <w:start w:val="1"/>
      <w:numFmt w:val="upperRoman"/>
      <w:lvlText w:val="%1."/>
      <w:lvlJc w:val="right"/>
      <w:pPr>
        <w:ind w:left="720" w:hanging="720"/>
      </w:pPr>
      <w:rPr>
        <w:rFonts w:hint="default"/>
        <w:b/>
      </w:rPr>
    </w:lvl>
    <w:lvl w:ilvl="1" w:tplc="119CCB8E">
      <w:start w:val="1"/>
      <w:numFmt w:val="upperRoman"/>
      <w:lvlText w:val="%2."/>
      <w:lvlJc w:val="left"/>
      <w:pPr>
        <w:ind w:left="1080" w:hanging="360"/>
      </w:pPr>
      <w:rPr>
        <w:rFonts w:ascii="Arial" w:eastAsia="Times New Roman" w:hAnsi="Arial" w:cs="Arial"/>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nsid w:val="0EB579D4"/>
    <w:multiLevelType w:val="hybridMultilevel"/>
    <w:tmpl w:val="85744316"/>
    <w:lvl w:ilvl="0" w:tplc="BB1808DE">
      <w:start w:val="1"/>
      <w:numFmt w:val="low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4">
    <w:nsid w:val="10F06E1E"/>
    <w:multiLevelType w:val="hybridMultilevel"/>
    <w:tmpl w:val="DD1C269A"/>
    <w:lvl w:ilvl="0" w:tplc="9BB01FC0">
      <w:start w:val="1"/>
      <w:numFmt w:val="lowerRoman"/>
      <w:lvlText w:val="(%1)"/>
      <w:lvlJc w:val="left"/>
      <w:pPr>
        <w:ind w:left="1890" w:hanging="720"/>
      </w:pPr>
      <w:rPr>
        <w:rFonts w:hint="default"/>
      </w:rPr>
    </w:lvl>
    <w:lvl w:ilvl="1" w:tplc="8DE868B8">
      <w:start w:val="1"/>
      <w:numFmt w:val="lowerRoman"/>
      <w:lvlText w:val="%2."/>
      <w:lvlJc w:val="left"/>
      <w:pPr>
        <w:ind w:left="2610" w:hanging="720"/>
      </w:pPr>
      <w:rPr>
        <w:rFonts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5">
    <w:nsid w:val="11202E01"/>
    <w:multiLevelType w:val="hybridMultilevel"/>
    <w:tmpl w:val="8062B3DE"/>
    <w:lvl w:ilvl="0" w:tplc="FBEC316C">
      <w:start w:val="1"/>
      <w:numFmt w:val="lowerLetter"/>
      <w:lvlText w:val="(%1)"/>
      <w:lvlJc w:val="left"/>
      <w:pPr>
        <w:ind w:left="5513" w:hanging="360"/>
      </w:pPr>
      <w:rPr>
        <w:rFonts w:hint="default"/>
      </w:rPr>
    </w:lvl>
    <w:lvl w:ilvl="1" w:tplc="04090019">
      <w:start w:val="1"/>
      <w:numFmt w:val="lowerLetter"/>
      <w:lvlText w:val="%2."/>
      <w:lvlJc w:val="left"/>
      <w:pPr>
        <w:ind w:left="6233" w:hanging="360"/>
      </w:pPr>
    </w:lvl>
    <w:lvl w:ilvl="2" w:tplc="0409001B">
      <w:start w:val="1"/>
      <w:numFmt w:val="lowerRoman"/>
      <w:lvlText w:val="%3."/>
      <w:lvlJc w:val="right"/>
      <w:pPr>
        <w:ind w:left="6953" w:hanging="180"/>
      </w:pPr>
    </w:lvl>
    <w:lvl w:ilvl="3" w:tplc="0409000F" w:tentative="1">
      <w:start w:val="1"/>
      <w:numFmt w:val="decimal"/>
      <w:lvlText w:val="%4."/>
      <w:lvlJc w:val="left"/>
      <w:pPr>
        <w:ind w:left="7673" w:hanging="360"/>
      </w:pPr>
    </w:lvl>
    <w:lvl w:ilvl="4" w:tplc="04090019" w:tentative="1">
      <w:start w:val="1"/>
      <w:numFmt w:val="lowerLetter"/>
      <w:lvlText w:val="%5."/>
      <w:lvlJc w:val="left"/>
      <w:pPr>
        <w:ind w:left="8393" w:hanging="360"/>
      </w:pPr>
    </w:lvl>
    <w:lvl w:ilvl="5" w:tplc="0409001B" w:tentative="1">
      <w:start w:val="1"/>
      <w:numFmt w:val="lowerRoman"/>
      <w:lvlText w:val="%6."/>
      <w:lvlJc w:val="right"/>
      <w:pPr>
        <w:ind w:left="9113" w:hanging="180"/>
      </w:pPr>
    </w:lvl>
    <w:lvl w:ilvl="6" w:tplc="0409000F" w:tentative="1">
      <w:start w:val="1"/>
      <w:numFmt w:val="decimal"/>
      <w:lvlText w:val="%7."/>
      <w:lvlJc w:val="left"/>
      <w:pPr>
        <w:ind w:left="9833" w:hanging="360"/>
      </w:pPr>
    </w:lvl>
    <w:lvl w:ilvl="7" w:tplc="04090019" w:tentative="1">
      <w:start w:val="1"/>
      <w:numFmt w:val="lowerLetter"/>
      <w:lvlText w:val="%8."/>
      <w:lvlJc w:val="left"/>
      <w:pPr>
        <w:ind w:left="10553" w:hanging="360"/>
      </w:pPr>
    </w:lvl>
    <w:lvl w:ilvl="8" w:tplc="0409001B" w:tentative="1">
      <w:start w:val="1"/>
      <w:numFmt w:val="lowerRoman"/>
      <w:lvlText w:val="%9."/>
      <w:lvlJc w:val="right"/>
      <w:pPr>
        <w:ind w:left="11273" w:hanging="180"/>
      </w:pPr>
    </w:lvl>
  </w:abstractNum>
  <w:abstractNum w:abstractNumId="16">
    <w:nsid w:val="11A81C71"/>
    <w:multiLevelType w:val="hybridMultilevel"/>
    <w:tmpl w:val="9320BDC2"/>
    <w:lvl w:ilvl="0" w:tplc="6418543E">
      <w:start w:val="1"/>
      <w:numFmt w:val="lowerRoman"/>
      <w:lvlText w:val="(%1)"/>
      <w:lvlJc w:val="left"/>
      <w:pPr>
        <w:ind w:left="18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B47A66"/>
    <w:multiLevelType w:val="hybridMultilevel"/>
    <w:tmpl w:val="00D8D3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4F93D1A"/>
    <w:multiLevelType w:val="hybridMultilevel"/>
    <w:tmpl w:val="A00C558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167C3944"/>
    <w:multiLevelType w:val="hybridMultilevel"/>
    <w:tmpl w:val="757E051C"/>
    <w:lvl w:ilvl="0" w:tplc="B4DE371C">
      <w:start w:val="1"/>
      <w:numFmt w:val="lowerRoman"/>
      <w:lvlText w:val="(%1)"/>
      <w:lvlJc w:val="left"/>
      <w:pPr>
        <w:ind w:left="5333" w:hanging="720"/>
      </w:pPr>
      <w:rPr>
        <w:rFonts w:hint="default"/>
      </w:rPr>
    </w:lvl>
    <w:lvl w:ilvl="1" w:tplc="04090019" w:tentative="1">
      <w:start w:val="1"/>
      <w:numFmt w:val="lowerLetter"/>
      <w:lvlText w:val="%2."/>
      <w:lvlJc w:val="left"/>
      <w:pPr>
        <w:ind w:left="5693" w:hanging="360"/>
      </w:pPr>
    </w:lvl>
    <w:lvl w:ilvl="2" w:tplc="0409001B" w:tentative="1">
      <w:start w:val="1"/>
      <w:numFmt w:val="lowerRoman"/>
      <w:lvlText w:val="%3."/>
      <w:lvlJc w:val="right"/>
      <w:pPr>
        <w:ind w:left="6413" w:hanging="180"/>
      </w:pPr>
    </w:lvl>
    <w:lvl w:ilvl="3" w:tplc="0409000F" w:tentative="1">
      <w:start w:val="1"/>
      <w:numFmt w:val="decimal"/>
      <w:lvlText w:val="%4."/>
      <w:lvlJc w:val="left"/>
      <w:pPr>
        <w:ind w:left="7133" w:hanging="360"/>
      </w:pPr>
    </w:lvl>
    <w:lvl w:ilvl="4" w:tplc="04090019" w:tentative="1">
      <w:start w:val="1"/>
      <w:numFmt w:val="lowerLetter"/>
      <w:lvlText w:val="%5."/>
      <w:lvlJc w:val="left"/>
      <w:pPr>
        <w:ind w:left="7853" w:hanging="360"/>
      </w:pPr>
    </w:lvl>
    <w:lvl w:ilvl="5" w:tplc="0409001B" w:tentative="1">
      <w:start w:val="1"/>
      <w:numFmt w:val="lowerRoman"/>
      <w:lvlText w:val="%6."/>
      <w:lvlJc w:val="right"/>
      <w:pPr>
        <w:ind w:left="8573" w:hanging="180"/>
      </w:pPr>
    </w:lvl>
    <w:lvl w:ilvl="6" w:tplc="0409000F" w:tentative="1">
      <w:start w:val="1"/>
      <w:numFmt w:val="decimal"/>
      <w:lvlText w:val="%7."/>
      <w:lvlJc w:val="left"/>
      <w:pPr>
        <w:ind w:left="9293" w:hanging="360"/>
      </w:pPr>
    </w:lvl>
    <w:lvl w:ilvl="7" w:tplc="04090019" w:tentative="1">
      <w:start w:val="1"/>
      <w:numFmt w:val="lowerLetter"/>
      <w:lvlText w:val="%8."/>
      <w:lvlJc w:val="left"/>
      <w:pPr>
        <w:ind w:left="10013" w:hanging="360"/>
      </w:pPr>
    </w:lvl>
    <w:lvl w:ilvl="8" w:tplc="0409001B" w:tentative="1">
      <w:start w:val="1"/>
      <w:numFmt w:val="lowerRoman"/>
      <w:lvlText w:val="%9."/>
      <w:lvlJc w:val="right"/>
      <w:pPr>
        <w:ind w:left="10733" w:hanging="180"/>
      </w:pPr>
    </w:lvl>
  </w:abstractNum>
  <w:abstractNum w:abstractNumId="20">
    <w:nsid w:val="175D6F30"/>
    <w:multiLevelType w:val="hybridMultilevel"/>
    <w:tmpl w:val="33B883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8343D55"/>
    <w:multiLevelType w:val="singleLevel"/>
    <w:tmpl w:val="389048E6"/>
    <w:lvl w:ilvl="0">
      <w:start w:val="1"/>
      <w:numFmt w:val="bullet"/>
      <w:pStyle w:val="BulletBox"/>
      <w:lvlText w:val=""/>
      <w:lvlJc w:val="left"/>
      <w:pPr>
        <w:tabs>
          <w:tab w:val="num" w:pos="1440"/>
        </w:tabs>
        <w:ind w:left="1440" w:hanging="720"/>
      </w:pPr>
      <w:rPr>
        <w:rFonts w:ascii="Wingdings" w:hAnsi="Wingdings" w:hint="default"/>
        <w:sz w:val="24"/>
      </w:rPr>
    </w:lvl>
  </w:abstractNum>
  <w:abstractNum w:abstractNumId="22">
    <w:nsid w:val="1B2F13FC"/>
    <w:multiLevelType w:val="hybridMultilevel"/>
    <w:tmpl w:val="264CB59E"/>
    <w:lvl w:ilvl="0" w:tplc="53EE4CB6">
      <w:start w:val="1"/>
      <w:numFmt w:val="lowerRoman"/>
      <w:lvlText w:val="(%1)"/>
      <w:lvlJc w:val="left"/>
      <w:pPr>
        <w:ind w:left="1980" w:hanging="360"/>
      </w:pPr>
      <w:rPr>
        <w:rFonts w:hint="default"/>
        <w:b w:val="0"/>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3">
    <w:nsid w:val="1BB638ED"/>
    <w:multiLevelType w:val="hybridMultilevel"/>
    <w:tmpl w:val="498C02F4"/>
    <w:lvl w:ilvl="0" w:tplc="0922C138">
      <w:start w:val="1"/>
      <w:numFmt w:val="lowerRoman"/>
      <w:lvlText w:val="(%1)"/>
      <w:lvlJc w:val="left"/>
      <w:pPr>
        <w:ind w:left="135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D807F2B"/>
    <w:multiLevelType w:val="multilevel"/>
    <w:tmpl w:val="04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EC6436E"/>
    <w:multiLevelType w:val="hybridMultilevel"/>
    <w:tmpl w:val="E17CD674"/>
    <w:lvl w:ilvl="0" w:tplc="F818488A">
      <w:start w:val="1"/>
      <w:numFmt w:val="decimal"/>
      <w:lvlText w:val="%1."/>
      <w:lvlJc w:val="left"/>
      <w:pPr>
        <w:ind w:left="720" w:hanging="360"/>
      </w:pPr>
      <w:rPr>
        <w:rFonts w:hint="default"/>
      </w:rPr>
    </w:lvl>
    <w:lvl w:ilvl="1" w:tplc="6C5A5494" w:tentative="1">
      <w:start w:val="1"/>
      <w:numFmt w:val="lowerLetter"/>
      <w:lvlText w:val="%2."/>
      <w:lvlJc w:val="left"/>
      <w:pPr>
        <w:ind w:left="1440" w:hanging="360"/>
      </w:pPr>
    </w:lvl>
    <w:lvl w:ilvl="2" w:tplc="2D20A0C0" w:tentative="1">
      <w:start w:val="1"/>
      <w:numFmt w:val="lowerRoman"/>
      <w:lvlText w:val="%3."/>
      <w:lvlJc w:val="right"/>
      <w:pPr>
        <w:ind w:left="2160" w:hanging="180"/>
      </w:pPr>
    </w:lvl>
    <w:lvl w:ilvl="3" w:tplc="8294F0C8" w:tentative="1">
      <w:start w:val="1"/>
      <w:numFmt w:val="decimal"/>
      <w:lvlText w:val="%4."/>
      <w:lvlJc w:val="left"/>
      <w:pPr>
        <w:ind w:left="2880" w:hanging="360"/>
      </w:pPr>
    </w:lvl>
    <w:lvl w:ilvl="4" w:tplc="DC320DCC" w:tentative="1">
      <w:start w:val="1"/>
      <w:numFmt w:val="lowerLetter"/>
      <w:lvlText w:val="%5."/>
      <w:lvlJc w:val="left"/>
      <w:pPr>
        <w:ind w:left="3600" w:hanging="360"/>
      </w:pPr>
    </w:lvl>
    <w:lvl w:ilvl="5" w:tplc="99A253E2" w:tentative="1">
      <w:start w:val="1"/>
      <w:numFmt w:val="lowerRoman"/>
      <w:lvlText w:val="%6."/>
      <w:lvlJc w:val="right"/>
      <w:pPr>
        <w:ind w:left="4320" w:hanging="180"/>
      </w:pPr>
    </w:lvl>
    <w:lvl w:ilvl="6" w:tplc="5B4CD612" w:tentative="1">
      <w:start w:val="1"/>
      <w:numFmt w:val="decimal"/>
      <w:lvlText w:val="%7."/>
      <w:lvlJc w:val="left"/>
      <w:pPr>
        <w:ind w:left="5040" w:hanging="360"/>
      </w:pPr>
    </w:lvl>
    <w:lvl w:ilvl="7" w:tplc="295631AA" w:tentative="1">
      <w:start w:val="1"/>
      <w:numFmt w:val="lowerLetter"/>
      <w:lvlText w:val="%8."/>
      <w:lvlJc w:val="left"/>
      <w:pPr>
        <w:ind w:left="5760" w:hanging="360"/>
      </w:pPr>
    </w:lvl>
    <w:lvl w:ilvl="8" w:tplc="A5BE09FC" w:tentative="1">
      <w:start w:val="1"/>
      <w:numFmt w:val="lowerRoman"/>
      <w:lvlText w:val="%9."/>
      <w:lvlJc w:val="right"/>
      <w:pPr>
        <w:ind w:left="6480" w:hanging="180"/>
      </w:pPr>
    </w:lvl>
  </w:abstractNum>
  <w:abstractNum w:abstractNumId="26">
    <w:nsid w:val="1FF24CD4"/>
    <w:multiLevelType w:val="hybridMultilevel"/>
    <w:tmpl w:val="4CE6A248"/>
    <w:lvl w:ilvl="0" w:tplc="304635B6">
      <w:start w:val="1"/>
      <w:numFmt w:val="upperRoman"/>
      <w:lvlText w:val="%1)"/>
      <w:lvlJc w:val="left"/>
      <w:pPr>
        <w:ind w:left="1800" w:hanging="720"/>
      </w:pPr>
      <w:rPr>
        <w:rFonts w:hint="default"/>
        <w:b/>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2150310B"/>
    <w:multiLevelType w:val="hybridMultilevel"/>
    <w:tmpl w:val="6F4E95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3302CC4"/>
    <w:multiLevelType w:val="hybridMultilevel"/>
    <w:tmpl w:val="46082438"/>
    <w:lvl w:ilvl="0" w:tplc="0409000B">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9">
    <w:nsid w:val="23EC3ABB"/>
    <w:multiLevelType w:val="hybridMultilevel"/>
    <w:tmpl w:val="614ACDDC"/>
    <w:lvl w:ilvl="0" w:tplc="E4C4BDA2">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0">
    <w:nsid w:val="2446513C"/>
    <w:multiLevelType w:val="hybridMultilevel"/>
    <w:tmpl w:val="D7B622EE"/>
    <w:lvl w:ilvl="0" w:tplc="DCE6040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24946EA9"/>
    <w:multiLevelType w:val="hybridMultilevel"/>
    <w:tmpl w:val="D7B622EE"/>
    <w:lvl w:ilvl="0" w:tplc="DCE6040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24C435C6"/>
    <w:multiLevelType w:val="hybridMultilevel"/>
    <w:tmpl w:val="391EA6C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24CE2C42"/>
    <w:multiLevelType w:val="hybridMultilevel"/>
    <w:tmpl w:val="6BF63EAA"/>
    <w:lvl w:ilvl="0" w:tplc="9BB01FC0">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4">
    <w:nsid w:val="256C4F12"/>
    <w:multiLevelType w:val="hybridMultilevel"/>
    <w:tmpl w:val="8904F514"/>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258D3BB3"/>
    <w:multiLevelType w:val="hybridMultilevel"/>
    <w:tmpl w:val="24A89CD2"/>
    <w:lvl w:ilvl="0" w:tplc="4AA87B3C">
      <w:start w:val="1"/>
      <w:numFmt w:val="lowerRoman"/>
      <w:lvlText w:val="(%1)"/>
      <w:lvlJc w:val="left"/>
      <w:pPr>
        <w:ind w:left="19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63B5FBB"/>
    <w:multiLevelType w:val="hybridMultilevel"/>
    <w:tmpl w:val="B6D2101A"/>
    <w:lvl w:ilvl="0" w:tplc="9EC0D162">
      <w:start w:val="1"/>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38">
    <w:nsid w:val="267F006B"/>
    <w:multiLevelType w:val="hybridMultilevel"/>
    <w:tmpl w:val="5E3C9058"/>
    <w:lvl w:ilvl="0" w:tplc="38BABCB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26D03446"/>
    <w:multiLevelType w:val="hybridMultilevel"/>
    <w:tmpl w:val="1F4AA7A8"/>
    <w:lvl w:ilvl="0" w:tplc="BB0E8574">
      <w:start w:val="1"/>
      <w:numFmt w:val="lowerRoman"/>
      <w:lvlText w:val="(%1)"/>
      <w:lvlJc w:val="left"/>
      <w:pPr>
        <w:ind w:left="198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B1A2F99"/>
    <w:multiLevelType w:val="hybridMultilevel"/>
    <w:tmpl w:val="7C8456F2"/>
    <w:lvl w:ilvl="0" w:tplc="1ADCEB4C">
      <w:start w:val="1"/>
      <w:numFmt w:val="lowerRoman"/>
      <w:lvlText w:val="(%1)"/>
      <w:lvlJc w:val="left"/>
      <w:pPr>
        <w:ind w:left="198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CB61012"/>
    <w:multiLevelType w:val="hybridMultilevel"/>
    <w:tmpl w:val="CB5E5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D665E3D"/>
    <w:multiLevelType w:val="hybridMultilevel"/>
    <w:tmpl w:val="9A5C47B6"/>
    <w:lvl w:ilvl="0" w:tplc="9BB01FC0">
      <w:start w:val="1"/>
      <w:numFmt w:val="lowerRoman"/>
      <w:lvlText w:val="(%1)"/>
      <w:lvlJc w:val="left"/>
      <w:pPr>
        <w:ind w:left="1890" w:hanging="720"/>
      </w:pPr>
      <w:rPr>
        <w:rFonts w:hint="default"/>
      </w:rPr>
    </w:lvl>
    <w:lvl w:ilvl="1" w:tplc="8DE868B8">
      <w:start w:val="1"/>
      <w:numFmt w:val="lowerRoman"/>
      <w:lvlText w:val="%2."/>
      <w:lvlJc w:val="left"/>
      <w:pPr>
        <w:ind w:left="2610" w:hanging="720"/>
      </w:pPr>
      <w:rPr>
        <w:rFonts w:hint="default"/>
      </w:r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3">
    <w:nsid w:val="2ED71A79"/>
    <w:multiLevelType w:val="hybridMultilevel"/>
    <w:tmpl w:val="004E2CB0"/>
    <w:lvl w:ilvl="0" w:tplc="5D501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1B6CF7"/>
    <w:multiLevelType w:val="hybridMultilevel"/>
    <w:tmpl w:val="47F28566"/>
    <w:lvl w:ilvl="0" w:tplc="FB30FB4C">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5">
    <w:nsid w:val="32923824"/>
    <w:multiLevelType w:val="hybridMultilevel"/>
    <w:tmpl w:val="0A8AC058"/>
    <w:lvl w:ilvl="0" w:tplc="50622F2E">
      <w:start w:val="1"/>
      <w:numFmt w:val="lowerRoman"/>
      <w:lvlText w:val="(%1)"/>
      <w:lvlJc w:val="left"/>
      <w:pPr>
        <w:ind w:left="198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DF4F9C"/>
    <w:multiLevelType w:val="hybridMultilevel"/>
    <w:tmpl w:val="3C7246B2"/>
    <w:lvl w:ilvl="0" w:tplc="BF4EC5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64651B3"/>
    <w:multiLevelType w:val="hybridMultilevel"/>
    <w:tmpl w:val="A1AE0B2E"/>
    <w:lvl w:ilvl="0" w:tplc="69AE92A6">
      <w:start w:val="1"/>
      <w:numFmt w:val="upperLetter"/>
      <w:lvlText w:val="%1."/>
      <w:lvlJc w:val="left"/>
      <w:pPr>
        <w:ind w:left="1137" w:hanging="705"/>
      </w:pPr>
      <w:rPr>
        <w:rFonts w:ascii="Arial" w:eastAsia="Times New Roman" w:hAnsi="Arial" w:cs="Arial"/>
      </w:rPr>
    </w:lvl>
    <w:lvl w:ilvl="1" w:tplc="FE9C4B80">
      <w:start w:val="1"/>
      <w:numFmt w:val="lowerRoman"/>
      <w:lvlText w:val="%2."/>
      <w:lvlJc w:val="left"/>
      <w:pPr>
        <w:ind w:left="1872" w:hanging="720"/>
      </w:pPr>
      <w:rPr>
        <w:rFonts w:hint="default"/>
      </w:r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8">
    <w:nsid w:val="36552C88"/>
    <w:multiLevelType w:val="multilevel"/>
    <w:tmpl w:val="CB90D7B4"/>
    <w:lvl w:ilvl="0">
      <w:start w:val="1"/>
      <w:numFmt w:val="decimal"/>
      <w:lvlText w:val="%1."/>
      <w:lvlJc w:val="left"/>
      <w:pPr>
        <w:ind w:left="792" w:hanging="360"/>
      </w:pPr>
      <w:rPr>
        <w:rFonts w:hint="default"/>
      </w:rPr>
    </w:lvl>
    <w:lvl w:ilvl="1">
      <w:start w:val="1"/>
      <w:numFmt w:val="decimal"/>
      <w:isLgl/>
      <w:lvlText w:val="%1.%2"/>
      <w:lvlJc w:val="left"/>
      <w:pPr>
        <w:ind w:left="792" w:hanging="36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1872"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232" w:hanging="1800"/>
      </w:pPr>
      <w:rPr>
        <w:rFonts w:hint="default"/>
      </w:rPr>
    </w:lvl>
  </w:abstractNum>
  <w:abstractNum w:abstractNumId="49">
    <w:nsid w:val="39DA2010"/>
    <w:multiLevelType w:val="hybridMultilevel"/>
    <w:tmpl w:val="5694E61C"/>
    <w:lvl w:ilvl="0" w:tplc="3CB6822E">
      <w:start w:val="2"/>
      <w:numFmt w:val="lowerRoman"/>
      <w:lvlText w:val="%1."/>
      <w:lvlJc w:val="left"/>
      <w:pPr>
        <w:ind w:left="1440" w:hanging="720"/>
      </w:pPr>
      <w:rPr>
        <w:rFonts w:hint="default"/>
      </w:rPr>
    </w:lvl>
    <w:lvl w:ilvl="1" w:tplc="5956C9A6">
      <w:start w:val="1"/>
      <w:numFmt w:val="lowerRoman"/>
      <w:lvlText w:val="%2)"/>
      <w:lvlJc w:val="left"/>
      <w:pPr>
        <w:ind w:left="2160" w:hanging="72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51">
    <w:nsid w:val="3A517B53"/>
    <w:multiLevelType w:val="hybridMultilevel"/>
    <w:tmpl w:val="16E81C6A"/>
    <w:lvl w:ilvl="0" w:tplc="0409000F">
      <w:start w:val="1"/>
      <w:numFmt w:val="bullet"/>
      <w:pStyle w:val="bullet"/>
      <w:lvlText w:val=""/>
      <w:lvlJc w:val="left"/>
      <w:pPr>
        <w:tabs>
          <w:tab w:val="num" w:pos="1068"/>
        </w:tabs>
        <w:ind w:left="1068" w:hanging="360"/>
      </w:pPr>
      <w:rPr>
        <w:rFonts w:ascii="Wingdings" w:hAnsi="Wingdings" w:hint="default"/>
      </w:rPr>
    </w:lvl>
    <w:lvl w:ilvl="1" w:tplc="04090019">
      <w:start w:val="1"/>
      <w:numFmt w:val="bullet"/>
      <w:lvlText w:val="o"/>
      <w:lvlJc w:val="left"/>
      <w:pPr>
        <w:tabs>
          <w:tab w:val="num" w:pos="1788"/>
        </w:tabs>
        <w:ind w:left="1788" w:hanging="360"/>
      </w:pPr>
      <w:rPr>
        <w:rFonts w:ascii="Courier New" w:hAnsi="Courier New" w:hint="default"/>
      </w:rPr>
    </w:lvl>
    <w:lvl w:ilvl="2" w:tplc="0409001B">
      <w:start w:val="1"/>
      <w:numFmt w:val="bullet"/>
      <w:lvlText w:val=""/>
      <w:lvlJc w:val="left"/>
      <w:pPr>
        <w:tabs>
          <w:tab w:val="num" w:pos="2508"/>
        </w:tabs>
        <w:ind w:left="2508" w:hanging="360"/>
      </w:pPr>
      <w:rPr>
        <w:rFonts w:ascii="Wingdings" w:hAnsi="Wingdings" w:hint="default"/>
      </w:rPr>
    </w:lvl>
    <w:lvl w:ilvl="3" w:tplc="0409000F">
      <w:start w:val="1"/>
      <w:numFmt w:val="bullet"/>
      <w:lvlText w:val=""/>
      <w:lvlJc w:val="left"/>
      <w:pPr>
        <w:tabs>
          <w:tab w:val="num" w:pos="3228"/>
        </w:tabs>
        <w:ind w:left="3228" w:hanging="360"/>
      </w:pPr>
      <w:rPr>
        <w:rFonts w:ascii="Symbol" w:hAnsi="Symbol" w:hint="default"/>
      </w:rPr>
    </w:lvl>
    <w:lvl w:ilvl="4" w:tplc="04090019">
      <w:start w:val="1"/>
      <w:numFmt w:val="bullet"/>
      <w:lvlText w:val="o"/>
      <w:lvlJc w:val="left"/>
      <w:pPr>
        <w:tabs>
          <w:tab w:val="num" w:pos="3948"/>
        </w:tabs>
        <w:ind w:left="3948" w:hanging="360"/>
      </w:pPr>
      <w:rPr>
        <w:rFonts w:ascii="Courier New" w:hAnsi="Courier New" w:hint="default"/>
      </w:rPr>
    </w:lvl>
    <w:lvl w:ilvl="5" w:tplc="0409001B">
      <w:start w:val="1"/>
      <w:numFmt w:val="bullet"/>
      <w:lvlText w:val=""/>
      <w:lvlJc w:val="left"/>
      <w:pPr>
        <w:tabs>
          <w:tab w:val="num" w:pos="4668"/>
        </w:tabs>
        <w:ind w:left="4668" w:hanging="360"/>
      </w:pPr>
      <w:rPr>
        <w:rFonts w:ascii="Wingdings" w:hAnsi="Wingdings" w:hint="default"/>
      </w:rPr>
    </w:lvl>
    <w:lvl w:ilvl="6" w:tplc="0409000F">
      <w:start w:val="1"/>
      <w:numFmt w:val="bullet"/>
      <w:lvlText w:val=""/>
      <w:lvlJc w:val="left"/>
      <w:pPr>
        <w:tabs>
          <w:tab w:val="num" w:pos="5388"/>
        </w:tabs>
        <w:ind w:left="5388" w:hanging="360"/>
      </w:pPr>
      <w:rPr>
        <w:rFonts w:ascii="Symbol" w:hAnsi="Symbol" w:hint="default"/>
      </w:rPr>
    </w:lvl>
    <w:lvl w:ilvl="7" w:tplc="04090019">
      <w:start w:val="1"/>
      <w:numFmt w:val="bullet"/>
      <w:lvlText w:val="o"/>
      <w:lvlJc w:val="left"/>
      <w:pPr>
        <w:tabs>
          <w:tab w:val="num" w:pos="6108"/>
        </w:tabs>
        <w:ind w:left="6108" w:hanging="360"/>
      </w:pPr>
      <w:rPr>
        <w:rFonts w:ascii="Courier New" w:hAnsi="Courier New" w:hint="default"/>
      </w:rPr>
    </w:lvl>
    <w:lvl w:ilvl="8" w:tplc="0409001B">
      <w:start w:val="1"/>
      <w:numFmt w:val="bullet"/>
      <w:lvlText w:val=""/>
      <w:lvlJc w:val="left"/>
      <w:pPr>
        <w:tabs>
          <w:tab w:val="num" w:pos="6828"/>
        </w:tabs>
        <w:ind w:left="6828" w:hanging="360"/>
      </w:pPr>
      <w:rPr>
        <w:rFonts w:ascii="Wingdings" w:hAnsi="Wingdings" w:hint="default"/>
      </w:rPr>
    </w:lvl>
  </w:abstractNum>
  <w:abstractNum w:abstractNumId="52">
    <w:nsid w:val="3B36351F"/>
    <w:multiLevelType w:val="hybridMultilevel"/>
    <w:tmpl w:val="D7B622EE"/>
    <w:lvl w:ilvl="0" w:tplc="DCE6040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nsid w:val="3C5559AE"/>
    <w:multiLevelType w:val="multilevel"/>
    <w:tmpl w:val="A4CA780C"/>
    <w:lvl w:ilvl="0">
      <w:start w:val="1"/>
      <w:numFmt w:val="bullet"/>
      <w:lvlText w:val=""/>
      <w:lvlJc w:val="left"/>
      <w:pPr>
        <w:tabs>
          <w:tab w:val="num" w:pos="720"/>
        </w:tabs>
        <w:ind w:left="720" w:hanging="720"/>
      </w:pPr>
      <w:rPr>
        <w:rFonts w:ascii="Wingdings" w:hAnsi="Wingdings"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4">
    <w:nsid w:val="3F1F554D"/>
    <w:multiLevelType w:val="hybridMultilevel"/>
    <w:tmpl w:val="5546D040"/>
    <w:lvl w:ilvl="0" w:tplc="8C0C3CE4">
      <w:start w:val="1"/>
      <w:numFmt w:val="lowerRoman"/>
      <w:lvlText w:val="(%1)"/>
      <w:lvlJc w:val="left"/>
      <w:pPr>
        <w:ind w:left="135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56">
    <w:nsid w:val="3FEA247E"/>
    <w:multiLevelType w:val="hybridMultilevel"/>
    <w:tmpl w:val="44C6B58C"/>
    <w:lvl w:ilvl="0" w:tplc="38846820">
      <w:start w:val="1"/>
      <w:numFmt w:val="bullet"/>
      <w:lvlText w:val=""/>
      <w:lvlJc w:val="left"/>
      <w:pPr>
        <w:ind w:left="1500" w:hanging="360"/>
      </w:pPr>
      <w:rPr>
        <w:rFonts w:ascii="Wingdings" w:hAnsi="Wingdings" w:hint="default"/>
        <w:color w:val="auto"/>
        <w:sz w:val="22"/>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7">
    <w:nsid w:val="40D73D49"/>
    <w:multiLevelType w:val="hybridMultilevel"/>
    <w:tmpl w:val="1F401F76"/>
    <w:lvl w:ilvl="0" w:tplc="0409000B">
      <w:start w:val="1"/>
      <w:numFmt w:val="bullet"/>
      <w:lvlText w:val=""/>
      <w:lvlJc w:val="left"/>
      <w:pPr>
        <w:ind w:left="900" w:hanging="360"/>
      </w:pPr>
      <w:rPr>
        <w:rFonts w:ascii="Wingdings" w:hAnsi="Wingdings" w:hint="default"/>
      </w:rPr>
    </w:lvl>
    <w:lvl w:ilvl="1" w:tplc="04090003">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8">
    <w:nsid w:val="44CC784E"/>
    <w:multiLevelType w:val="hybridMultilevel"/>
    <w:tmpl w:val="933E3742"/>
    <w:lvl w:ilvl="0" w:tplc="8422A31E">
      <w:start w:val="1"/>
      <w:numFmt w:val="decimal"/>
      <w:lvlText w:val="%1."/>
      <w:lvlJc w:val="left"/>
      <w:pPr>
        <w:tabs>
          <w:tab w:val="num" w:pos="720"/>
        </w:tabs>
        <w:ind w:left="720" w:hanging="360"/>
      </w:pPr>
      <w:rPr>
        <w:rFonts w:hint="default"/>
      </w:rPr>
    </w:lvl>
    <w:lvl w:ilvl="1" w:tplc="40090019">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59">
    <w:nsid w:val="478D35D9"/>
    <w:multiLevelType w:val="hybridMultilevel"/>
    <w:tmpl w:val="0A966098"/>
    <w:lvl w:ilvl="0" w:tplc="4009000F">
      <w:start w:val="1"/>
      <w:numFmt w:val="decimal"/>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60">
    <w:nsid w:val="4C0D50DE"/>
    <w:multiLevelType w:val="hybridMultilevel"/>
    <w:tmpl w:val="07B61540"/>
    <w:lvl w:ilvl="0" w:tplc="0409001B">
      <w:start w:val="1"/>
      <w:numFmt w:val="lowerRoman"/>
      <w:lvlText w:val="%1."/>
      <w:lvlJc w:val="right"/>
      <w:pPr>
        <w:ind w:left="1193" w:hanging="360"/>
      </w:pPr>
    </w:lvl>
    <w:lvl w:ilvl="1" w:tplc="0409001B">
      <w:start w:val="1"/>
      <w:numFmt w:val="lowerRoman"/>
      <w:lvlText w:val="%2."/>
      <w:lvlJc w:val="right"/>
      <w:pPr>
        <w:ind w:left="1913" w:hanging="360"/>
      </w:pPr>
    </w:lvl>
    <w:lvl w:ilvl="2" w:tplc="0A84E724">
      <w:start w:val="5"/>
      <w:numFmt w:val="decimal"/>
      <w:lvlText w:val="%3."/>
      <w:lvlJc w:val="left"/>
      <w:pPr>
        <w:ind w:left="2813" w:hanging="360"/>
      </w:pPr>
      <w:rPr>
        <w:rFonts w:hint="default"/>
      </w:rPr>
    </w:lvl>
    <w:lvl w:ilvl="3" w:tplc="61462610">
      <w:start w:val="4"/>
      <w:numFmt w:val="upperLetter"/>
      <w:lvlText w:val="%4."/>
      <w:lvlJc w:val="left"/>
      <w:pPr>
        <w:ind w:left="3353" w:hanging="360"/>
      </w:pPr>
      <w:rPr>
        <w:rFonts w:hint="default"/>
      </w:rPr>
    </w:lvl>
    <w:lvl w:ilvl="4" w:tplc="DAC8CD40">
      <w:start w:val="1"/>
      <w:numFmt w:val="upperLetter"/>
      <w:lvlText w:val="(%5)"/>
      <w:lvlJc w:val="left"/>
      <w:pPr>
        <w:ind w:left="4073" w:hanging="360"/>
      </w:pPr>
      <w:rPr>
        <w:rFonts w:hint="default"/>
      </w:rPr>
    </w:lvl>
    <w:lvl w:ilvl="5" w:tplc="E45A06A2">
      <w:start w:val="1"/>
      <w:numFmt w:val="lowerLetter"/>
      <w:lvlText w:val="%6)"/>
      <w:lvlJc w:val="left"/>
      <w:pPr>
        <w:ind w:left="1890" w:hanging="360"/>
      </w:pPr>
      <w:rPr>
        <w:rFonts w:hint="default"/>
      </w:rPr>
    </w:lvl>
    <w:lvl w:ilvl="6" w:tplc="ACA6E4C8">
      <w:start w:val="1"/>
      <w:numFmt w:val="lowerLetter"/>
      <w:lvlText w:val="(%7)"/>
      <w:lvlJc w:val="left"/>
      <w:pPr>
        <w:ind w:left="5513" w:hanging="360"/>
      </w:pPr>
      <w:rPr>
        <w:rFonts w:hint="default"/>
      </w:rPr>
    </w:lvl>
    <w:lvl w:ilvl="7" w:tplc="04090019" w:tentative="1">
      <w:start w:val="1"/>
      <w:numFmt w:val="lowerLetter"/>
      <w:lvlText w:val="%8."/>
      <w:lvlJc w:val="left"/>
      <w:pPr>
        <w:ind w:left="6233" w:hanging="360"/>
      </w:pPr>
    </w:lvl>
    <w:lvl w:ilvl="8" w:tplc="0409001B" w:tentative="1">
      <w:start w:val="1"/>
      <w:numFmt w:val="lowerRoman"/>
      <w:lvlText w:val="%9."/>
      <w:lvlJc w:val="right"/>
      <w:pPr>
        <w:ind w:left="6953" w:hanging="180"/>
      </w:pPr>
    </w:lvl>
  </w:abstractNum>
  <w:abstractNum w:abstractNumId="61">
    <w:nsid w:val="4DF03CD1"/>
    <w:multiLevelType w:val="multilevel"/>
    <w:tmpl w:val="EAD2FFE2"/>
    <w:lvl w:ilvl="0">
      <w:start w:val="1"/>
      <w:numFmt w:val="decimal"/>
      <w:lvlText w:val="%1"/>
      <w:lvlJc w:val="left"/>
      <w:pPr>
        <w:tabs>
          <w:tab w:val="num" w:pos="432"/>
        </w:tabs>
        <w:ind w:left="432" w:hanging="432"/>
      </w:pPr>
      <w:rPr>
        <w:rFonts w:hint="default"/>
      </w:rPr>
    </w:lvl>
    <w:lvl w:ilvl="1">
      <w:start w:val="1"/>
      <w:numFmt w:val="none"/>
      <w:lvlText w:val="2.6"/>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2">
    <w:nsid w:val="4F1352D2"/>
    <w:multiLevelType w:val="hybridMultilevel"/>
    <w:tmpl w:val="78D0695A"/>
    <w:lvl w:ilvl="0" w:tplc="0409000B">
      <w:start w:val="1"/>
      <w:numFmt w:val="bullet"/>
      <w:lvlText w:val=""/>
      <w:lvlJc w:val="left"/>
      <w:pPr>
        <w:ind w:left="1440" w:hanging="720"/>
      </w:pPr>
      <w:rPr>
        <w:rFonts w:ascii="Wingdings" w:hAnsi="Wingdings" w:hint="default"/>
        <w:b w:val="0"/>
      </w:rPr>
    </w:lvl>
    <w:lvl w:ilvl="1" w:tplc="2F4A7832">
      <w:start w:val="1"/>
      <w:numFmt w:val="lowerLetter"/>
      <w:lvlText w:val="%2."/>
      <w:lvlJc w:val="left"/>
      <w:pPr>
        <w:ind w:left="1800" w:hanging="360"/>
      </w:pPr>
      <w:rPr>
        <w:rFonts w:ascii="Arial" w:eastAsia="Times New Roman" w:hAnsi="Arial" w:cs="Arial"/>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3">
    <w:nsid w:val="524C74CC"/>
    <w:multiLevelType w:val="hybridMultilevel"/>
    <w:tmpl w:val="C798A41A"/>
    <w:lvl w:ilvl="0" w:tplc="4FF491B8">
      <w:start w:val="1"/>
      <w:numFmt w:val="lowerRoman"/>
      <w:lvlText w:val="(%1)"/>
      <w:lvlJc w:val="left"/>
      <w:pPr>
        <w:ind w:left="1800" w:hanging="720"/>
      </w:pPr>
      <w:rPr>
        <w:rFonts w:eastAsia="Calibr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5386751F"/>
    <w:multiLevelType w:val="hybridMultilevel"/>
    <w:tmpl w:val="A670809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nsid w:val="554448A4"/>
    <w:multiLevelType w:val="hybridMultilevel"/>
    <w:tmpl w:val="757E051C"/>
    <w:lvl w:ilvl="0" w:tplc="B4DE371C">
      <w:start w:val="1"/>
      <w:numFmt w:val="lowerRoman"/>
      <w:lvlText w:val="(%1)"/>
      <w:lvlJc w:val="left"/>
      <w:pPr>
        <w:ind w:left="5333" w:hanging="720"/>
      </w:pPr>
      <w:rPr>
        <w:rFonts w:hint="default"/>
      </w:rPr>
    </w:lvl>
    <w:lvl w:ilvl="1" w:tplc="04090019" w:tentative="1">
      <w:start w:val="1"/>
      <w:numFmt w:val="lowerLetter"/>
      <w:lvlText w:val="%2."/>
      <w:lvlJc w:val="left"/>
      <w:pPr>
        <w:ind w:left="5693" w:hanging="360"/>
      </w:pPr>
    </w:lvl>
    <w:lvl w:ilvl="2" w:tplc="0409001B" w:tentative="1">
      <w:start w:val="1"/>
      <w:numFmt w:val="lowerRoman"/>
      <w:lvlText w:val="%3."/>
      <w:lvlJc w:val="right"/>
      <w:pPr>
        <w:ind w:left="6413" w:hanging="180"/>
      </w:pPr>
    </w:lvl>
    <w:lvl w:ilvl="3" w:tplc="0409000F" w:tentative="1">
      <w:start w:val="1"/>
      <w:numFmt w:val="decimal"/>
      <w:lvlText w:val="%4."/>
      <w:lvlJc w:val="left"/>
      <w:pPr>
        <w:ind w:left="7133" w:hanging="360"/>
      </w:pPr>
    </w:lvl>
    <w:lvl w:ilvl="4" w:tplc="04090019" w:tentative="1">
      <w:start w:val="1"/>
      <w:numFmt w:val="lowerLetter"/>
      <w:lvlText w:val="%5."/>
      <w:lvlJc w:val="left"/>
      <w:pPr>
        <w:ind w:left="7853" w:hanging="360"/>
      </w:pPr>
    </w:lvl>
    <w:lvl w:ilvl="5" w:tplc="0409001B" w:tentative="1">
      <w:start w:val="1"/>
      <w:numFmt w:val="lowerRoman"/>
      <w:lvlText w:val="%6."/>
      <w:lvlJc w:val="right"/>
      <w:pPr>
        <w:ind w:left="8573" w:hanging="180"/>
      </w:pPr>
    </w:lvl>
    <w:lvl w:ilvl="6" w:tplc="0409000F" w:tentative="1">
      <w:start w:val="1"/>
      <w:numFmt w:val="decimal"/>
      <w:lvlText w:val="%7."/>
      <w:lvlJc w:val="left"/>
      <w:pPr>
        <w:ind w:left="9293" w:hanging="360"/>
      </w:pPr>
    </w:lvl>
    <w:lvl w:ilvl="7" w:tplc="04090019" w:tentative="1">
      <w:start w:val="1"/>
      <w:numFmt w:val="lowerLetter"/>
      <w:lvlText w:val="%8."/>
      <w:lvlJc w:val="left"/>
      <w:pPr>
        <w:ind w:left="10013" w:hanging="360"/>
      </w:pPr>
    </w:lvl>
    <w:lvl w:ilvl="8" w:tplc="0409001B" w:tentative="1">
      <w:start w:val="1"/>
      <w:numFmt w:val="lowerRoman"/>
      <w:lvlText w:val="%9."/>
      <w:lvlJc w:val="right"/>
      <w:pPr>
        <w:ind w:left="10733" w:hanging="180"/>
      </w:pPr>
    </w:lvl>
  </w:abstractNum>
  <w:abstractNum w:abstractNumId="66">
    <w:nsid w:val="5583561B"/>
    <w:multiLevelType w:val="hybridMultilevel"/>
    <w:tmpl w:val="39BA0CD0"/>
    <w:lvl w:ilvl="0" w:tplc="9D880DE4">
      <w:start w:val="1"/>
      <w:numFmt w:val="low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7">
    <w:nsid w:val="558C1950"/>
    <w:multiLevelType w:val="hybridMultilevel"/>
    <w:tmpl w:val="E32C9752"/>
    <w:lvl w:ilvl="0" w:tplc="9BAEEB14">
      <w:start w:val="1"/>
      <w:numFmt w:val="decimal"/>
      <w:lvlText w:val="%1."/>
      <w:lvlJc w:val="left"/>
      <w:pPr>
        <w:ind w:left="450" w:hanging="360"/>
      </w:pPr>
      <w:rPr>
        <w:rFonts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5902BD1"/>
    <w:multiLevelType w:val="hybridMultilevel"/>
    <w:tmpl w:val="F1C4A8A2"/>
    <w:lvl w:ilvl="0" w:tplc="EAAEAFE6">
      <w:start w:val="1"/>
      <w:numFmt w:val="lowerRoman"/>
      <w:lvlText w:val="(%1)"/>
      <w:lvlJc w:val="left"/>
      <w:pPr>
        <w:ind w:left="1980" w:hanging="720"/>
      </w:pPr>
      <w:rPr>
        <w:rFonts w:hint="default"/>
        <w:color w:val="auto"/>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9">
    <w:nsid w:val="55F02FF0"/>
    <w:multiLevelType w:val="hybridMultilevel"/>
    <w:tmpl w:val="6A0A90D8"/>
    <w:lvl w:ilvl="0" w:tplc="8F0E84F8">
      <w:start w:val="1"/>
      <w:numFmt w:val="lowerRoman"/>
      <w:lvlText w:val="(%1)"/>
      <w:lvlJc w:val="left"/>
      <w:pPr>
        <w:ind w:left="198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91B26BD"/>
    <w:multiLevelType w:val="hybridMultilevel"/>
    <w:tmpl w:val="F6B2C328"/>
    <w:lvl w:ilvl="0" w:tplc="6414EA26">
      <w:start w:val="1"/>
      <w:numFmt w:val="decimal"/>
      <w:lvlText w:val="%1."/>
      <w:lvlJc w:val="left"/>
      <w:pPr>
        <w:ind w:left="45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0AF5CC2"/>
    <w:multiLevelType w:val="multilevel"/>
    <w:tmpl w:val="819003B8"/>
    <w:lvl w:ilvl="0">
      <w:start w:val="1"/>
      <w:numFmt w:val="decimal"/>
      <w:lvlText w:val="%1)"/>
      <w:lvlJc w:val="left"/>
      <w:pPr>
        <w:tabs>
          <w:tab w:val="num" w:pos="432"/>
        </w:tabs>
        <w:ind w:left="432" w:hanging="432"/>
      </w:pPr>
      <w:rPr>
        <w:rFonts w:hint="default"/>
        <w:b/>
        <w:sz w:val="24"/>
        <w:szCs w:val="24"/>
      </w:rPr>
    </w:lvl>
    <w:lvl w:ilvl="1">
      <w:start w:val="1"/>
      <w:numFmt w:val="none"/>
      <w:lvlText w:val="2.6"/>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nsid w:val="631A2024"/>
    <w:multiLevelType w:val="hybridMultilevel"/>
    <w:tmpl w:val="6A84C778"/>
    <w:lvl w:ilvl="0" w:tplc="695424F2">
      <w:start w:val="1"/>
      <w:numFmt w:val="lowerRoman"/>
      <w:lvlText w:val="(%1)"/>
      <w:lvlJc w:val="left"/>
      <w:pPr>
        <w:ind w:left="198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3226841"/>
    <w:multiLevelType w:val="hybridMultilevel"/>
    <w:tmpl w:val="69D802EA"/>
    <w:lvl w:ilvl="0" w:tplc="21E81C48">
      <w:start w:val="1"/>
      <w:numFmt w:val="bullet"/>
      <w:lvlText w:val=""/>
      <w:lvlJc w:val="left"/>
      <w:pPr>
        <w:ind w:left="2700" w:hanging="360"/>
      </w:pPr>
      <w:rPr>
        <w:rFonts w:ascii="Wingdings" w:hAnsi="Wingdings" w:hint="default"/>
        <w:sz w:val="22"/>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74">
    <w:nsid w:val="658F7BB7"/>
    <w:multiLevelType w:val="hybridMultilevel"/>
    <w:tmpl w:val="BD0CF9A6"/>
    <w:lvl w:ilvl="0" w:tplc="BF664D2A">
      <w:start w:val="1"/>
      <w:numFmt w:val="lowerRoman"/>
      <w:lvlText w:val="(%1)"/>
      <w:lvlJc w:val="left"/>
      <w:pPr>
        <w:ind w:left="198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6517CD4"/>
    <w:multiLevelType w:val="hybridMultilevel"/>
    <w:tmpl w:val="3BEAD0DC"/>
    <w:lvl w:ilvl="0" w:tplc="D9F40BA0">
      <w:start w:val="1"/>
      <w:numFmt w:val="lowerRoman"/>
      <w:lvlText w:val="(%1)"/>
      <w:lvlJc w:val="left"/>
      <w:pPr>
        <w:ind w:left="180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6">
    <w:nsid w:val="684316D6"/>
    <w:multiLevelType w:val="hybridMultilevel"/>
    <w:tmpl w:val="AFFE596E"/>
    <w:lvl w:ilvl="0" w:tplc="F3BE72C8">
      <w:start w:val="1"/>
      <w:numFmt w:val="lowerRoman"/>
      <w:lvlText w:val="%1."/>
      <w:lvlJc w:val="right"/>
      <w:pPr>
        <w:ind w:left="1604" w:hanging="360"/>
      </w:pPr>
      <w:rPr>
        <w:rFonts w:hint="default"/>
      </w:rPr>
    </w:lvl>
    <w:lvl w:ilvl="1" w:tplc="04090019" w:tentative="1">
      <w:start w:val="1"/>
      <w:numFmt w:val="lowerLetter"/>
      <w:lvlText w:val="%2."/>
      <w:lvlJc w:val="left"/>
      <w:pPr>
        <w:ind w:left="2324" w:hanging="360"/>
      </w:pPr>
    </w:lvl>
    <w:lvl w:ilvl="2" w:tplc="0409001B" w:tentative="1">
      <w:start w:val="1"/>
      <w:numFmt w:val="lowerRoman"/>
      <w:lvlText w:val="%3."/>
      <w:lvlJc w:val="right"/>
      <w:pPr>
        <w:ind w:left="3044" w:hanging="180"/>
      </w:pPr>
    </w:lvl>
    <w:lvl w:ilvl="3" w:tplc="0409000F" w:tentative="1">
      <w:start w:val="1"/>
      <w:numFmt w:val="decimal"/>
      <w:lvlText w:val="%4."/>
      <w:lvlJc w:val="left"/>
      <w:pPr>
        <w:ind w:left="3764" w:hanging="360"/>
      </w:pPr>
    </w:lvl>
    <w:lvl w:ilvl="4" w:tplc="04090019" w:tentative="1">
      <w:start w:val="1"/>
      <w:numFmt w:val="lowerLetter"/>
      <w:lvlText w:val="%5."/>
      <w:lvlJc w:val="left"/>
      <w:pPr>
        <w:ind w:left="4484" w:hanging="360"/>
      </w:pPr>
    </w:lvl>
    <w:lvl w:ilvl="5" w:tplc="0409001B" w:tentative="1">
      <w:start w:val="1"/>
      <w:numFmt w:val="lowerRoman"/>
      <w:lvlText w:val="%6."/>
      <w:lvlJc w:val="right"/>
      <w:pPr>
        <w:ind w:left="5204" w:hanging="180"/>
      </w:pPr>
    </w:lvl>
    <w:lvl w:ilvl="6" w:tplc="0409000F" w:tentative="1">
      <w:start w:val="1"/>
      <w:numFmt w:val="decimal"/>
      <w:lvlText w:val="%7."/>
      <w:lvlJc w:val="left"/>
      <w:pPr>
        <w:ind w:left="5924" w:hanging="360"/>
      </w:pPr>
    </w:lvl>
    <w:lvl w:ilvl="7" w:tplc="04090019" w:tentative="1">
      <w:start w:val="1"/>
      <w:numFmt w:val="lowerLetter"/>
      <w:lvlText w:val="%8."/>
      <w:lvlJc w:val="left"/>
      <w:pPr>
        <w:ind w:left="6644" w:hanging="360"/>
      </w:pPr>
    </w:lvl>
    <w:lvl w:ilvl="8" w:tplc="0409001B" w:tentative="1">
      <w:start w:val="1"/>
      <w:numFmt w:val="lowerRoman"/>
      <w:lvlText w:val="%9."/>
      <w:lvlJc w:val="right"/>
      <w:pPr>
        <w:ind w:left="7364" w:hanging="180"/>
      </w:pPr>
    </w:lvl>
  </w:abstractNum>
  <w:abstractNum w:abstractNumId="77">
    <w:nsid w:val="689B5C32"/>
    <w:multiLevelType w:val="hybridMultilevel"/>
    <w:tmpl w:val="03680596"/>
    <w:lvl w:ilvl="0" w:tplc="BA10820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A9366CE"/>
    <w:multiLevelType w:val="hybridMultilevel"/>
    <w:tmpl w:val="33465BB4"/>
    <w:lvl w:ilvl="0" w:tplc="E6BC759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9">
    <w:nsid w:val="6EB274E5"/>
    <w:multiLevelType w:val="hybridMultilevel"/>
    <w:tmpl w:val="CFDA7C06"/>
    <w:lvl w:ilvl="0" w:tplc="0409000F">
      <w:start w:val="1"/>
      <w:numFmt w:val="decimal"/>
      <w:lvlText w:val="%1."/>
      <w:lvlJc w:val="left"/>
      <w:pPr>
        <w:tabs>
          <w:tab w:val="num" w:pos="720"/>
        </w:tabs>
        <w:ind w:left="720" w:hanging="360"/>
      </w:pPr>
      <w:rPr>
        <w:rFonts w:cs="Times New Roman" w:hint="default"/>
      </w:rPr>
    </w:lvl>
    <w:lvl w:ilvl="1" w:tplc="04090019">
      <w:numFmt w:val="none"/>
      <w:lvlText w:val=""/>
      <w:lvlJc w:val="left"/>
      <w:pPr>
        <w:tabs>
          <w:tab w:val="num" w:pos="360"/>
        </w:tabs>
      </w:pPr>
      <w:rPr>
        <w:rFonts w:cs="Times New Roman"/>
      </w:rPr>
    </w:lvl>
    <w:lvl w:ilvl="2" w:tplc="0409001B">
      <w:numFmt w:val="none"/>
      <w:lvlText w:val=""/>
      <w:lvlJc w:val="left"/>
      <w:pPr>
        <w:tabs>
          <w:tab w:val="num" w:pos="360"/>
        </w:tabs>
      </w:pPr>
      <w:rPr>
        <w:rFonts w:cs="Times New Roman"/>
      </w:rPr>
    </w:lvl>
    <w:lvl w:ilvl="3" w:tplc="0409000F">
      <w:numFmt w:val="none"/>
      <w:lvlText w:val=""/>
      <w:lvlJc w:val="left"/>
      <w:pPr>
        <w:tabs>
          <w:tab w:val="num" w:pos="360"/>
        </w:tabs>
      </w:pPr>
      <w:rPr>
        <w:rFonts w:cs="Times New Roman"/>
      </w:rPr>
    </w:lvl>
    <w:lvl w:ilvl="4" w:tplc="04090019">
      <w:numFmt w:val="none"/>
      <w:lvlText w:val=""/>
      <w:lvlJc w:val="left"/>
      <w:pPr>
        <w:tabs>
          <w:tab w:val="num" w:pos="360"/>
        </w:tabs>
      </w:pPr>
      <w:rPr>
        <w:rFonts w:cs="Times New Roman"/>
      </w:rPr>
    </w:lvl>
    <w:lvl w:ilvl="5" w:tplc="0409001B">
      <w:numFmt w:val="none"/>
      <w:lvlText w:val=""/>
      <w:lvlJc w:val="left"/>
      <w:pPr>
        <w:tabs>
          <w:tab w:val="num" w:pos="360"/>
        </w:tabs>
      </w:pPr>
      <w:rPr>
        <w:rFonts w:cs="Times New Roman"/>
      </w:rPr>
    </w:lvl>
    <w:lvl w:ilvl="6" w:tplc="0409000F">
      <w:numFmt w:val="none"/>
      <w:lvlText w:val=""/>
      <w:lvlJc w:val="left"/>
      <w:pPr>
        <w:tabs>
          <w:tab w:val="num" w:pos="360"/>
        </w:tabs>
      </w:pPr>
      <w:rPr>
        <w:rFonts w:cs="Times New Roman"/>
      </w:rPr>
    </w:lvl>
    <w:lvl w:ilvl="7" w:tplc="04090019">
      <w:numFmt w:val="none"/>
      <w:lvlText w:val=""/>
      <w:lvlJc w:val="left"/>
      <w:pPr>
        <w:tabs>
          <w:tab w:val="num" w:pos="360"/>
        </w:tabs>
      </w:pPr>
      <w:rPr>
        <w:rFonts w:cs="Times New Roman"/>
      </w:rPr>
    </w:lvl>
    <w:lvl w:ilvl="8" w:tplc="0409001B">
      <w:numFmt w:val="none"/>
      <w:lvlText w:val=""/>
      <w:lvlJc w:val="left"/>
      <w:pPr>
        <w:tabs>
          <w:tab w:val="num" w:pos="360"/>
        </w:tabs>
      </w:pPr>
      <w:rPr>
        <w:rFonts w:cs="Times New Roman"/>
      </w:rPr>
    </w:lvl>
  </w:abstractNum>
  <w:abstractNum w:abstractNumId="80">
    <w:nsid w:val="76671B68"/>
    <w:multiLevelType w:val="hybridMultilevel"/>
    <w:tmpl w:val="44A60A42"/>
    <w:lvl w:ilvl="0" w:tplc="E6BC7594">
      <w:start w:val="1"/>
      <w:numFmt w:val="lowerRoman"/>
      <w:lvlText w:val="%1)"/>
      <w:lvlJc w:val="left"/>
      <w:pPr>
        <w:ind w:left="1080" w:hanging="360"/>
      </w:pPr>
      <w:rPr>
        <w:rFonts w:hint="default"/>
      </w:r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E15AB470">
      <w:start w:val="1"/>
      <w:numFmt w:val="lowerRoman"/>
      <w:lvlText w:val="(%4)"/>
      <w:lvlJc w:val="left"/>
      <w:pPr>
        <w:ind w:left="3600" w:hanging="720"/>
      </w:pPr>
      <w:rPr>
        <w:rFonts w:hint="default"/>
      </w:r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1">
    <w:nsid w:val="76944D1A"/>
    <w:multiLevelType w:val="hybridMultilevel"/>
    <w:tmpl w:val="DBD0451E"/>
    <w:lvl w:ilvl="0" w:tplc="B824C4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nsid w:val="7D9226E9"/>
    <w:multiLevelType w:val="hybridMultilevel"/>
    <w:tmpl w:val="8E94589E"/>
    <w:lvl w:ilvl="0" w:tplc="04090001">
      <w:start w:val="1"/>
      <w:numFmt w:val="lowerRoman"/>
      <w:lvlText w:val="(%1)"/>
      <w:lvlJc w:val="left"/>
      <w:pPr>
        <w:ind w:left="1495" w:hanging="360"/>
      </w:pPr>
      <w:rPr>
        <w:rFonts w:ascii="Arial" w:eastAsia="Calibri" w:hAnsi="Arial" w:cs="Arial"/>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83">
    <w:nsid w:val="7E2519D1"/>
    <w:multiLevelType w:val="hybridMultilevel"/>
    <w:tmpl w:val="73306428"/>
    <w:lvl w:ilvl="0" w:tplc="04090017">
      <w:start w:val="1"/>
      <w:numFmt w:val="decimal"/>
      <w:pStyle w:val="List"/>
      <w:lvlText w:val="(%1)"/>
      <w:lvlJc w:val="left"/>
      <w:pPr>
        <w:tabs>
          <w:tab w:val="num" w:pos="720"/>
        </w:tabs>
        <w:ind w:left="720" w:hanging="360"/>
      </w:pPr>
      <w:rPr>
        <w:rFonts w:cs="Times New Roman" w:hint="default"/>
      </w:rPr>
    </w:lvl>
    <w:lvl w:ilvl="1" w:tplc="04090019">
      <w:start w:val="1"/>
      <w:numFmt w:val="decimal"/>
      <w:lvlText w:val="%2."/>
      <w:lvlJc w:val="left"/>
      <w:pPr>
        <w:tabs>
          <w:tab w:val="num" w:pos="1440"/>
        </w:tabs>
        <w:ind w:left="1440" w:hanging="360"/>
      </w:pPr>
      <w:rPr>
        <w:rFonts w:cs="Times New Roman" w:hint="default"/>
        <w:sz w:val="22"/>
        <w:szCs w:val="22"/>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24"/>
  </w:num>
  <w:num w:numId="2">
    <w:abstractNumId w:val="50"/>
  </w:num>
  <w:num w:numId="3">
    <w:abstractNumId w:val="55"/>
  </w:num>
  <w:num w:numId="4">
    <w:abstractNumId w:val="37"/>
  </w:num>
  <w:num w:numId="5">
    <w:abstractNumId w:val="21"/>
  </w:num>
  <w:num w:numId="6">
    <w:abstractNumId w:val="51"/>
  </w:num>
  <w:num w:numId="7">
    <w:abstractNumId w:val="83"/>
  </w:num>
  <w:num w:numId="8">
    <w:abstractNumId w:val="28"/>
  </w:num>
  <w:num w:numId="9">
    <w:abstractNumId w:val="79"/>
  </w:num>
  <w:num w:numId="10">
    <w:abstractNumId w:val="64"/>
  </w:num>
  <w:num w:numId="11">
    <w:abstractNumId w:val="78"/>
  </w:num>
  <w:num w:numId="12">
    <w:abstractNumId w:val="0"/>
  </w:num>
  <w:num w:numId="13">
    <w:abstractNumId w:val="49"/>
  </w:num>
  <w:num w:numId="14">
    <w:abstractNumId w:val="47"/>
  </w:num>
  <w:num w:numId="15">
    <w:abstractNumId w:val="32"/>
  </w:num>
  <w:num w:numId="16">
    <w:abstractNumId w:val="34"/>
  </w:num>
  <w:num w:numId="17">
    <w:abstractNumId w:val="53"/>
  </w:num>
  <w:num w:numId="18">
    <w:abstractNumId w:val="36"/>
  </w:num>
  <w:num w:numId="19">
    <w:abstractNumId w:val="26"/>
  </w:num>
  <w:num w:numId="20">
    <w:abstractNumId w:val="71"/>
  </w:num>
  <w:num w:numId="21">
    <w:abstractNumId w:val="57"/>
  </w:num>
  <w:num w:numId="22">
    <w:abstractNumId w:val="16"/>
  </w:num>
  <w:num w:numId="23">
    <w:abstractNumId w:val="7"/>
  </w:num>
  <w:num w:numId="24">
    <w:abstractNumId w:val="8"/>
  </w:num>
  <w:num w:numId="25">
    <w:abstractNumId w:val="22"/>
  </w:num>
  <w:num w:numId="26">
    <w:abstractNumId w:val="2"/>
  </w:num>
  <w:num w:numId="27">
    <w:abstractNumId w:val="70"/>
  </w:num>
  <w:num w:numId="28">
    <w:abstractNumId w:val="5"/>
  </w:num>
  <w:num w:numId="29">
    <w:abstractNumId w:val="82"/>
  </w:num>
  <w:num w:numId="30">
    <w:abstractNumId w:val="38"/>
  </w:num>
  <w:num w:numId="31">
    <w:abstractNumId w:val="3"/>
  </w:num>
  <w:num w:numId="32">
    <w:abstractNumId w:val="40"/>
  </w:num>
  <w:num w:numId="33">
    <w:abstractNumId w:val="60"/>
  </w:num>
  <w:num w:numId="34">
    <w:abstractNumId w:val="46"/>
  </w:num>
  <w:num w:numId="35">
    <w:abstractNumId w:val="81"/>
  </w:num>
  <w:num w:numId="36">
    <w:abstractNumId w:val="9"/>
  </w:num>
  <w:num w:numId="37">
    <w:abstractNumId w:val="52"/>
  </w:num>
  <w:num w:numId="38">
    <w:abstractNumId w:val="30"/>
  </w:num>
  <w:num w:numId="39">
    <w:abstractNumId w:val="31"/>
  </w:num>
  <w:num w:numId="40">
    <w:abstractNumId w:val="29"/>
  </w:num>
  <w:num w:numId="41">
    <w:abstractNumId w:val="48"/>
  </w:num>
  <w:num w:numId="42">
    <w:abstractNumId w:val="80"/>
  </w:num>
  <w:num w:numId="43">
    <w:abstractNumId w:val="25"/>
  </w:num>
  <w:num w:numId="44">
    <w:abstractNumId w:val="58"/>
  </w:num>
  <w:num w:numId="4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61"/>
  </w:num>
  <w:num w:numId="48">
    <w:abstractNumId w:val="62"/>
  </w:num>
  <w:num w:numId="49">
    <w:abstractNumId w:val="68"/>
  </w:num>
  <w:num w:numId="50">
    <w:abstractNumId w:val="13"/>
  </w:num>
  <w:num w:numId="51">
    <w:abstractNumId w:val="20"/>
  </w:num>
  <w:num w:numId="52">
    <w:abstractNumId w:val="56"/>
  </w:num>
  <w:num w:numId="53">
    <w:abstractNumId w:val="73"/>
  </w:num>
  <w:num w:numId="54">
    <w:abstractNumId w:val="6"/>
  </w:num>
  <w:num w:numId="55">
    <w:abstractNumId w:val="1"/>
  </w:num>
  <w:num w:numId="56">
    <w:abstractNumId w:val="44"/>
  </w:num>
  <w:num w:numId="57">
    <w:abstractNumId w:val="63"/>
  </w:num>
  <w:num w:numId="58">
    <w:abstractNumId w:val="33"/>
  </w:num>
  <w:num w:numId="59">
    <w:abstractNumId w:val="35"/>
  </w:num>
  <w:num w:numId="60">
    <w:abstractNumId w:val="10"/>
  </w:num>
  <w:num w:numId="61">
    <w:abstractNumId w:val="14"/>
  </w:num>
  <w:num w:numId="62">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num>
  <w:num w:numId="65">
    <w:abstractNumId w:val="69"/>
  </w:num>
  <w:num w:numId="66">
    <w:abstractNumId w:val="39"/>
  </w:num>
  <w:num w:numId="67">
    <w:abstractNumId w:val="45"/>
  </w:num>
  <w:num w:numId="68">
    <w:abstractNumId w:val="74"/>
  </w:num>
  <w:num w:numId="69">
    <w:abstractNumId w:val="72"/>
  </w:num>
  <w:num w:numId="70">
    <w:abstractNumId w:val="11"/>
  </w:num>
  <w:num w:numId="71">
    <w:abstractNumId w:val="23"/>
  </w:num>
  <w:num w:numId="72">
    <w:abstractNumId w:val="54"/>
  </w:num>
  <w:num w:numId="73">
    <w:abstractNumId w:val="67"/>
  </w:num>
  <w:num w:numId="74">
    <w:abstractNumId w:val="42"/>
  </w:num>
  <w:num w:numId="75">
    <w:abstractNumId w:val="77"/>
  </w:num>
  <w:num w:numId="76">
    <w:abstractNumId w:val="76"/>
  </w:num>
  <w:num w:numId="77">
    <w:abstractNumId w:val="59"/>
  </w:num>
  <w:num w:numId="78">
    <w:abstractNumId w:val="27"/>
  </w:num>
  <w:num w:numId="79">
    <w:abstractNumId w:val="17"/>
  </w:num>
  <w:num w:numId="80">
    <w:abstractNumId w:val="4"/>
  </w:num>
  <w:num w:numId="81">
    <w:abstractNumId w:val="65"/>
  </w:num>
  <w:num w:numId="82">
    <w:abstractNumId w:val="12"/>
  </w:num>
  <w:num w:numId="83">
    <w:abstractNumId w:val="15"/>
  </w:num>
  <w:num w:numId="84">
    <w:abstractNumId w:val="19"/>
  </w:num>
  <w:num w:numId="85">
    <w:abstractNumId w:val="43"/>
  </w:num>
  <w:numIdMacAtCleanup w:val="8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defaultTabStop w:val="720"/>
  <w:drawingGridHorizontalSpacing w:val="110"/>
  <w:displayHorizontalDrawingGridEvery w:val="2"/>
  <w:characterSpacingControl w:val="doNotCompress"/>
  <w:hdrShapeDefaults>
    <o:shapedefaults v:ext="edit" spidmax="105474"/>
  </w:hdrShapeDefaults>
  <w:footnotePr>
    <w:footnote w:id="0"/>
    <w:footnote w:id="1"/>
  </w:footnotePr>
  <w:endnotePr>
    <w:endnote w:id="0"/>
    <w:endnote w:id="1"/>
  </w:endnotePr>
  <w:compat/>
  <w:rsids>
    <w:rsidRoot w:val="00FB0C29"/>
    <w:rsid w:val="00001533"/>
    <w:rsid w:val="0000185D"/>
    <w:rsid w:val="00001D89"/>
    <w:rsid w:val="000034AA"/>
    <w:rsid w:val="000039B7"/>
    <w:rsid w:val="0000444D"/>
    <w:rsid w:val="000058B0"/>
    <w:rsid w:val="000065B0"/>
    <w:rsid w:val="00007D5B"/>
    <w:rsid w:val="00007E8A"/>
    <w:rsid w:val="00010F84"/>
    <w:rsid w:val="00011625"/>
    <w:rsid w:val="0001306D"/>
    <w:rsid w:val="000139B4"/>
    <w:rsid w:val="00014C4E"/>
    <w:rsid w:val="00014C73"/>
    <w:rsid w:val="000163CB"/>
    <w:rsid w:val="00016FF6"/>
    <w:rsid w:val="00020427"/>
    <w:rsid w:val="0002081F"/>
    <w:rsid w:val="00021327"/>
    <w:rsid w:val="00021BDB"/>
    <w:rsid w:val="00021F0F"/>
    <w:rsid w:val="00022537"/>
    <w:rsid w:val="000233B1"/>
    <w:rsid w:val="00023B41"/>
    <w:rsid w:val="00023C6B"/>
    <w:rsid w:val="00024CB1"/>
    <w:rsid w:val="00025AD8"/>
    <w:rsid w:val="000264AF"/>
    <w:rsid w:val="00026524"/>
    <w:rsid w:val="0002768F"/>
    <w:rsid w:val="00030468"/>
    <w:rsid w:val="0003154D"/>
    <w:rsid w:val="00031F27"/>
    <w:rsid w:val="000320B6"/>
    <w:rsid w:val="00032E79"/>
    <w:rsid w:val="00032F47"/>
    <w:rsid w:val="000334DB"/>
    <w:rsid w:val="00033EDA"/>
    <w:rsid w:val="0003435C"/>
    <w:rsid w:val="00034D5C"/>
    <w:rsid w:val="00036473"/>
    <w:rsid w:val="00037166"/>
    <w:rsid w:val="00040D68"/>
    <w:rsid w:val="00040FBA"/>
    <w:rsid w:val="00041819"/>
    <w:rsid w:val="00043A21"/>
    <w:rsid w:val="00043A5F"/>
    <w:rsid w:val="00044153"/>
    <w:rsid w:val="000448D0"/>
    <w:rsid w:val="00046B88"/>
    <w:rsid w:val="000476EB"/>
    <w:rsid w:val="00047B8A"/>
    <w:rsid w:val="00047FCC"/>
    <w:rsid w:val="000509C3"/>
    <w:rsid w:val="00051211"/>
    <w:rsid w:val="00051FAF"/>
    <w:rsid w:val="00051FD3"/>
    <w:rsid w:val="00052034"/>
    <w:rsid w:val="00052479"/>
    <w:rsid w:val="00052BA1"/>
    <w:rsid w:val="00053065"/>
    <w:rsid w:val="00053980"/>
    <w:rsid w:val="0005436F"/>
    <w:rsid w:val="00054721"/>
    <w:rsid w:val="00054966"/>
    <w:rsid w:val="00054B15"/>
    <w:rsid w:val="00054C1E"/>
    <w:rsid w:val="00055424"/>
    <w:rsid w:val="0005604F"/>
    <w:rsid w:val="00056326"/>
    <w:rsid w:val="00056347"/>
    <w:rsid w:val="00056C95"/>
    <w:rsid w:val="0005781E"/>
    <w:rsid w:val="00057AC7"/>
    <w:rsid w:val="000604EE"/>
    <w:rsid w:val="00060E1C"/>
    <w:rsid w:val="0006131C"/>
    <w:rsid w:val="00061AAF"/>
    <w:rsid w:val="00061ECB"/>
    <w:rsid w:val="00062649"/>
    <w:rsid w:val="00062C44"/>
    <w:rsid w:val="000659EC"/>
    <w:rsid w:val="00066128"/>
    <w:rsid w:val="00066134"/>
    <w:rsid w:val="00066597"/>
    <w:rsid w:val="00067EF8"/>
    <w:rsid w:val="000710DE"/>
    <w:rsid w:val="00071ECF"/>
    <w:rsid w:val="00071FCF"/>
    <w:rsid w:val="0007230E"/>
    <w:rsid w:val="000723C0"/>
    <w:rsid w:val="00072A11"/>
    <w:rsid w:val="00073B9F"/>
    <w:rsid w:val="0007424C"/>
    <w:rsid w:val="000746D9"/>
    <w:rsid w:val="00074E89"/>
    <w:rsid w:val="00075090"/>
    <w:rsid w:val="0007597D"/>
    <w:rsid w:val="00075CC7"/>
    <w:rsid w:val="00075D6B"/>
    <w:rsid w:val="000772D4"/>
    <w:rsid w:val="00077610"/>
    <w:rsid w:val="00077966"/>
    <w:rsid w:val="00081757"/>
    <w:rsid w:val="00083A72"/>
    <w:rsid w:val="000847AD"/>
    <w:rsid w:val="0008485A"/>
    <w:rsid w:val="00085170"/>
    <w:rsid w:val="000856F4"/>
    <w:rsid w:val="00085802"/>
    <w:rsid w:val="00085B34"/>
    <w:rsid w:val="00086892"/>
    <w:rsid w:val="00086A0B"/>
    <w:rsid w:val="00086DCF"/>
    <w:rsid w:val="00087D28"/>
    <w:rsid w:val="00087EF7"/>
    <w:rsid w:val="00090398"/>
    <w:rsid w:val="00090FC3"/>
    <w:rsid w:val="00093B99"/>
    <w:rsid w:val="00095470"/>
    <w:rsid w:val="00095F4D"/>
    <w:rsid w:val="00096CFA"/>
    <w:rsid w:val="000A08C9"/>
    <w:rsid w:val="000A0992"/>
    <w:rsid w:val="000A0ABD"/>
    <w:rsid w:val="000A152D"/>
    <w:rsid w:val="000A2031"/>
    <w:rsid w:val="000A20A6"/>
    <w:rsid w:val="000A2D7B"/>
    <w:rsid w:val="000A3314"/>
    <w:rsid w:val="000A3412"/>
    <w:rsid w:val="000A3BA6"/>
    <w:rsid w:val="000A3EBF"/>
    <w:rsid w:val="000A48BB"/>
    <w:rsid w:val="000A501B"/>
    <w:rsid w:val="000A5BD0"/>
    <w:rsid w:val="000A61DD"/>
    <w:rsid w:val="000A637C"/>
    <w:rsid w:val="000A6685"/>
    <w:rsid w:val="000A6BAE"/>
    <w:rsid w:val="000A6CA4"/>
    <w:rsid w:val="000A717A"/>
    <w:rsid w:val="000A7266"/>
    <w:rsid w:val="000A7BD4"/>
    <w:rsid w:val="000A7E59"/>
    <w:rsid w:val="000B0826"/>
    <w:rsid w:val="000B0A5A"/>
    <w:rsid w:val="000B0F3E"/>
    <w:rsid w:val="000B1642"/>
    <w:rsid w:val="000B242A"/>
    <w:rsid w:val="000B3C7A"/>
    <w:rsid w:val="000B3FBC"/>
    <w:rsid w:val="000B5434"/>
    <w:rsid w:val="000B6888"/>
    <w:rsid w:val="000C180A"/>
    <w:rsid w:val="000C2438"/>
    <w:rsid w:val="000C2910"/>
    <w:rsid w:val="000C3C61"/>
    <w:rsid w:val="000C5F4C"/>
    <w:rsid w:val="000C6003"/>
    <w:rsid w:val="000C6550"/>
    <w:rsid w:val="000C68BD"/>
    <w:rsid w:val="000C6E74"/>
    <w:rsid w:val="000D10BC"/>
    <w:rsid w:val="000D113D"/>
    <w:rsid w:val="000D26FD"/>
    <w:rsid w:val="000D317F"/>
    <w:rsid w:val="000D45E3"/>
    <w:rsid w:val="000D48A1"/>
    <w:rsid w:val="000D4905"/>
    <w:rsid w:val="000D4DEB"/>
    <w:rsid w:val="000D5A5C"/>
    <w:rsid w:val="000D6325"/>
    <w:rsid w:val="000D7CA7"/>
    <w:rsid w:val="000E0675"/>
    <w:rsid w:val="000E1670"/>
    <w:rsid w:val="000E1A3B"/>
    <w:rsid w:val="000E1BEC"/>
    <w:rsid w:val="000E1C5A"/>
    <w:rsid w:val="000E1DEB"/>
    <w:rsid w:val="000E3546"/>
    <w:rsid w:val="000E3B7A"/>
    <w:rsid w:val="000E3BAF"/>
    <w:rsid w:val="000E4333"/>
    <w:rsid w:val="000E5569"/>
    <w:rsid w:val="000E6716"/>
    <w:rsid w:val="000E6B35"/>
    <w:rsid w:val="000F1230"/>
    <w:rsid w:val="000F1D50"/>
    <w:rsid w:val="000F2B89"/>
    <w:rsid w:val="000F2ED8"/>
    <w:rsid w:val="000F3312"/>
    <w:rsid w:val="000F4906"/>
    <w:rsid w:val="000F4949"/>
    <w:rsid w:val="000F4D9F"/>
    <w:rsid w:val="000F5701"/>
    <w:rsid w:val="000F5E77"/>
    <w:rsid w:val="000F7848"/>
    <w:rsid w:val="000F7FD8"/>
    <w:rsid w:val="00100342"/>
    <w:rsid w:val="001007C3"/>
    <w:rsid w:val="00100D34"/>
    <w:rsid w:val="00100D9A"/>
    <w:rsid w:val="00101C2C"/>
    <w:rsid w:val="001023F9"/>
    <w:rsid w:val="001035FE"/>
    <w:rsid w:val="001048EF"/>
    <w:rsid w:val="001050E4"/>
    <w:rsid w:val="0010515A"/>
    <w:rsid w:val="00105AB2"/>
    <w:rsid w:val="0010648F"/>
    <w:rsid w:val="0010799A"/>
    <w:rsid w:val="0011025D"/>
    <w:rsid w:val="001111C0"/>
    <w:rsid w:val="0011174B"/>
    <w:rsid w:val="00112F6D"/>
    <w:rsid w:val="00114058"/>
    <w:rsid w:val="001149AA"/>
    <w:rsid w:val="00114CD3"/>
    <w:rsid w:val="001151DE"/>
    <w:rsid w:val="001157A6"/>
    <w:rsid w:val="0011671A"/>
    <w:rsid w:val="00116FB8"/>
    <w:rsid w:val="00120A46"/>
    <w:rsid w:val="00120D4E"/>
    <w:rsid w:val="0012223C"/>
    <w:rsid w:val="00122329"/>
    <w:rsid w:val="0012280D"/>
    <w:rsid w:val="001252CC"/>
    <w:rsid w:val="001254FB"/>
    <w:rsid w:val="001259D5"/>
    <w:rsid w:val="001260C7"/>
    <w:rsid w:val="0012640B"/>
    <w:rsid w:val="00126A15"/>
    <w:rsid w:val="00126E03"/>
    <w:rsid w:val="00126EE4"/>
    <w:rsid w:val="00127839"/>
    <w:rsid w:val="0013028B"/>
    <w:rsid w:val="001302E3"/>
    <w:rsid w:val="001305A9"/>
    <w:rsid w:val="00130A10"/>
    <w:rsid w:val="0013192C"/>
    <w:rsid w:val="0013228F"/>
    <w:rsid w:val="00132533"/>
    <w:rsid w:val="00132A74"/>
    <w:rsid w:val="00133923"/>
    <w:rsid w:val="0013408D"/>
    <w:rsid w:val="0013678A"/>
    <w:rsid w:val="00137AA2"/>
    <w:rsid w:val="00137C1F"/>
    <w:rsid w:val="001400B8"/>
    <w:rsid w:val="00140726"/>
    <w:rsid w:val="00140B8E"/>
    <w:rsid w:val="0014103C"/>
    <w:rsid w:val="001414E5"/>
    <w:rsid w:val="00141D9F"/>
    <w:rsid w:val="0014252E"/>
    <w:rsid w:val="0014326C"/>
    <w:rsid w:val="00143E28"/>
    <w:rsid w:val="00144CA6"/>
    <w:rsid w:val="00144F0D"/>
    <w:rsid w:val="001475F5"/>
    <w:rsid w:val="00147F0F"/>
    <w:rsid w:val="001508E6"/>
    <w:rsid w:val="00151295"/>
    <w:rsid w:val="00151BDD"/>
    <w:rsid w:val="00151CD0"/>
    <w:rsid w:val="001536A8"/>
    <w:rsid w:val="001549B2"/>
    <w:rsid w:val="001555B2"/>
    <w:rsid w:val="00155C3B"/>
    <w:rsid w:val="00156574"/>
    <w:rsid w:val="001565D4"/>
    <w:rsid w:val="00156774"/>
    <w:rsid w:val="00156EBA"/>
    <w:rsid w:val="001571FD"/>
    <w:rsid w:val="00157268"/>
    <w:rsid w:val="00157D66"/>
    <w:rsid w:val="00157E8E"/>
    <w:rsid w:val="00160D52"/>
    <w:rsid w:val="00160E60"/>
    <w:rsid w:val="00162E79"/>
    <w:rsid w:val="0016346B"/>
    <w:rsid w:val="0016486D"/>
    <w:rsid w:val="00164D98"/>
    <w:rsid w:val="00165897"/>
    <w:rsid w:val="001659BA"/>
    <w:rsid w:val="00166048"/>
    <w:rsid w:val="001664B7"/>
    <w:rsid w:val="00166814"/>
    <w:rsid w:val="001671B1"/>
    <w:rsid w:val="001678BC"/>
    <w:rsid w:val="00167EED"/>
    <w:rsid w:val="001714EC"/>
    <w:rsid w:val="00171EFF"/>
    <w:rsid w:val="00172A7C"/>
    <w:rsid w:val="00173DA8"/>
    <w:rsid w:val="00174132"/>
    <w:rsid w:val="001745DC"/>
    <w:rsid w:val="0017471F"/>
    <w:rsid w:val="001747DC"/>
    <w:rsid w:val="00174F7F"/>
    <w:rsid w:val="001756FE"/>
    <w:rsid w:val="00176388"/>
    <w:rsid w:val="00176A08"/>
    <w:rsid w:val="00176EC3"/>
    <w:rsid w:val="0018038D"/>
    <w:rsid w:val="00181842"/>
    <w:rsid w:val="00181C85"/>
    <w:rsid w:val="00182490"/>
    <w:rsid w:val="00182D5E"/>
    <w:rsid w:val="0018311F"/>
    <w:rsid w:val="001832C7"/>
    <w:rsid w:val="001834D5"/>
    <w:rsid w:val="001842F5"/>
    <w:rsid w:val="00184440"/>
    <w:rsid w:val="001853E7"/>
    <w:rsid w:val="001868FA"/>
    <w:rsid w:val="00190881"/>
    <w:rsid w:val="00190B68"/>
    <w:rsid w:val="00190D1D"/>
    <w:rsid w:val="0019100F"/>
    <w:rsid w:val="00191474"/>
    <w:rsid w:val="001917C1"/>
    <w:rsid w:val="0019307E"/>
    <w:rsid w:val="00193261"/>
    <w:rsid w:val="00193558"/>
    <w:rsid w:val="00193BA7"/>
    <w:rsid w:val="00193DB4"/>
    <w:rsid w:val="00194351"/>
    <w:rsid w:val="00194D9A"/>
    <w:rsid w:val="00195BD0"/>
    <w:rsid w:val="00196D8C"/>
    <w:rsid w:val="001A02A4"/>
    <w:rsid w:val="001A0DC0"/>
    <w:rsid w:val="001A1ACF"/>
    <w:rsid w:val="001A24B1"/>
    <w:rsid w:val="001A384E"/>
    <w:rsid w:val="001A3BF1"/>
    <w:rsid w:val="001A411B"/>
    <w:rsid w:val="001A49D2"/>
    <w:rsid w:val="001A51B5"/>
    <w:rsid w:val="001A57E3"/>
    <w:rsid w:val="001A5B5A"/>
    <w:rsid w:val="001A62EF"/>
    <w:rsid w:val="001A6967"/>
    <w:rsid w:val="001A760F"/>
    <w:rsid w:val="001A775F"/>
    <w:rsid w:val="001A79A9"/>
    <w:rsid w:val="001B0407"/>
    <w:rsid w:val="001B1689"/>
    <w:rsid w:val="001B1AFC"/>
    <w:rsid w:val="001B2506"/>
    <w:rsid w:val="001B2AA8"/>
    <w:rsid w:val="001B33AA"/>
    <w:rsid w:val="001B3A0B"/>
    <w:rsid w:val="001B4294"/>
    <w:rsid w:val="001B485E"/>
    <w:rsid w:val="001B4C39"/>
    <w:rsid w:val="001B5A4C"/>
    <w:rsid w:val="001B6528"/>
    <w:rsid w:val="001B66E1"/>
    <w:rsid w:val="001C0205"/>
    <w:rsid w:val="001C0656"/>
    <w:rsid w:val="001C18E0"/>
    <w:rsid w:val="001C1B77"/>
    <w:rsid w:val="001C2F8D"/>
    <w:rsid w:val="001C380A"/>
    <w:rsid w:val="001C3FFE"/>
    <w:rsid w:val="001C4526"/>
    <w:rsid w:val="001C4888"/>
    <w:rsid w:val="001C50B6"/>
    <w:rsid w:val="001C5389"/>
    <w:rsid w:val="001C59EE"/>
    <w:rsid w:val="001C6929"/>
    <w:rsid w:val="001C7ACC"/>
    <w:rsid w:val="001D0545"/>
    <w:rsid w:val="001D1A9F"/>
    <w:rsid w:val="001D4204"/>
    <w:rsid w:val="001D4BB5"/>
    <w:rsid w:val="001D5420"/>
    <w:rsid w:val="001D645C"/>
    <w:rsid w:val="001D6D98"/>
    <w:rsid w:val="001D7452"/>
    <w:rsid w:val="001D76ED"/>
    <w:rsid w:val="001D7AB4"/>
    <w:rsid w:val="001D7CDB"/>
    <w:rsid w:val="001E09CD"/>
    <w:rsid w:val="001E0EDD"/>
    <w:rsid w:val="001E10D9"/>
    <w:rsid w:val="001E118A"/>
    <w:rsid w:val="001E1F30"/>
    <w:rsid w:val="001E1F66"/>
    <w:rsid w:val="001E28EF"/>
    <w:rsid w:val="001E40D4"/>
    <w:rsid w:val="001E42B5"/>
    <w:rsid w:val="001E453A"/>
    <w:rsid w:val="001E52D0"/>
    <w:rsid w:val="001E6749"/>
    <w:rsid w:val="001E7630"/>
    <w:rsid w:val="001E77C0"/>
    <w:rsid w:val="001F0B3C"/>
    <w:rsid w:val="001F0ED3"/>
    <w:rsid w:val="001F4177"/>
    <w:rsid w:val="001F4968"/>
    <w:rsid w:val="001F4BAA"/>
    <w:rsid w:val="001F5547"/>
    <w:rsid w:val="001F5841"/>
    <w:rsid w:val="001F594A"/>
    <w:rsid w:val="001F5AA7"/>
    <w:rsid w:val="001F6348"/>
    <w:rsid w:val="001F6429"/>
    <w:rsid w:val="001F6D4A"/>
    <w:rsid w:val="001F6E3B"/>
    <w:rsid w:val="001F71D6"/>
    <w:rsid w:val="0020216F"/>
    <w:rsid w:val="002023DC"/>
    <w:rsid w:val="00202C76"/>
    <w:rsid w:val="002030E6"/>
    <w:rsid w:val="00203DBF"/>
    <w:rsid w:val="00205315"/>
    <w:rsid w:val="002054C2"/>
    <w:rsid w:val="00205C60"/>
    <w:rsid w:val="00206F7C"/>
    <w:rsid w:val="002073BC"/>
    <w:rsid w:val="0020770E"/>
    <w:rsid w:val="00207902"/>
    <w:rsid w:val="002100B4"/>
    <w:rsid w:val="002107A5"/>
    <w:rsid w:val="00210AEC"/>
    <w:rsid w:val="00210EF8"/>
    <w:rsid w:val="002112EE"/>
    <w:rsid w:val="00212729"/>
    <w:rsid w:val="00212C68"/>
    <w:rsid w:val="00213411"/>
    <w:rsid w:val="002137B5"/>
    <w:rsid w:val="00213F46"/>
    <w:rsid w:val="00214CED"/>
    <w:rsid w:val="002164D4"/>
    <w:rsid w:val="0021768F"/>
    <w:rsid w:val="00217FB9"/>
    <w:rsid w:val="002226D9"/>
    <w:rsid w:val="0022270F"/>
    <w:rsid w:val="002272AD"/>
    <w:rsid w:val="0022753D"/>
    <w:rsid w:val="0022757C"/>
    <w:rsid w:val="002307C7"/>
    <w:rsid w:val="00230C47"/>
    <w:rsid w:val="00230FA7"/>
    <w:rsid w:val="00231578"/>
    <w:rsid w:val="0023160A"/>
    <w:rsid w:val="0023169A"/>
    <w:rsid w:val="00231CC8"/>
    <w:rsid w:val="00231D39"/>
    <w:rsid w:val="00232D94"/>
    <w:rsid w:val="00234081"/>
    <w:rsid w:val="002341FB"/>
    <w:rsid w:val="00235830"/>
    <w:rsid w:val="002358E2"/>
    <w:rsid w:val="00235C9A"/>
    <w:rsid w:val="002377CF"/>
    <w:rsid w:val="002419F2"/>
    <w:rsid w:val="00241AC2"/>
    <w:rsid w:val="00242F5D"/>
    <w:rsid w:val="00243131"/>
    <w:rsid w:val="00243877"/>
    <w:rsid w:val="00243AFC"/>
    <w:rsid w:val="00244B28"/>
    <w:rsid w:val="00245F76"/>
    <w:rsid w:val="00246753"/>
    <w:rsid w:val="00246AA2"/>
    <w:rsid w:val="00247259"/>
    <w:rsid w:val="00250830"/>
    <w:rsid w:val="00250BCC"/>
    <w:rsid w:val="002511B9"/>
    <w:rsid w:val="00251976"/>
    <w:rsid w:val="00252446"/>
    <w:rsid w:val="0025576F"/>
    <w:rsid w:val="002566BF"/>
    <w:rsid w:val="00256B5E"/>
    <w:rsid w:val="00256FB0"/>
    <w:rsid w:val="0025788D"/>
    <w:rsid w:val="00260D62"/>
    <w:rsid w:val="00260ECF"/>
    <w:rsid w:val="00261759"/>
    <w:rsid w:val="00261F56"/>
    <w:rsid w:val="00263221"/>
    <w:rsid w:val="00263C3F"/>
    <w:rsid w:val="00264598"/>
    <w:rsid w:val="00265178"/>
    <w:rsid w:val="0026562A"/>
    <w:rsid w:val="00265706"/>
    <w:rsid w:val="00265874"/>
    <w:rsid w:val="00270A4B"/>
    <w:rsid w:val="00270A91"/>
    <w:rsid w:val="00270E34"/>
    <w:rsid w:val="002715F6"/>
    <w:rsid w:val="00272AA5"/>
    <w:rsid w:val="0027358B"/>
    <w:rsid w:val="002739A6"/>
    <w:rsid w:val="0027517E"/>
    <w:rsid w:val="002754C8"/>
    <w:rsid w:val="002763DD"/>
    <w:rsid w:val="0027760F"/>
    <w:rsid w:val="00277616"/>
    <w:rsid w:val="00277919"/>
    <w:rsid w:val="002803DC"/>
    <w:rsid w:val="00281AFD"/>
    <w:rsid w:val="00282F5E"/>
    <w:rsid w:val="00283E43"/>
    <w:rsid w:val="00284279"/>
    <w:rsid w:val="00284CD4"/>
    <w:rsid w:val="00285354"/>
    <w:rsid w:val="00285EA2"/>
    <w:rsid w:val="0028622E"/>
    <w:rsid w:val="00287012"/>
    <w:rsid w:val="00287717"/>
    <w:rsid w:val="00287B41"/>
    <w:rsid w:val="0029087F"/>
    <w:rsid w:val="002913B0"/>
    <w:rsid w:val="0029174F"/>
    <w:rsid w:val="00291827"/>
    <w:rsid w:val="00291E97"/>
    <w:rsid w:val="00294D57"/>
    <w:rsid w:val="00294E19"/>
    <w:rsid w:val="002963A1"/>
    <w:rsid w:val="0029667F"/>
    <w:rsid w:val="00297BFE"/>
    <w:rsid w:val="002A0963"/>
    <w:rsid w:val="002A1928"/>
    <w:rsid w:val="002A20A3"/>
    <w:rsid w:val="002A371F"/>
    <w:rsid w:val="002A3C3C"/>
    <w:rsid w:val="002A3CBE"/>
    <w:rsid w:val="002A403B"/>
    <w:rsid w:val="002B0579"/>
    <w:rsid w:val="002B08A4"/>
    <w:rsid w:val="002B0DA1"/>
    <w:rsid w:val="002B1C02"/>
    <w:rsid w:val="002B2AE4"/>
    <w:rsid w:val="002B3DE4"/>
    <w:rsid w:val="002B42C3"/>
    <w:rsid w:val="002B69AE"/>
    <w:rsid w:val="002B6DA1"/>
    <w:rsid w:val="002B7FFB"/>
    <w:rsid w:val="002C0079"/>
    <w:rsid w:val="002C00C8"/>
    <w:rsid w:val="002C04C0"/>
    <w:rsid w:val="002C06C0"/>
    <w:rsid w:val="002C097A"/>
    <w:rsid w:val="002C0D56"/>
    <w:rsid w:val="002C130D"/>
    <w:rsid w:val="002C2F33"/>
    <w:rsid w:val="002C3EDD"/>
    <w:rsid w:val="002C4C06"/>
    <w:rsid w:val="002C4D05"/>
    <w:rsid w:val="002C57F4"/>
    <w:rsid w:val="002C58E4"/>
    <w:rsid w:val="002C5E7B"/>
    <w:rsid w:val="002C6340"/>
    <w:rsid w:val="002C685F"/>
    <w:rsid w:val="002C77CF"/>
    <w:rsid w:val="002D01F1"/>
    <w:rsid w:val="002D0665"/>
    <w:rsid w:val="002D06D6"/>
    <w:rsid w:val="002D1E5D"/>
    <w:rsid w:val="002D2B12"/>
    <w:rsid w:val="002D3105"/>
    <w:rsid w:val="002D401C"/>
    <w:rsid w:val="002D44B0"/>
    <w:rsid w:val="002D4633"/>
    <w:rsid w:val="002D47B1"/>
    <w:rsid w:val="002D536B"/>
    <w:rsid w:val="002D55D9"/>
    <w:rsid w:val="002D5745"/>
    <w:rsid w:val="002D59C8"/>
    <w:rsid w:val="002D7C40"/>
    <w:rsid w:val="002E0221"/>
    <w:rsid w:val="002E03F1"/>
    <w:rsid w:val="002E0746"/>
    <w:rsid w:val="002E12B0"/>
    <w:rsid w:val="002E13C8"/>
    <w:rsid w:val="002E20B2"/>
    <w:rsid w:val="002E31DB"/>
    <w:rsid w:val="002E3210"/>
    <w:rsid w:val="002E38F4"/>
    <w:rsid w:val="002E3BF2"/>
    <w:rsid w:val="002E3E03"/>
    <w:rsid w:val="002E4DCB"/>
    <w:rsid w:val="002E58EC"/>
    <w:rsid w:val="002E69C4"/>
    <w:rsid w:val="002F0B65"/>
    <w:rsid w:val="002F0D37"/>
    <w:rsid w:val="002F0D8D"/>
    <w:rsid w:val="002F125E"/>
    <w:rsid w:val="002F1260"/>
    <w:rsid w:val="002F1492"/>
    <w:rsid w:val="002F22A4"/>
    <w:rsid w:val="002F2300"/>
    <w:rsid w:val="002F2F4E"/>
    <w:rsid w:val="002F2F57"/>
    <w:rsid w:val="002F47D4"/>
    <w:rsid w:val="002F4A34"/>
    <w:rsid w:val="002F4F37"/>
    <w:rsid w:val="002F51B7"/>
    <w:rsid w:val="002F51D3"/>
    <w:rsid w:val="0030088C"/>
    <w:rsid w:val="00300933"/>
    <w:rsid w:val="00301D3B"/>
    <w:rsid w:val="003021F9"/>
    <w:rsid w:val="0030275A"/>
    <w:rsid w:val="00302A99"/>
    <w:rsid w:val="00303A1F"/>
    <w:rsid w:val="0030436A"/>
    <w:rsid w:val="0030483D"/>
    <w:rsid w:val="0030500E"/>
    <w:rsid w:val="00305592"/>
    <w:rsid w:val="003058C4"/>
    <w:rsid w:val="003058E0"/>
    <w:rsid w:val="00306A28"/>
    <w:rsid w:val="00306F40"/>
    <w:rsid w:val="003074B2"/>
    <w:rsid w:val="00307A80"/>
    <w:rsid w:val="00307FFA"/>
    <w:rsid w:val="00311E5E"/>
    <w:rsid w:val="003122CA"/>
    <w:rsid w:val="00312BF4"/>
    <w:rsid w:val="003130CB"/>
    <w:rsid w:val="00313256"/>
    <w:rsid w:val="003136BE"/>
    <w:rsid w:val="00313BEE"/>
    <w:rsid w:val="00313D50"/>
    <w:rsid w:val="00314B28"/>
    <w:rsid w:val="00315891"/>
    <w:rsid w:val="00315EBD"/>
    <w:rsid w:val="00316DEC"/>
    <w:rsid w:val="00316FD6"/>
    <w:rsid w:val="00317E37"/>
    <w:rsid w:val="003202D1"/>
    <w:rsid w:val="003204C4"/>
    <w:rsid w:val="003205B5"/>
    <w:rsid w:val="00320A94"/>
    <w:rsid w:val="00321C32"/>
    <w:rsid w:val="0032233E"/>
    <w:rsid w:val="00322819"/>
    <w:rsid w:val="00322D94"/>
    <w:rsid w:val="003233F1"/>
    <w:rsid w:val="00323652"/>
    <w:rsid w:val="0032392A"/>
    <w:rsid w:val="003255D2"/>
    <w:rsid w:val="00325DD1"/>
    <w:rsid w:val="00326393"/>
    <w:rsid w:val="00326460"/>
    <w:rsid w:val="0032697D"/>
    <w:rsid w:val="00327E0B"/>
    <w:rsid w:val="00327F97"/>
    <w:rsid w:val="00330086"/>
    <w:rsid w:val="003314C6"/>
    <w:rsid w:val="003315E5"/>
    <w:rsid w:val="00332DD6"/>
    <w:rsid w:val="00333269"/>
    <w:rsid w:val="003337FD"/>
    <w:rsid w:val="00333827"/>
    <w:rsid w:val="00334D8D"/>
    <w:rsid w:val="00335AD3"/>
    <w:rsid w:val="003366FA"/>
    <w:rsid w:val="003369E0"/>
    <w:rsid w:val="00337A47"/>
    <w:rsid w:val="003410B9"/>
    <w:rsid w:val="0034133F"/>
    <w:rsid w:val="00342709"/>
    <w:rsid w:val="00343265"/>
    <w:rsid w:val="00343338"/>
    <w:rsid w:val="003437C5"/>
    <w:rsid w:val="003455FD"/>
    <w:rsid w:val="00347464"/>
    <w:rsid w:val="003477FD"/>
    <w:rsid w:val="00347EA6"/>
    <w:rsid w:val="003505D0"/>
    <w:rsid w:val="003506C7"/>
    <w:rsid w:val="00350E8F"/>
    <w:rsid w:val="003510AB"/>
    <w:rsid w:val="003513BC"/>
    <w:rsid w:val="003514C1"/>
    <w:rsid w:val="00351724"/>
    <w:rsid w:val="00351FF0"/>
    <w:rsid w:val="00353A83"/>
    <w:rsid w:val="00353FF0"/>
    <w:rsid w:val="00354B6F"/>
    <w:rsid w:val="0035584A"/>
    <w:rsid w:val="003558E6"/>
    <w:rsid w:val="003559F3"/>
    <w:rsid w:val="00355ECC"/>
    <w:rsid w:val="00357240"/>
    <w:rsid w:val="00357332"/>
    <w:rsid w:val="00357FD7"/>
    <w:rsid w:val="00360771"/>
    <w:rsid w:val="00361991"/>
    <w:rsid w:val="00363830"/>
    <w:rsid w:val="003641C5"/>
    <w:rsid w:val="003645B1"/>
    <w:rsid w:val="00364E47"/>
    <w:rsid w:val="00366220"/>
    <w:rsid w:val="003669AA"/>
    <w:rsid w:val="003708C8"/>
    <w:rsid w:val="00370FB5"/>
    <w:rsid w:val="00373408"/>
    <w:rsid w:val="003737C6"/>
    <w:rsid w:val="00373FE3"/>
    <w:rsid w:val="00374DD6"/>
    <w:rsid w:val="00376153"/>
    <w:rsid w:val="00376F8F"/>
    <w:rsid w:val="00380ADB"/>
    <w:rsid w:val="0038229D"/>
    <w:rsid w:val="0038289F"/>
    <w:rsid w:val="003833AA"/>
    <w:rsid w:val="00383647"/>
    <w:rsid w:val="00383A2B"/>
    <w:rsid w:val="00383B08"/>
    <w:rsid w:val="00383BDA"/>
    <w:rsid w:val="0038488A"/>
    <w:rsid w:val="003855CC"/>
    <w:rsid w:val="003869F4"/>
    <w:rsid w:val="003872B7"/>
    <w:rsid w:val="0039009D"/>
    <w:rsid w:val="00390288"/>
    <w:rsid w:val="0039038B"/>
    <w:rsid w:val="003915D7"/>
    <w:rsid w:val="00391B53"/>
    <w:rsid w:val="0039233D"/>
    <w:rsid w:val="00392AAD"/>
    <w:rsid w:val="00393F30"/>
    <w:rsid w:val="003941A5"/>
    <w:rsid w:val="00394269"/>
    <w:rsid w:val="00394A4D"/>
    <w:rsid w:val="00395659"/>
    <w:rsid w:val="00395AA8"/>
    <w:rsid w:val="00396003"/>
    <w:rsid w:val="00396F05"/>
    <w:rsid w:val="0039742F"/>
    <w:rsid w:val="00397C65"/>
    <w:rsid w:val="00397D75"/>
    <w:rsid w:val="003A0106"/>
    <w:rsid w:val="003A18F6"/>
    <w:rsid w:val="003A222E"/>
    <w:rsid w:val="003A2861"/>
    <w:rsid w:val="003A2E2F"/>
    <w:rsid w:val="003A359A"/>
    <w:rsid w:val="003A3810"/>
    <w:rsid w:val="003A3AD0"/>
    <w:rsid w:val="003A4C9C"/>
    <w:rsid w:val="003A4DCC"/>
    <w:rsid w:val="003A4EEE"/>
    <w:rsid w:val="003A596A"/>
    <w:rsid w:val="003A59DF"/>
    <w:rsid w:val="003A5D03"/>
    <w:rsid w:val="003A6012"/>
    <w:rsid w:val="003A6E21"/>
    <w:rsid w:val="003A72C8"/>
    <w:rsid w:val="003A7927"/>
    <w:rsid w:val="003B1BD6"/>
    <w:rsid w:val="003B2407"/>
    <w:rsid w:val="003B46E1"/>
    <w:rsid w:val="003B5440"/>
    <w:rsid w:val="003B5632"/>
    <w:rsid w:val="003B6E23"/>
    <w:rsid w:val="003C0083"/>
    <w:rsid w:val="003C052C"/>
    <w:rsid w:val="003C13B9"/>
    <w:rsid w:val="003C16FC"/>
    <w:rsid w:val="003C242F"/>
    <w:rsid w:val="003C29D9"/>
    <w:rsid w:val="003C330F"/>
    <w:rsid w:val="003C33B7"/>
    <w:rsid w:val="003C3466"/>
    <w:rsid w:val="003C3C5D"/>
    <w:rsid w:val="003C47E2"/>
    <w:rsid w:val="003C5A82"/>
    <w:rsid w:val="003C62CF"/>
    <w:rsid w:val="003C7375"/>
    <w:rsid w:val="003D029F"/>
    <w:rsid w:val="003D0B86"/>
    <w:rsid w:val="003D1D8E"/>
    <w:rsid w:val="003D21DF"/>
    <w:rsid w:val="003D25EB"/>
    <w:rsid w:val="003D2D19"/>
    <w:rsid w:val="003D30D0"/>
    <w:rsid w:val="003D3982"/>
    <w:rsid w:val="003D3A55"/>
    <w:rsid w:val="003D4985"/>
    <w:rsid w:val="003D5410"/>
    <w:rsid w:val="003D5557"/>
    <w:rsid w:val="003D582C"/>
    <w:rsid w:val="003D6743"/>
    <w:rsid w:val="003D71E9"/>
    <w:rsid w:val="003E01F7"/>
    <w:rsid w:val="003E0911"/>
    <w:rsid w:val="003E1462"/>
    <w:rsid w:val="003E198F"/>
    <w:rsid w:val="003E1A2C"/>
    <w:rsid w:val="003E227E"/>
    <w:rsid w:val="003E3DEB"/>
    <w:rsid w:val="003E4127"/>
    <w:rsid w:val="003E4DF3"/>
    <w:rsid w:val="003E5E30"/>
    <w:rsid w:val="003E643C"/>
    <w:rsid w:val="003E686D"/>
    <w:rsid w:val="003E7293"/>
    <w:rsid w:val="003E7AAB"/>
    <w:rsid w:val="003F003E"/>
    <w:rsid w:val="003F08DF"/>
    <w:rsid w:val="003F0D73"/>
    <w:rsid w:val="003F114C"/>
    <w:rsid w:val="003F15BD"/>
    <w:rsid w:val="003F16C5"/>
    <w:rsid w:val="003F17B0"/>
    <w:rsid w:val="003F18F4"/>
    <w:rsid w:val="003F1A78"/>
    <w:rsid w:val="003F1D5F"/>
    <w:rsid w:val="003F205F"/>
    <w:rsid w:val="003F2756"/>
    <w:rsid w:val="003F2BEB"/>
    <w:rsid w:val="003F31ED"/>
    <w:rsid w:val="003F33C7"/>
    <w:rsid w:val="003F3D2C"/>
    <w:rsid w:val="003F3D7E"/>
    <w:rsid w:val="003F4C0D"/>
    <w:rsid w:val="003F4C95"/>
    <w:rsid w:val="003F5059"/>
    <w:rsid w:val="003F5E9D"/>
    <w:rsid w:val="003F6051"/>
    <w:rsid w:val="003F6BE0"/>
    <w:rsid w:val="003F7B80"/>
    <w:rsid w:val="0040008A"/>
    <w:rsid w:val="0040106E"/>
    <w:rsid w:val="00401EDE"/>
    <w:rsid w:val="0040268E"/>
    <w:rsid w:val="00403064"/>
    <w:rsid w:val="00403342"/>
    <w:rsid w:val="0040362C"/>
    <w:rsid w:val="004053E3"/>
    <w:rsid w:val="0040548B"/>
    <w:rsid w:val="004057E8"/>
    <w:rsid w:val="00405980"/>
    <w:rsid w:val="00405D63"/>
    <w:rsid w:val="00406B67"/>
    <w:rsid w:val="00407151"/>
    <w:rsid w:val="00407444"/>
    <w:rsid w:val="004076CE"/>
    <w:rsid w:val="00407AA5"/>
    <w:rsid w:val="00410867"/>
    <w:rsid w:val="004112C6"/>
    <w:rsid w:val="00411898"/>
    <w:rsid w:val="00412B2E"/>
    <w:rsid w:val="004137E8"/>
    <w:rsid w:val="004138E6"/>
    <w:rsid w:val="00414686"/>
    <w:rsid w:val="00416184"/>
    <w:rsid w:val="004161BE"/>
    <w:rsid w:val="00417601"/>
    <w:rsid w:val="004177C9"/>
    <w:rsid w:val="00417B5A"/>
    <w:rsid w:val="00421406"/>
    <w:rsid w:val="004252BE"/>
    <w:rsid w:val="00425495"/>
    <w:rsid w:val="004268B5"/>
    <w:rsid w:val="004270C6"/>
    <w:rsid w:val="00430824"/>
    <w:rsid w:val="00431761"/>
    <w:rsid w:val="00431914"/>
    <w:rsid w:val="0043254A"/>
    <w:rsid w:val="00434399"/>
    <w:rsid w:val="004349FC"/>
    <w:rsid w:val="004350AC"/>
    <w:rsid w:val="0043549F"/>
    <w:rsid w:val="004360C4"/>
    <w:rsid w:val="004371DC"/>
    <w:rsid w:val="00440D82"/>
    <w:rsid w:val="0044105D"/>
    <w:rsid w:val="00442225"/>
    <w:rsid w:val="00443263"/>
    <w:rsid w:val="00443E3E"/>
    <w:rsid w:val="00444022"/>
    <w:rsid w:val="00444726"/>
    <w:rsid w:val="00444915"/>
    <w:rsid w:val="0045039B"/>
    <w:rsid w:val="00450A97"/>
    <w:rsid w:val="00450D83"/>
    <w:rsid w:val="0045167C"/>
    <w:rsid w:val="004517A6"/>
    <w:rsid w:val="00451922"/>
    <w:rsid w:val="0045199E"/>
    <w:rsid w:val="004520D3"/>
    <w:rsid w:val="004531CD"/>
    <w:rsid w:val="00453BBF"/>
    <w:rsid w:val="004550B0"/>
    <w:rsid w:val="004558D7"/>
    <w:rsid w:val="00455A4E"/>
    <w:rsid w:val="00455AA1"/>
    <w:rsid w:val="004562CD"/>
    <w:rsid w:val="00456496"/>
    <w:rsid w:val="00456C14"/>
    <w:rsid w:val="00457149"/>
    <w:rsid w:val="00457C0F"/>
    <w:rsid w:val="004605A0"/>
    <w:rsid w:val="0046066B"/>
    <w:rsid w:val="00460D13"/>
    <w:rsid w:val="004613C8"/>
    <w:rsid w:val="00462CCC"/>
    <w:rsid w:val="00463039"/>
    <w:rsid w:val="004630C4"/>
    <w:rsid w:val="0046374A"/>
    <w:rsid w:val="00463D37"/>
    <w:rsid w:val="004640F8"/>
    <w:rsid w:val="00464900"/>
    <w:rsid w:val="00464CBA"/>
    <w:rsid w:val="00465754"/>
    <w:rsid w:val="00466F85"/>
    <w:rsid w:val="00467B42"/>
    <w:rsid w:val="0047130B"/>
    <w:rsid w:val="00471802"/>
    <w:rsid w:val="00471E7D"/>
    <w:rsid w:val="004725C2"/>
    <w:rsid w:val="004726C3"/>
    <w:rsid w:val="00473427"/>
    <w:rsid w:val="00473F19"/>
    <w:rsid w:val="00474C34"/>
    <w:rsid w:val="00474D99"/>
    <w:rsid w:val="00475034"/>
    <w:rsid w:val="004750AC"/>
    <w:rsid w:val="004753C7"/>
    <w:rsid w:val="0047723B"/>
    <w:rsid w:val="004772F9"/>
    <w:rsid w:val="00477372"/>
    <w:rsid w:val="0047750A"/>
    <w:rsid w:val="00480968"/>
    <w:rsid w:val="00480A27"/>
    <w:rsid w:val="00481652"/>
    <w:rsid w:val="00482DA2"/>
    <w:rsid w:val="0048381A"/>
    <w:rsid w:val="0048475B"/>
    <w:rsid w:val="00484965"/>
    <w:rsid w:val="00484B4C"/>
    <w:rsid w:val="00486656"/>
    <w:rsid w:val="00486D5F"/>
    <w:rsid w:val="00487558"/>
    <w:rsid w:val="00487C3C"/>
    <w:rsid w:val="004913E0"/>
    <w:rsid w:val="0049198B"/>
    <w:rsid w:val="00492ADB"/>
    <w:rsid w:val="00493A80"/>
    <w:rsid w:val="00493AF3"/>
    <w:rsid w:val="00493B3C"/>
    <w:rsid w:val="00495719"/>
    <w:rsid w:val="0049738A"/>
    <w:rsid w:val="0049766D"/>
    <w:rsid w:val="004A0762"/>
    <w:rsid w:val="004A088E"/>
    <w:rsid w:val="004A184B"/>
    <w:rsid w:val="004A1C33"/>
    <w:rsid w:val="004A2C82"/>
    <w:rsid w:val="004A300A"/>
    <w:rsid w:val="004A3A83"/>
    <w:rsid w:val="004A45AF"/>
    <w:rsid w:val="004A5150"/>
    <w:rsid w:val="004A75A0"/>
    <w:rsid w:val="004B01BF"/>
    <w:rsid w:val="004B0A34"/>
    <w:rsid w:val="004B1DA0"/>
    <w:rsid w:val="004B2726"/>
    <w:rsid w:val="004B28D3"/>
    <w:rsid w:val="004B305F"/>
    <w:rsid w:val="004B50C3"/>
    <w:rsid w:val="004B5FE5"/>
    <w:rsid w:val="004B6402"/>
    <w:rsid w:val="004B6AEC"/>
    <w:rsid w:val="004B6CCE"/>
    <w:rsid w:val="004C03EB"/>
    <w:rsid w:val="004C0FCF"/>
    <w:rsid w:val="004C1451"/>
    <w:rsid w:val="004C14CB"/>
    <w:rsid w:val="004C2039"/>
    <w:rsid w:val="004C22A2"/>
    <w:rsid w:val="004C2575"/>
    <w:rsid w:val="004C4517"/>
    <w:rsid w:val="004C4FF5"/>
    <w:rsid w:val="004C54F8"/>
    <w:rsid w:val="004C56E3"/>
    <w:rsid w:val="004C582D"/>
    <w:rsid w:val="004C6086"/>
    <w:rsid w:val="004C657F"/>
    <w:rsid w:val="004C65DE"/>
    <w:rsid w:val="004C7EB1"/>
    <w:rsid w:val="004D01B6"/>
    <w:rsid w:val="004D0346"/>
    <w:rsid w:val="004D06FA"/>
    <w:rsid w:val="004D09CF"/>
    <w:rsid w:val="004D3A3D"/>
    <w:rsid w:val="004D40CE"/>
    <w:rsid w:val="004D4222"/>
    <w:rsid w:val="004D4856"/>
    <w:rsid w:val="004D6189"/>
    <w:rsid w:val="004D6EE4"/>
    <w:rsid w:val="004D78E2"/>
    <w:rsid w:val="004E117D"/>
    <w:rsid w:val="004E2BF3"/>
    <w:rsid w:val="004E3489"/>
    <w:rsid w:val="004E3AAB"/>
    <w:rsid w:val="004E4730"/>
    <w:rsid w:val="004E4F95"/>
    <w:rsid w:val="004E5B9C"/>
    <w:rsid w:val="004E5DBE"/>
    <w:rsid w:val="004E6235"/>
    <w:rsid w:val="004E649D"/>
    <w:rsid w:val="004E73ED"/>
    <w:rsid w:val="004F01BF"/>
    <w:rsid w:val="004F1132"/>
    <w:rsid w:val="004F1CBF"/>
    <w:rsid w:val="004F4A1B"/>
    <w:rsid w:val="004F4FAA"/>
    <w:rsid w:val="004F5DEC"/>
    <w:rsid w:val="004F6E97"/>
    <w:rsid w:val="00502261"/>
    <w:rsid w:val="005029E1"/>
    <w:rsid w:val="00502C30"/>
    <w:rsid w:val="0050342C"/>
    <w:rsid w:val="005046C1"/>
    <w:rsid w:val="00505109"/>
    <w:rsid w:val="00505969"/>
    <w:rsid w:val="00505B3D"/>
    <w:rsid w:val="00505C2D"/>
    <w:rsid w:val="00506164"/>
    <w:rsid w:val="00506280"/>
    <w:rsid w:val="00507ADF"/>
    <w:rsid w:val="00507D5C"/>
    <w:rsid w:val="005118FF"/>
    <w:rsid w:val="005120B2"/>
    <w:rsid w:val="005149A9"/>
    <w:rsid w:val="00514ED4"/>
    <w:rsid w:val="005155E7"/>
    <w:rsid w:val="005158FE"/>
    <w:rsid w:val="005175A1"/>
    <w:rsid w:val="00517A83"/>
    <w:rsid w:val="00520705"/>
    <w:rsid w:val="005209E3"/>
    <w:rsid w:val="00522436"/>
    <w:rsid w:val="00522761"/>
    <w:rsid w:val="0052278A"/>
    <w:rsid w:val="005228C9"/>
    <w:rsid w:val="00523135"/>
    <w:rsid w:val="00523AD9"/>
    <w:rsid w:val="00523DCD"/>
    <w:rsid w:val="00524AFA"/>
    <w:rsid w:val="00524F9D"/>
    <w:rsid w:val="00526AA9"/>
    <w:rsid w:val="00527A02"/>
    <w:rsid w:val="00530D84"/>
    <w:rsid w:val="00531DB7"/>
    <w:rsid w:val="00532733"/>
    <w:rsid w:val="00532DAE"/>
    <w:rsid w:val="00533080"/>
    <w:rsid w:val="0053345E"/>
    <w:rsid w:val="00534EBA"/>
    <w:rsid w:val="00535003"/>
    <w:rsid w:val="0053647E"/>
    <w:rsid w:val="005366AD"/>
    <w:rsid w:val="00537574"/>
    <w:rsid w:val="00540667"/>
    <w:rsid w:val="0054078E"/>
    <w:rsid w:val="005417A5"/>
    <w:rsid w:val="0054313A"/>
    <w:rsid w:val="005435D1"/>
    <w:rsid w:val="005439DA"/>
    <w:rsid w:val="00543E76"/>
    <w:rsid w:val="00544594"/>
    <w:rsid w:val="00544741"/>
    <w:rsid w:val="005447C2"/>
    <w:rsid w:val="00544BA4"/>
    <w:rsid w:val="00545B1A"/>
    <w:rsid w:val="0054620C"/>
    <w:rsid w:val="00546BA8"/>
    <w:rsid w:val="0054728A"/>
    <w:rsid w:val="0054753A"/>
    <w:rsid w:val="005475EB"/>
    <w:rsid w:val="00547F4C"/>
    <w:rsid w:val="00550D8F"/>
    <w:rsid w:val="005519EA"/>
    <w:rsid w:val="00552403"/>
    <w:rsid w:val="00553878"/>
    <w:rsid w:val="00553C88"/>
    <w:rsid w:val="00554376"/>
    <w:rsid w:val="00556236"/>
    <w:rsid w:val="00556302"/>
    <w:rsid w:val="0055672E"/>
    <w:rsid w:val="00556F41"/>
    <w:rsid w:val="00556F5E"/>
    <w:rsid w:val="00557615"/>
    <w:rsid w:val="00557648"/>
    <w:rsid w:val="00557E4B"/>
    <w:rsid w:val="0056068F"/>
    <w:rsid w:val="005606FD"/>
    <w:rsid w:val="005609A4"/>
    <w:rsid w:val="00560CCF"/>
    <w:rsid w:val="005618DE"/>
    <w:rsid w:val="00562814"/>
    <w:rsid w:val="00563242"/>
    <w:rsid w:val="00563B7E"/>
    <w:rsid w:val="00566192"/>
    <w:rsid w:val="005663A5"/>
    <w:rsid w:val="005671B1"/>
    <w:rsid w:val="005674F0"/>
    <w:rsid w:val="0056786B"/>
    <w:rsid w:val="005678DB"/>
    <w:rsid w:val="00567A69"/>
    <w:rsid w:val="00567CBB"/>
    <w:rsid w:val="005702E0"/>
    <w:rsid w:val="005704E9"/>
    <w:rsid w:val="00572E33"/>
    <w:rsid w:val="00572FCE"/>
    <w:rsid w:val="00573494"/>
    <w:rsid w:val="00573B8F"/>
    <w:rsid w:val="005743EE"/>
    <w:rsid w:val="005749D3"/>
    <w:rsid w:val="00574F4C"/>
    <w:rsid w:val="00576685"/>
    <w:rsid w:val="00577193"/>
    <w:rsid w:val="00577628"/>
    <w:rsid w:val="00581DF9"/>
    <w:rsid w:val="00581E9B"/>
    <w:rsid w:val="00582681"/>
    <w:rsid w:val="00582DCA"/>
    <w:rsid w:val="00582F34"/>
    <w:rsid w:val="005838C3"/>
    <w:rsid w:val="00583C95"/>
    <w:rsid w:val="00584B7F"/>
    <w:rsid w:val="00586690"/>
    <w:rsid w:val="00587B95"/>
    <w:rsid w:val="00587C7F"/>
    <w:rsid w:val="00587EAE"/>
    <w:rsid w:val="00590333"/>
    <w:rsid w:val="00590F21"/>
    <w:rsid w:val="00591478"/>
    <w:rsid w:val="005916AF"/>
    <w:rsid w:val="005924B8"/>
    <w:rsid w:val="00592853"/>
    <w:rsid w:val="0059295A"/>
    <w:rsid w:val="00593C10"/>
    <w:rsid w:val="0059486E"/>
    <w:rsid w:val="00594A9B"/>
    <w:rsid w:val="00594EE4"/>
    <w:rsid w:val="0059521D"/>
    <w:rsid w:val="00595441"/>
    <w:rsid w:val="00595BF8"/>
    <w:rsid w:val="00595D32"/>
    <w:rsid w:val="0059623D"/>
    <w:rsid w:val="005971EB"/>
    <w:rsid w:val="00597B17"/>
    <w:rsid w:val="005A0483"/>
    <w:rsid w:val="005A0E7E"/>
    <w:rsid w:val="005A1826"/>
    <w:rsid w:val="005A1E1E"/>
    <w:rsid w:val="005A2900"/>
    <w:rsid w:val="005A39FD"/>
    <w:rsid w:val="005A48B4"/>
    <w:rsid w:val="005A4940"/>
    <w:rsid w:val="005A4DD7"/>
    <w:rsid w:val="005A5491"/>
    <w:rsid w:val="005A5E0A"/>
    <w:rsid w:val="005A7738"/>
    <w:rsid w:val="005A7B85"/>
    <w:rsid w:val="005B1502"/>
    <w:rsid w:val="005B1B34"/>
    <w:rsid w:val="005B264B"/>
    <w:rsid w:val="005B2A8D"/>
    <w:rsid w:val="005B2F8E"/>
    <w:rsid w:val="005B3A87"/>
    <w:rsid w:val="005B464F"/>
    <w:rsid w:val="005B4934"/>
    <w:rsid w:val="005B4EB3"/>
    <w:rsid w:val="005B5179"/>
    <w:rsid w:val="005B78CF"/>
    <w:rsid w:val="005B7D3C"/>
    <w:rsid w:val="005C03BF"/>
    <w:rsid w:val="005C0818"/>
    <w:rsid w:val="005C0B89"/>
    <w:rsid w:val="005C25A5"/>
    <w:rsid w:val="005C34A6"/>
    <w:rsid w:val="005C3F35"/>
    <w:rsid w:val="005C475D"/>
    <w:rsid w:val="005C5437"/>
    <w:rsid w:val="005C5BB8"/>
    <w:rsid w:val="005C5D0A"/>
    <w:rsid w:val="005C5FCA"/>
    <w:rsid w:val="005C62F2"/>
    <w:rsid w:val="005C6F20"/>
    <w:rsid w:val="005C7217"/>
    <w:rsid w:val="005D2A3B"/>
    <w:rsid w:val="005D313E"/>
    <w:rsid w:val="005D4846"/>
    <w:rsid w:val="005D53BF"/>
    <w:rsid w:val="005D5E30"/>
    <w:rsid w:val="005D6B38"/>
    <w:rsid w:val="005D6FD9"/>
    <w:rsid w:val="005E013B"/>
    <w:rsid w:val="005E07E2"/>
    <w:rsid w:val="005E0B6F"/>
    <w:rsid w:val="005E0E0E"/>
    <w:rsid w:val="005E1964"/>
    <w:rsid w:val="005E5E17"/>
    <w:rsid w:val="005E6158"/>
    <w:rsid w:val="005E7C35"/>
    <w:rsid w:val="005F0EC3"/>
    <w:rsid w:val="005F0EDD"/>
    <w:rsid w:val="005F3358"/>
    <w:rsid w:val="005F363F"/>
    <w:rsid w:val="005F39BF"/>
    <w:rsid w:val="005F4001"/>
    <w:rsid w:val="005F4980"/>
    <w:rsid w:val="005F4FC6"/>
    <w:rsid w:val="005F5C21"/>
    <w:rsid w:val="005F6603"/>
    <w:rsid w:val="005F6711"/>
    <w:rsid w:val="005F7CF3"/>
    <w:rsid w:val="0060057B"/>
    <w:rsid w:val="00600E3F"/>
    <w:rsid w:val="0060159D"/>
    <w:rsid w:val="00601A44"/>
    <w:rsid w:val="00601A53"/>
    <w:rsid w:val="00601DC4"/>
    <w:rsid w:val="00601E41"/>
    <w:rsid w:val="00602036"/>
    <w:rsid w:val="006021C2"/>
    <w:rsid w:val="00603A23"/>
    <w:rsid w:val="00604684"/>
    <w:rsid w:val="006047A5"/>
    <w:rsid w:val="00604930"/>
    <w:rsid w:val="00604CAA"/>
    <w:rsid w:val="00605074"/>
    <w:rsid w:val="006066D7"/>
    <w:rsid w:val="00607753"/>
    <w:rsid w:val="006079A7"/>
    <w:rsid w:val="00607C4A"/>
    <w:rsid w:val="00607E9B"/>
    <w:rsid w:val="0061077B"/>
    <w:rsid w:val="00610927"/>
    <w:rsid w:val="0061113F"/>
    <w:rsid w:val="00611E2A"/>
    <w:rsid w:val="0061211D"/>
    <w:rsid w:val="00612521"/>
    <w:rsid w:val="00612702"/>
    <w:rsid w:val="00612E17"/>
    <w:rsid w:val="006132A3"/>
    <w:rsid w:val="00615745"/>
    <w:rsid w:val="006157D5"/>
    <w:rsid w:val="00616C0E"/>
    <w:rsid w:val="006170F7"/>
    <w:rsid w:val="00617DF5"/>
    <w:rsid w:val="00620EE5"/>
    <w:rsid w:val="006218E0"/>
    <w:rsid w:val="00621A73"/>
    <w:rsid w:val="00621C40"/>
    <w:rsid w:val="00623034"/>
    <w:rsid w:val="006238A8"/>
    <w:rsid w:val="00623D61"/>
    <w:rsid w:val="00625B99"/>
    <w:rsid w:val="006261F0"/>
    <w:rsid w:val="00627B5E"/>
    <w:rsid w:val="006303EC"/>
    <w:rsid w:val="006306F8"/>
    <w:rsid w:val="00630721"/>
    <w:rsid w:val="006310E5"/>
    <w:rsid w:val="0063138D"/>
    <w:rsid w:val="006314A1"/>
    <w:rsid w:val="00631EF4"/>
    <w:rsid w:val="0063280E"/>
    <w:rsid w:val="00632B07"/>
    <w:rsid w:val="00633A63"/>
    <w:rsid w:val="0063494C"/>
    <w:rsid w:val="00634D4F"/>
    <w:rsid w:val="00634F9E"/>
    <w:rsid w:val="00635B47"/>
    <w:rsid w:val="00635CB5"/>
    <w:rsid w:val="00636508"/>
    <w:rsid w:val="00636AB0"/>
    <w:rsid w:val="0063709D"/>
    <w:rsid w:val="006372F3"/>
    <w:rsid w:val="00641C93"/>
    <w:rsid w:val="00643CB8"/>
    <w:rsid w:val="00643DB6"/>
    <w:rsid w:val="006449D7"/>
    <w:rsid w:val="00644E0C"/>
    <w:rsid w:val="00645500"/>
    <w:rsid w:val="006459FA"/>
    <w:rsid w:val="00646D07"/>
    <w:rsid w:val="00647542"/>
    <w:rsid w:val="006478E2"/>
    <w:rsid w:val="00647F2B"/>
    <w:rsid w:val="006507FC"/>
    <w:rsid w:val="006511E3"/>
    <w:rsid w:val="00652525"/>
    <w:rsid w:val="0065379B"/>
    <w:rsid w:val="00655119"/>
    <w:rsid w:val="006568F1"/>
    <w:rsid w:val="00656E30"/>
    <w:rsid w:val="00657908"/>
    <w:rsid w:val="0066027A"/>
    <w:rsid w:val="00660385"/>
    <w:rsid w:val="00661759"/>
    <w:rsid w:val="006624BE"/>
    <w:rsid w:val="00664109"/>
    <w:rsid w:val="006641C2"/>
    <w:rsid w:val="006649B1"/>
    <w:rsid w:val="00665D50"/>
    <w:rsid w:val="00665F17"/>
    <w:rsid w:val="0066624D"/>
    <w:rsid w:val="0066646B"/>
    <w:rsid w:val="006671A2"/>
    <w:rsid w:val="00667C09"/>
    <w:rsid w:val="006700E3"/>
    <w:rsid w:val="00670595"/>
    <w:rsid w:val="00670CCB"/>
    <w:rsid w:val="00670F01"/>
    <w:rsid w:val="006715F1"/>
    <w:rsid w:val="00671DBB"/>
    <w:rsid w:val="00671E32"/>
    <w:rsid w:val="00672219"/>
    <w:rsid w:val="006732B2"/>
    <w:rsid w:val="00674A6B"/>
    <w:rsid w:val="006753AA"/>
    <w:rsid w:val="00676918"/>
    <w:rsid w:val="006776F9"/>
    <w:rsid w:val="0068055C"/>
    <w:rsid w:val="006805FC"/>
    <w:rsid w:val="00680C45"/>
    <w:rsid w:val="006811F1"/>
    <w:rsid w:val="00681D1C"/>
    <w:rsid w:val="00682914"/>
    <w:rsid w:val="00682FF3"/>
    <w:rsid w:val="006830ED"/>
    <w:rsid w:val="00683135"/>
    <w:rsid w:val="00683F0B"/>
    <w:rsid w:val="00684223"/>
    <w:rsid w:val="00684AA7"/>
    <w:rsid w:val="00684D60"/>
    <w:rsid w:val="00684D90"/>
    <w:rsid w:val="006860AD"/>
    <w:rsid w:val="006869A7"/>
    <w:rsid w:val="00686BC2"/>
    <w:rsid w:val="00687530"/>
    <w:rsid w:val="00687812"/>
    <w:rsid w:val="00691056"/>
    <w:rsid w:val="00692578"/>
    <w:rsid w:val="0069315C"/>
    <w:rsid w:val="0069351D"/>
    <w:rsid w:val="00693C99"/>
    <w:rsid w:val="00694F5F"/>
    <w:rsid w:val="006968BF"/>
    <w:rsid w:val="00697224"/>
    <w:rsid w:val="00697985"/>
    <w:rsid w:val="00697BDF"/>
    <w:rsid w:val="00697E26"/>
    <w:rsid w:val="006A0180"/>
    <w:rsid w:val="006A0C8B"/>
    <w:rsid w:val="006A174C"/>
    <w:rsid w:val="006A22EC"/>
    <w:rsid w:val="006A41E6"/>
    <w:rsid w:val="006A6207"/>
    <w:rsid w:val="006A6343"/>
    <w:rsid w:val="006B038B"/>
    <w:rsid w:val="006B057D"/>
    <w:rsid w:val="006B0FF7"/>
    <w:rsid w:val="006B254A"/>
    <w:rsid w:val="006B29A1"/>
    <w:rsid w:val="006B2B7A"/>
    <w:rsid w:val="006B2C1C"/>
    <w:rsid w:val="006B3262"/>
    <w:rsid w:val="006B3644"/>
    <w:rsid w:val="006B38A4"/>
    <w:rsid w:val="006B3EB5"/>
    <w:rsid w:val="006B4B79"/>
    <w:rsid w:val="006B5225"/>
    <w:rsid w:val="006B576D"/>
    <w:rsid w:val="006B62FB"/>
    <w:rsid w:val="006B654F"/>
    <w:rsid w:val="006B6A1C"/>
    <w:rsid w:val="006B6AD8"/>
    <w:rsid w:val="006B6C3A"/>
    <w:rsid w:val="006B6FF0"/>
    <w:rsid w:val="006C1A6F"/>
    <w:rsid w:val="006C2EF8"/>
    <w:rsid w:val="006C37DE"/>
    <w:rsid w:val="006C4012"/>
    <w:rsid w:val="006C4134"/>
    <w:rsid w:val="006C4CA6"/>
    <w:rsid w:val="006C68E8"/>
    <w:rsid w:val="006C6A18"/>
    <w:rsid w:val="006C6D17"/>
    <w:rsid w:val="006C6D70"/>
    <w:rsid w:val="006C6EE5"/>
    <w:rsid w:val="006D0891"/>
    <w:rsid w:val="006D0954"/>
    <w:rsid w:val="006D0AA0"/>
    <w:rsid w:val="006D0B30"/>
    <w:rsid w:val="006D11C5"/>
    <w:rsid w:val="006D1819"/>
    <w:rsid w:val="006D1B72"/>
    <w:rsid w:val="006D314B"/>
    <w:rsid w:val="006D3E07"/>
    <w:rsid w:val="006D4395"/>
    <w:rsid w:val="006D450C"/>
    <w:rsid w:val="006D586F"/>
    <w:rsid w:val="006D635F"/>
    <w:rsid w:val="006D6A1B"/>
    <w:rsid w:val="006D6B1D"/>
    <w:rsid w:val="006E1A09"/>
    <w:rsid w:val="006E31B7"/>
    <w:rsid w:val="006E4407"/>
    <w:rsid w:val="006E4421"/>
    <w:rsid w:val="006E4481"/>
    <w:rsid w:val="006E58E3"/>
    <w:rsid w:val="006E668A"/>
    <w:rsid w:val="006E709C"/>
    <w:rsid w:val="006E722B"/>
    <w:rsid w:val="006E7405"/>
    <w:rsid w:val="006F0CBB"/>
    <w:rsid w:val="006F0DDD"/>
    <w:rsid w:val="006F0EF4"/>
    <w:rsid w:val="006F2444"/>
    <w:rsid w:val="006F28A8"/>
    <w:rsid w:val="006F2935"/>
    <w:rsid w:val="006F2F72"/>
    <w:rsid w:val="006F3212"/>
    <w:rsid w:val="006F351F"/>
    <w:rsid w:val="006F4485"/>
    <w:rsid w:val="006F4AF7"/>
    <w:rsid w:val="006F4E4C"/>
    <w:rsid w:val="006F5FF8"/>
    <w:rsid w:val="006F6E94"/>
    <w:rsid w:val="006F6EEB"/>
    <w:rsid w:val="006F7BFC"/>
    <w:rsid w:val="006F7D55"/>
    <w:rsid w:val="00700F3C"/>
    <w:rsid w:val="00701A3C"/>
    <w:rsid w:val="00701C49"/>
    <w:rsid w:val="007021CB"/>
    <w:rsid w:val="00702675"/>
    <w:rsid w:val="007037A9"/>
    <w:rsid w:val="007038D1"/>
    <w:rsid w:val="00704E25"/>
    <w:rsid w:val="0070776D"/>
    <w:rsid w:val="00707F3D"/>
    <w:rsid w:val="0071037E"/>
    <w:rsid w:val="007112F8"/>
    <w:rsid w:val="0071149E"/>
    <w:rsid w:val="007114A1"/>
    <w:rsid w:val="00711F09"/>
    <w:rsid w:val="0071215D"/>
    <w:rsid w:val="0071274B"/>
    <w:rsid w:val="0071348C"/>
    <w:rsid w:val="00713E1C"/>
    <w:rsid w:val="007140CC"/>
    <w:rsid w:val="00714EF0"/>
    <w:rsid w:val="007150AD"/>
    <w:rsid w:val="007157C2"/>
    <w:rsid w:val="00716230"/>
    <w:rsid w:val="00717482"/>
    <w:rsid w:val="00720CA1"/>
    <w:rsid w:val="00720E4D"/>
    <w:rsid w:val="00720F2D"/>
    <w:rsid w:val="00721744"/>
    <w:rsid w:val="00721F98"/>
    <w:rsid w:val="0072357D"/>
    <w:rsid w:val="00723765"/>
    <w:rsid w:val="007237DB"/>
    <w:rsid w:val="00723CB6"/>
    <w:rsid w:val="007248CC"/>
    <w:rsid w:val="00724AED"/>
    <w:rsid w:val="007257A7"/>
    <w:rsid w:val="007273CF"/>
    <w:rsid w:val="00727AD9"/>
    <w:rsid w:val="0073162D"/>
    <w:rsid w:val="0073166E"/>
    <w:rsid w:val="00731F4B"/>
    <w:rsid w:val="00732787"/>
    <w:rsid w:val="0073284A"/>
    <w:rsid w:val="00732CFC"/>
    <w:rsid w:val="007354E7"/>
    <w:rsid w:val="00740611"/>
    <w:rsid w:val="00740963"/>
    <w:rsid w:val="00741C65"/>
    <w:rsid w:val="0074286F"/>
    <w:rsid w:val="0074296F"/>
    <w:rsid w:val="007433B9"/>
    <w:rsid w:val="00743CD9"/>
    <w:rsid w:val="00746415"/>
    <w:rsid w:val="007477CE"/>
    <w:rsid w:val="00747C6D"/>
    <w:rsid w:val="00750365"/>
    <w:rsid w:val="0075055A"/>
    <w:rsid w:val="007508A0"/>
    <w:rsid w:val="007508AA"/>
    <w:rsid w:val="00750A2F"/>
    <w:rsid w:val="00750C12"/>
    <w:rsid w:val="00750DB2"/>
    <w:rsid w:val="00750F7B"/>
    <w:rsid w:val="0075109F"/>
    <w:rsid w:val="007515F4"/>
    <w:rsid w:val="0075172B"/>
    <w:rsid w:val="00751EF8"/>
    <w:rsid w:val="00752C5C"/>
    <w:rsid w:val="00752FD0"/>
    <w:rsid w:val="00754E77"/>
    <w:rsid w:val="007553F4"/>
    <w:rsid w:val="007554EF"/>
    <w:rsid w:val="00755754"/>
    <w:rsid w:val="007566F4"/>
    <w:rsid w:val="00757093"/>
    <w:rsid w:val="00757525"/>
    <w:rsid w:val="00757651"/>
    <w:rsid w:val="00757747"/>
    <w:rsid w:val="00757C76"/>
    <w:rsid w:val="00760A79"/>
    <w:rsid w:val="00761156"/>
    <w:rsid w:val="00761E84"/>
    <w:rsid w:val="00762C13"/>
    <w:rsid w:val="00763D67"/>
    <w:rsid w:val="00764069"/>
    <w:rsid w:val="0076410D"/>
    <w:rsid w:val="007646FD"/>
    <w:rsid w:val="007656FD"/>
    <w:rsid w:val="007667E6"/>
    <w:rsid w:val="00766E74"/>
    <w:rsid w:val="0077017D"/>
    <w:rsid w:val="007702D3"/>
    <w:rsid w:val="0077063B"/>
    <w:rsid w:val="00770727"/>
    <w:rsid w:val="00770BB7"/>
    <w:rsid w:val="00771B8E"/>
    <w:rsid w:val="00771C23"/>
    <w:rsid w:val="007742AA"/>
    <w:rsid w:val="0077648C"/>
    <w:rsid w:val="007764D1"/>
    <w:rsid w:val="00776D63"/>
    <w:rsid w:val="00780A64"/>
    <w:rsid w:val="0078219F"/>
    <w:rsid w:val="007824A4"/>
    <w:rsid w:val="00782ADD"/>
    <w:rsid w:val="00782D40"/>
    <w:rsid w:val="0078316F"/>
    <w:rsid w:val="00783B46"/>
    <w:rsid w:val="00784E69"/>
    <w:rsid w:val="00785C1A"/>
    <w:rsid w:val="00786746"/>
    <w:rsid w:val="007877E8"/>
    <w:rsid w:val="0079121A"/>
    <w:rsid w:val="00791D61"/>
    <w:rsid w:val="007922AB"/>
    <w:rsid w:val="00794461"/>
    <w:rsid w:val="007967E7"/>
    <w:rsid w:val="007978C6"/>
    <w:rsid w:val="00797BB7"/>
    <w:rsid w:val="007A0703"/>
    <w:rsid w:val="007A1259"/>
    <w:rsid w:val="007A1DD8"/>
    <w:rsid w:val="007A1E39"/>
    <w:rsid w:val="007A21F7"/>
    <w:rsid w:val="007A2261"/>
    <w:rsid w:val="007A22F3"/>
    <w:rsid w:val="007A288A"/>
    <w:rsid w:val="007A30BF"/>
    <w:rsid w:val="007A3104"/>
    <w:rsid w:val="007A3707"/>
    <w:rsid w:val="007A3D82"/>
    <w:rsid w:val="007A3DF3"/>
    <w:rsid w:val="007A4121"/>
    <w:rsid w:val="007A5335"/>
    <w:rsid w:val="007A58AC"/>
    <w:rsid w:val="007A5B47"/>
    <w:rsid w:val="007A6A8C"/>
    <w:rsid w:val="007A6EE0"/>
    <w:rsid w:val="007A7098"/>
    <w:rsid w:val="007A716E"/>
    <w:rsid w:val="007A7589"/>
    <w:rsid w:val="007B2608"/>
    <w:rsid w:val="007B286E"/>
    <w:rsid w:val="007B399F"/>
    <w:rsid w:val="007B40FA"/>
    <w:rsid w:val="007B47CF"/>
    <w:rsid w:val="007B4B3E"/>
    <w:rsid w:val="007B70E9"/>
    <w:rsid w:val="007B7601"/>
    <w:rsid w:val="007B7DAE"/>
    <w:rsid w:val="007C0385"/>
    <w:rsid w:val="007C0577"/>
    <w:rsid w:val="007C0633"/>
    <w:rsid w:val="007C0E87"/>
    <w:rsid w:val="007C1CDB"/>
    <w:rsid w:val="007C2221"/>
    <w:rsid w:val="007C2717"/>
    <w:rsid w:val="007C2785"/>
    <w:rsid w:val="007C2795"/>
    <w:rsid w:val="007C2CC7"/>
    <w:rsid w:val="007C3C72"/>
    <w:rsid w:val="007C4405"/>
    <w:rsid w:val="007C4645"/>
    <w:rsid w:val="007C47D7"/>
    <w:rsid w:val="007C4831"/>
    <w:rsid w:val="007C495A"/>
    <w:rsid w:val="007C4CE7"/>
    <w:rsid w:val="007C5289"/>
    <w:rsid w:val="007C54B8"/>
    <w:rsid w:val="007C65A5"/>
    <w:rsid w:val="007C6716"/>
    <w:rsid w:val="007C6F7D"/>
    <w:rsid w:val="007C7ADF"/>
    <w:rsid w:val="007D0530"/>
    <w:rsid w:val="007D0754"/>
    <w:rsid w:val="007D0A3F"/>
    <w:rsid w:val="007D0BEB"/>
    <w:rsid w:val="007D0F26"/>
    <w:rsid w:val="007D157D"/>
    <w:rsid w:val="007D1CBD"/>
    <w:rsid w:val="007D41AC"/>
    <w:rsid w:val="007D4365"/>
    <w:rsid w:val="007D4EA9"/>
    <w:rsid w:val="007D4EC6"/>
    <w:rsid w:val="007D508C"/>
    <w:rsid w:val="007D55EC"/>
    <w:rsid w:val="007D588E"/>
    <w:rsid w:val="007D5BA5"/>
    <w:rsid w:val="007D5D09"/>
    <w:rsid w:val="007D634B"/>
    <w:rsid w:val="007D65D8"/>
    <w:rsid w:val="007D6BC8"/>
    <w:rsid w:val="007D72C5"/>
    <w:rsid w:val="007D7E6D"/>
    <w:rsid w:val="007E0A4B"/>
    <w:rsid w:val="007E12C4"/>
    <w:rsid w:val="007E148E"/>
    <w:rsid w:val="007E189F"/>
    <w:rsid w:val="007E39BB"/>
    <w:rsid w:val="007E3E03"/>
    <w:rsid w:val="007E4495"/>
    <w:rsid w:val="007E4AE7"/>
    <w:rsid w:val="007E4D89"/>
    <w:rsid w:val="007E5FC8"/>
    <w:rsid w:val="007E6D90"/>
    <w:rsid w:val="007E729B"/>
    <w:rsid w:val="007E7972"/>
    <w:rsid w:val="007E7D49"/>
    <w:rsid w:val="007F0AAD"/>
    <w:rsid w:val="007F16EC"/>
    <w:rsid w:val="007F3F83"/>
    <w:rsid w:val="007F4546"/>
    <w:rsid w:val="007F569F"/>
    <w:rsid w:val="007F5CC6"/>
    <w:rsid w:val="007F68DC"/>
    <w:rsid w:val="007F6E13"/>
    <w:rsid w:val="007F7414"/>
    <w:rsid w:val="007F75EE"/>
    <w:rsid w:val="007F765E"/>
    <w:rsid w:val="00800ED4"/>
    <w:rsid w:val="00801081"/>
    <w:rsid w:val="008019E2"/>
    <w:rsid w:val="00801D62"/>
    <w:rsid w:val="00802202"/>
    <w:rsid w:val="008030CE"/>
    <w:rsid w:val="008034E8"/>
    <w:rsid w:val="00803959"/>
    <w:rsid w:val="008049F2"/>
    <w:rsid w:val="00804F3D"/>
    <w:rsid w:val="008053DD"/>
    <w:rsid w:val="0080600E"/>
    <w:rsid w:val="008068A7"/>
    <w:rsid w:val="008072E4"/>
    <w:rsid w:val="00807BE2"/>
    <w:rsid w:val="00810F6A"/>
    <w:rsid w:val="008111F4"/>
    <w:rsid w:val="00811803"/>
    <w:rsid w:val="00811B37"/>
    <w:rsid w:val="0081221F"/>
    <w:rsid w:val="00812AC0"/>
    <w:rsid w:val="00813F25"/>
    <w:rsid w:val="008145B9"/>
    <w:rsid w:val="00814956"/>
    <w:rsid w:val="00814C8C"/>
    <w:rsid w:val="00815EEB"/>
    <w:rsid w:val="00816728"/>
    <w:rsid w:val="00816AAE"/>
    <w:rsid w:val="008172AB"/>
    <w:rsid w:val="00817610"/>
    <w:rsid w:val="00817FB2"/>
    <w:rsid w:val="00820029"/>
    <w:rsid w:val="0082108C"/>
    <w:rsid w:val="00823424"/>
    <w:rsid w:val="00823B74"/>
    <w:rsid w:val="008240D3"/>
    <w:rsid w:val="008247DC"/>
    <w:rsid w:val="00825693"/>
    <w:rsid w:val="00825A1F"/>
    <w:rsid w:val="00826D89"/>
    <w:rsid w:val="00826E2C"/>
    <w:rsid w:val="00827619"/>
    <w:rsid w:val="00827A8F"/>
    <w:rsid w:val="00827BE7"/>
    <w:rsid w:val="00830ACC"/>
    <w:rsid w:val="00831D65"/>
    <w:rsid w:val="00831E3D"/>
    <w:rsid w:val="0083227F"/>
    <w:rsid w:val="00833297"/>
    <w:rsid w:val="00833C51"/>
    <w:rsid w:val="008348ED"/>
    <w:rsid w:val="00835B3B"/>
    <w:rsid w:val="00836AA8"/>
    <w:rsid w:val="0083727D"/>
    <w:rsid w:val="008374D3"/>
    <w:rsid w:val="00837ABA"/>
    <w:rsid w:val="00837D02"/>
    <w:rsid w:val="00840329"/>
    <w:rsid w:val="00840A36"/>
    <w:rsid w:val="00840B8B"/>
    <w:rsid w:val="00840CD2"/>
    <w:rsid w:val="00840DEA"/>
    <w:rsid w:val="0084186E"/>
    <w:rsid w:val="00842158"/>
    <w:rsid w:val="008422AF"/>
    <w:rsid w:val="00842501"/>
    <w:rsid w:val="00842D90"/>
    <w:rsid w:val="008441FE"/>
    <w:rsid w:val="008449F8"/>
    <w:rsid w:val="00845A19"/>
    <w:rsid w:val="00847778"/>
    <w:rsid w:val="008504E4"/>
    <w:rsid w:val="008507DB"/>
    <w:rsid w:val="00850D6C"/>
    <w:rsid w:val="00850E99"/>
    <w:rsid w:val="00851AFB"/>
    <w:rsid w:val="00852094"/>
    <w:rsid w:val="00852B7F"/>
    <w:rsid w:val="00852BAC"/>
    <w:rsid w:val="008535FA"/>
    <w:rsid w:val="00854CE2"/>
    <w:rsid w:val="00856409"/>
    <w:rsid w:val="00856C1A"/>
    <w:rsid w:val="00860B46"/>
    <w:rsid w:val="00860FC9"/>
    <w:rsid w:val="00861183"/>
    <w:rsid w:val="008613A3"/>
    <w:rsid w:val="00861F4A"/>
    <w:rsid w:val="008629B7"/>
    <w:rsid w:val="00862A2B"/>
    <w:rsid w:val="00864074"/>
    <w:rsid w:val="00864738"/>
    <w:rsid w:val="00864A70"/>
    <w:rsid w:val="00864F5A"/>
    <w:rsid w:val="008654B1"/>
    <w:rsid w:val="008655A7"/>
    <w:rsid w:val="00865C86"/>
    <w:rsid w:val="00867155"/>
    <w:rsid w:val="008676BE"/>
    <w:rsid w:val="0086790D"/>
    <w:rsid w:val="00870165"/>
    <w:rsid w:val="00870FD9"/>
    <w:rsid w:val="00871B8A"/>
    <w:rsid w:val="008729D8"/>
    <w:rsid w:val="00872A0C"/>
    <w:rsid w:val="00872BCB"/>
    <w:rsid w:val="00873B67"/>
    <w:rsid w:val="008749DF"/>
    <w:rsid w:val="00874D8F"/>
    <w:rsid w:val="008752D8"/>
    <w:rsid w:val="008769C3"/>
    <w:rsid w:val="00876A5F"/>
    <w:rsid w:val="00876B67"/>
    <w:rsid w:val="0087748A"/>
    <w:rsid w:val="00877AC3"/>
    <w:rsid w:val="00880469"/>
    <w:rsid w:val="008804CC"/>
    <w:rsid w:val="00880C39"/>
    <w:rsid w:val="00881351"/>
    <w:rsid w:val="00881EC1"/>
    <w:rsid w:val="00882154"/>
    <w:rsid w:val="00882381"/>
    <w:rsid w:val="00882541"/>
    <w:rsid w:val="00883CF4"/>
    <w:rsid w:val="00884426"/>
    <w:rsid w:val="008846C0"/>
    <w:rsid w:val="00884807"/>
    <w:rsid w:val="00884E46"/>
    <w:rsid w:val="008853B7"/>
    <w:rsid w:val="0088570A"/>
    <w:rsid w:val="00887E80"/>
    <w:rsid w:val="008909A1"/>
    <w:rsid w:val="0089166C"/>
    <w:rsid w:val="008917C7"/>
    <w:rsid w:val="00891AC0"/>
    <w:rsid w:val="0089585C"/>
    <w:rsid w:val="00895FB0"/>
    <w:rsid w:val="00897D0E"/>
    <w:rsid w:val="008A163B"/>
    <w:rsid w:val="008A2504"/>
    <w:rsid w:val="008A403A"/>
    <w:rsid w:val="008A4190"/>
    <w:rsid w:val="008A4975"/>
    <w:rsid w:val="008A509F"/>
    <w:rsid w:val="008A513B"/>
    <w:rsid w:val="008A60D3"/>
    <w:rsid w:val="008A6723"/>
    <w:rsid w:val="008A6ECA"/>
    <w:rsid w:val="008A75CB"/>
    <w:rsid w:val="008A791C"/>
    <w:rsid w:val="008A7A3C"/>
    <w:rsid w:val="008A7C66"/>
    <w:rsid w:val="008B0029"/>
    <w:rsid w:val="008B1A3D"/>
    <w:rsid w:val="008B26D2"/>
    <w:rsid w:val="008B28D1"/>
    <w:rsid w:val="008B3966"/>
    <w:rsid w:val="008B4041"/>
    <w:rsid w:val="008B5448"/>
    <w:rsid w:val="008B6588"/>
    <w:rsid w:val="008B67FF"/>
    <w:rsid w:val="008B6877"/>
    <w:rsid w:val="008B6E55"/>
    <w:rsid w:val="008B7772"/>
    <w:rsid w:val="008B7FD7"/>
    <w:rsid w:val="008C0195"/>
    <w:rsid w:val="008C48A2"/>
    <w:rsid w:val="008C493F"/>
    <w:rsid w:val="008C6595"/>
    <w:rsid w:val="008C6E06"/>
    <w:rsid w:val="008C7609"/>
    <w:rsid w:val="008D1963"/>
    <w:rsid w:val="008D2B9F"/>
    <w:rsid w:val="008D3374"/>
    <w:rsid w:val="008D36F5"/>
    <w:rsid w:val="008D3B22"/>
    <w:rsid w:val="008D3CA0"/>
    <w:rsid w:val="008D40F2"/>
    <w:rsid w:val="008D46D2"/>
    <w:rsid w:val="008D4C3C"/>
    <w:rsid w:val="008D5396"/>
    <w:rsid w:val="008D5C85"/>
    <w:rsid w:val="008D5E47"/>
    <w:rsid w:val="008D60A8"/>
    <w:rsid w:val="008D67D8"/>
    <w:rsid w:val="008D71F7"/>
    <w:rsid w:val="008D785B"/>
    <w:rsid w:val="008E06E1"/>
    <w:rsid w:val="008E0814"/>
    <w:rsid w:val="008E1304"/>
    <w:rsid w:val="008E1EB0"/>
    <w:rsid w:val="008E271F"/>
    <w:rsid w:val="008E2DAC"/>
    <w:rsid w:val="008E374F"/>
    <w:rsid w:val="008E4536"/>
    <w:rsid w:val="008E5009"/>
    <w:rsid w:val="008E52B9"/>
    <w:rsid w:val="008E5336"/>
    <w:rsid w:val="008E57C8"/>
    <w:rsid w:val="008E5B59"/>
    <w:rsid w:val="008E5BFB"/>
    <w:rsid w:val="008E74C6"/>
    <w:rsid w:val="008E74CB"/>
    <w:rsid w:val="008E74F3"/>
    <w:rsid w:val="008F1502"/>
    <w:rsid w:val="008F1C3E"/>
    <w:rsid w:val="008F2F93"/>
    <w:rsid w:val="008F34D7"/>
    <w:rsid w:val="008F463D"/>
    <w:rsid w:val="008F49B5"/>
    <w:rsid w:val="008F4A61"/>
    <w:rsid w:val="008F4D57"/>
    <w:rsid w:val="008F68A8"/>
    <w:rsid w:val="008F6936"/>
    <w:rsid w:val="008F6E65"/>
    <w:rsid w:val="008F7195"/>
    <w:rsid w:val="008F7753"/>
    <w:rsid w:val="008F7CA3"/>
    <w:rsid w:val="008F7CE9"/>
    <w:rsid w:val="00900197"/>
    <w:rsid w:val="009004BF"/>
    <w:rsid w:val="00900696"/>
    <w:rsid w:val="00900F74"/>
    <w:rsid w:val="0090111A"/>
    <w:rsid w:val="00901C0C"/>
    <w:rsid w:val="009023FA"/>
    <w:rsid w:val="00903784"/>
    <w:rsid w:val="009041E2"/>
    <w:rsid w:val="00904AA1"/>
    <w:rsid w:val="00905624"/>
    <w:rsid w:val="00905B3E"/>
    <w:rsid w:val="00906083"/>
    <w:rsid w:val="00906E5A"/>
    <w:rsid w:val="009078B8"/>
    <w:rsid w:val="0091076F"/>
    <w:rsid w:val="00910DE7"/>
    <w:rsid w:val="009115DD"/>
    <w:rsid w:val="009116E4"/>
    <w:rsid w:val="00912254"/>
    <w:rsid w:val="00912338"/>
    <w:rsid w:val="009127BE"/>
    <w:rsid w:val="00912E0A"/>
    <w:rsid w:val="00914050"/>
    <w:rsid w:val="009146F2"/>
    <w:rsid w:val="009149A6"/>
    <w:rsid w:val="00914D92"/>
    <w:rsid w:val="00915482"/>
    <w:rsid w:val="00916640"/>
    <w:rsid w:val="00917B8D"/>
    <w:rsid w:val="00920D0C"/>
    <w:rsid w:val="00921870"/>
    <w:rsid w:val="00925560"/>
    <w:rsid w:val="00925698"/>
    <w:rsid w:val="0092580E"/>
    <w:rsid w:val="00925BA3"/>
    <w:rsid w:val="00926CB5"/>
    <w:rsid w:val="0092712A"/>
    <w:rsid w:val="0093007B"/>
    <w:rsid w:val="0093023C"/>
    <w:rsid w:val="00930394"/>
    <w:rsid w:val="00930454"/>
    <w:rsid w:val="00930507"/>
    <w:rsid w:val="00931576"/>
    <w:rsid w:val="00931938"/>
    <w:rsid w:val="00931FDB"/>
    <w:rsid w:val="00932218"/>
    <w:rsid w:val="00932472"/>
    <w:rsid w:val="009329EB"/>
    <w:rsid w:val="00933371"/>
    <w:rsid w:val="0093369F"/>
    <w:rsid w:val="00933DF6"/>
    <w:rsid w:val="0093489D"/>
    <w:rsid w:val="00934DA9"/>
    <w:rsid w:val="00935613"/>
    <w:rsid w:val="00935AD7"/>
    <w:rsid w:val="009360B8"/>
    <w:rsid w:val="009371E8"/>
    <w:rsid w:val="00937867"/>
    <w:rsid w:val="00940135"/>
    <w:rsid w:val="00940B4A"/>
    <w:rsid w:val="00940B71"/>
    <w:rsid w:val="00940F67"/>
    <w:rsid w:val="00941F33"/>
    <w:rsid w:val="00942A7C"/>
    <w:rsid w:val="00943594"/>
    <w:rsid w:val="00943870"/>
    <w:rsid w:val="00943B04"/>
    <w:rsid w:val="0094404A"/>
    <w:rsid w:val="00944EB8"/>
    <w:rsid w:val="009450B0"/>
    <w:rsid w:val="009451A1"/>
    <w:rsid w:val="009457D5"/>
    <w:rsid w:val="00945BD5"/>
    <w:rsid w:val="009461C6"/>
    <w:rsid w:val="00946BD2"/>
    <w:rsid w:val="00947913"/>
    <w:rsid w:val="00951462"/>
    <w:rsid w:val="009520B2"/>
    <w:rsid w:val="00954AF0"/>
    <w:rsid w:val="0095543F"/>
    <w:rsid w:val="009556F8"/>
    <w:rsid w:val="00955C89"/>
    <w:rsid w:val="00956091"/>
    <w:rsid w:val="009562DB"/>
    <w:rsid w:val="009573F2"/>
    <w:rsid w:val="009575C4"/>
    <w:rsid w:val="00957F70"/>
    <w:rsid w:val="00960413"/>
    <w:rsid w:val="009609C0"/>
    <w:rsid w:val="00961593"/>
    <w:rsid w:val="00961A20"/>
    <w:rsid w:val="00961C16"/>
    <w:rsid w:val="0096283A"/>
    <w:rsid w:val="009637D8"/>
    <w:rsid w:val="00963C81"/>
    <w:rsid w:val="00964282"/>
    <w:rsid w:val="0096439D"/>
    <w:rsid w:val="00964400"/>
    <w:rsid w:val="00964692"/>
    <w:rsid w:val="009649F6"/>
    <w:rsid w:val="009660FE"/>
    <w:rsid w:val="009663F6"/>
    <w:rsid w:val="00966416"/>
    <w:rsid w:val="0096668B"/>
    <w:rsid w:val="00966E55"/>
    <w:rsid w:val="009671A4"/>
    <w:rsid w:val="00967933"/>
    <w:rsid w:val="00967D3B"/>
    <w:rsid w:val="00970316"/>
    <w:rsid w:val="0097092A"/>
    <w:rsid w:val="009716EE"/>
    <w:rsid w:val="00972215"/>
    <w:rsid w:val="00972AA8"/>
    <w:rsid w:val="00972DC8"/>
    <w:rsid w:val="009735E3"/>
    <w:rsid w:val="00973A76"/>
    <w:rsid w:val="00973B70"/>
    <w:rsid w:val="009747C5"/>
    <w:rsid w:val="00975299"/>
    <w:rsid w:val="0097639C"/>
    <w:rsid w:val="00976B7A"/>
    <w:rsid w:val="0097742C"/>
    <w:rsid w:val="00977F26"/>
    <w:rsid w:val="00981985"/>
    <w:rsid w:val="009827D7"/>
    <w:rsid w:val="0098291E"/>
    <w:rsid w:val="00982E1E"/>
    <w:rsid w:val="0098510D"/>
    <w:rsid w:val="009861B8"/>
    <w:rsid w:val="009878BE"/>
    <w:rsid w:val="00990EEA"/>
    <w:rsid w:val="00990F2E"/>
    <w:rsid w:val="00991466"/>
    <w:rsid w:val="00991D21"/>
    <w:rsid w:val="00991F7F"/>
    <w:rsid w:val="00992EC5"/>
    <w:rsid w:val="00993164"/>
    <w:rsid w:val="00994586"/>
    <w:rsid w:val="0099480A"/>
    <w:rsid w:val="009950BC"/>
    <w:rsid w:val="00995815"/>
    <w:rsid w:val="00995E4C"/>
    <w:rsid w:val="009964CA"/>
    <w:rsid w:val="00996E99"/>
    <w:rsid w:val="00997294"/>
    <w:rsid w:val="00997BA0"/>
    <w:rsid w:val="009A02DB"/>
    <w:rsid w:val="009A135A"/>
    <w:rsid w:val="009A1849"/>
    <w:rsid w:val="009A1AED"/>
    <w:rsid w:val="009A1C09"/>
    <w:rsid w:val="009A1D30"/>
    <w:rsid w:val="009A4BC4"/>
    <w:rsid w:val="009A4E6E"/>
    <w:rsid w:val="009A5059"/>
    <w:rsid w:val="009A5170"/>
    <w:rsid w:val="009A549A"/>
    <w:rsid w:val="009A6055"/>
    <w:rsid w:val="009A62F3"/>
    <w:rsid w:val="009A6ACA"/>
    <w:rsid w:val="009A6B31"/>
    <w:rsid w:val="009A73FD"/>
    <w:rsid w:val="009A7BBB"/>
    <w:rsid w:val="009B093D"/>
    <w:rsid w:val="009B1329"/>
    <w:rsid w:val="009B2031"/>
    <w:rsid w:val="009B2C9E"/>
    <w:rsid w:val="009B316F"/>
    <w:rsid w:val="009B5454"/>
    <w:rsid w:val="009B5B52"/>
    <w:rsid w:val="009B5CB8"/>
    <w:rsid w:val="009B5D57"/>
    <w:rsid w:val="009B7057"/>
    <w:rsid w:val="009B7224"/>
    <w:rsid w:val="009B7BEB"/>
    <w:rsid w:val="009C10D6"/>
    <w:rsid w:val="009C42E7"/>
    <w:rsid w:val="009C4B67"/>
    <w:rsid w:val="009C4D08"/>
    <w:rsid w:val="009C59F4"/>
    <w:rsid w:val="009C6310"/>
    <w:rsid w:val="009C75B1"/>
    <w:rsid w:val="009C75FA"/>
    <w:rsid w:val="009C7CA4"/>
    <w:rsid w:val="009C7EEF"/>
    <w:rsid w:val="009D1176"/>
    <w:rsid w:val="009D1A5D"/>
    <w:rsid w:val="009D1B43"/>
    <w:rsid w:val="009D1FE0"/>
    <w:rsid w:val="009D228C"/>
    <w:rsid w:val="009D2321"/>
    <w:rsid w:val="009D2483"/>
    <w:rsid w:val="009D2B46"/>
    <w:rsid w:val="009D2D14"/>
    <w:rsid w:val="009D4890"/>
    <w:rsid w:val="009D49BD"/>
    <w:rsid w:val="009D4ACC"/>
    <w:rsid w:val="009D55E4"/>
    <w:rsid w:val="009D5F8B"/>
    <w:rsid w:val="009D6DFB"/>
    <w:rsid w:val="009D6EC7"/>
    <w:rsid w:val="009D6FD9"/>
    <w:rsid w:val="009E013F"/>
    <w:rsid w:val="009E01A2"/>
    <w:rsid w:val="009E0E91"/>
    <w:rsid w:val="009E1F8C"/>
    <w:rsid w:val="009E2A04"/>
    <w:rsid w:val="009E4C5D"/>
    <w:rsid w:val="009E4D7C"/>
    <w:rsid w:val="009E56D4"/>
    <w:rsid w:val="009E6D0C"/>
    <w:rsid w:val="009E6E00"/>
    <w:rsid w:val="009E6FE0"/>
    <w:rsid w:val="009E7AF4"/>
    <w:rsid w:val="009F09C9"/>
    <w:rsid w:val="009F18D6"/>
    <w:rsid w:val="009F43BF"/>
    <w:rsid w:val="009F492F"/>
    <w:rsid w:val="009F4EA1"/>
    <w:rsid w:val="009F64B7"/>
    <w:rsid w:val="009F68C1"/>
    <w:rsid w:val="009F6E67"/>
    <w:rsid w:val="00A001D7"/>
    <w:rsid w:val="00A0020A"/>
    <w:rsid w:val="00A0048C"/>
    <w:rsid w:val="00A013CC"/>
    <w:rsid w:val="00A01A29"/>
    <w:rsid w:val="00A027AF"/>
    <w:rsid w:val="00A02EE9"/>
    <w:rsid w:val="00A03AC7"/>
    <w:rsid w:val="00A04879"/>
    <w:rsid w:val="00A04C67"/>
    <w:rsid w:val="00A05325"/>
    <w:rsid w:val="00A05586"/>
    <w:rsid w:val="00A05C45"/>
    <w:rsid w:val="00A0611D"/>
    <w:rsid w:val="00A06257"/>
    <w:rsid w:val="00A06D6E"/>
    <w:rsid w:val="00A10C65"/>
    <w:rsid w:val="00A10CEA"/>
    <w:rsid w:val="00A115B7"/>
    <w:rsid w:val="00A1287D"/>
    <w:rsid w:val="00A12D5A"/>
    <w:rsid w:val="00A12FD5"/>
    <w:rsid w:val="00A135D6"/>
    <w:rsid w:val="00A13D0A"/>
    <w:rsid w:val="00A13D0F"/>
    <w:rsid w:val="00A141E6"/>
    <w:rsid w:val="00A16033"/>
    <w:rsid w:val="00A1652A"/>
    <w:rsid w:val="00A16DB5"/>
    <w:rsid w:val="00A17ACF"/>
    <w:rsid w:val="00A17B16"/>
    <w:rsid w:val="00A17E77"/>
    <w:rsid w:val="00A17EF9"/>
    <w:rsid w:val="00A20077"/>
    <w:rsid w:val="00A20202"/>
    <w:rsid w:val="00A209E5"/>
    <w:rsid w:val="00A20B6E"/>
    <w:rsid w:val="00A20D2A"/>
    <w:rsid w:val="00A218E6"/>
    <w:rsid w:val="00A22F8B"/>
    <w:rsid w:val="00A23307"/>
    <w:rsid w:val="00A23FC0"/>
    <w:rsid w:val="00A2405A"/>
    <w:rsid w:val="00A240D8"/>
    <w:rsid w:val="00A2650C"/>
    <w:rsid w:val="00A26DD1"/>
    <w:rsid w:val="00A26FDE"/>
    <w:rsid w:val="00A272DC"/>
    <w:rsid w:val="00A316CE"/>
    <w:rsid w:val="00A31B3A"/>
    <w:rsid w:val="00A326E6"/>
    <w:rsid w:val="00A32B22"/>
    <w:rsid w:val="00A33916"/>
    <w:rsid w:val="00A354B0"/>
    <w:rsid w:val="00A366CC"/>
    <w:rsid w:val="00A36964"/>
    <w:rsid w:val="00A37588"/>
    <w:rsid w:val="00A404F6"/>
    <w:rsid w:val="00A40C8D"/>
    <w:rsid w:val="00A40F32"/>
    <w:rsid w:val="00A41B5D"/>
    <w:rsid w:val="00A43041"/>
    <w:rsid w:val="00A437E5"/>
    <w:rsid w:val="00A43B4D"/>
    <w:rsid w:val="00A44A78"/>
    <w:rsid w:val="00A44D0F"/>
    <w:rsid w:val="00A453D9"/>
    <w:rsid w:val="00A4552E"/>
    <w:rsid w:val="00A45D52"/>
    <w:rsid w:val="00A4654E"/>
    <w:rsid w:val="00A4759C"/>
    <w:rsid w:val="00A5052A"/>
    <w:rsid w:val="00A51975"/>
    <w:rsid w:val="00A51F9B"/>
    <w:rsid w:val="00A53EF5"/>
    <w:rsid w:val="00A5432A"/>
    <w:rsid w:val="00A5442F"/>
    <w:rsid w:val="00A546FD"/>
    <w:rsid w:val="00A54785"/>
    <w:rsid w:val="00A54A8C"/>
    <w:rsid w:val="00A54E23"/>
    <w:rsid w:val="00A551E1"/>
    <w:rsid w:val="00A5537A"/>
    <w:rsid w:val="00A55D01"/>
    <w:rsid w:val="00A5688D"/>
    <w:rsid w:val="00A56D57"/>
    <w:rsid w:val="00A57452"/>
    <w:rsid w:val="00A57A0E"/>
    <w:rsid w:val="00A57DE9"/>
    <w:rsid w:val="00A615BC"/>
    <w:rsid w:val="00A620FA"/>
    <w:rsid w:val="00A62B41"/>
    <w:rsid w:val="00A62C10"/>
    <w:rsid w:val="00A63E5C"/>
    <w:rsid w:val="00A63E78"/>
    <w:rsid w:val="00A63FC6"/>
    <w:rsid w:val="00A65594"/>
    <w:rsid w:val="00A661BC"/>
    <w:rsid w:val="00A66223"/>
    <w:rsid w:val="00A66675"/>
    <w:rsid w:val="00A67870"/>
    <w:rsid w:val="00A67BB7"/>
    <w:rsid w:val="00A67F50"/>
    <w:rsid w:val="00A70C73"/>
    <w:rsid w:val="00A713D4"/>
    <w:rsid w:val="00A71A03"/>
    <w:rsid w:val="00A72FFE"/>
    <w:rsid w:val="00A73723"/>
    <w:rsid w:val="00A74106"/>
    <w:rsid w:val="00A7497F"/>
    <w:rsid w:val="00A75F3C"/>
    <w:rsid w:val="00A77B92"/>
    <w:rsid w:val="00A8020F"/>
    <w:rsid w:val="00A8058C"/>
    <w:rsid w:val="00A80E9B"/>
    <w:rsid w:val="00A8103B"/>
    <w:rsid w:val="00A816CA"/>
    <w:rsid w:val="00A82318"/>
    <w:rsid w:val="00A82F5B"/>
    <w:rsid w:val="00A83B52"/>
    <w:rsid w:val="00A83C15"/>
    <w:rsid w:val="00A83C6F"/>
    <w:rsid w:val="00A84D80"/>
    <w:rsid w:val="00A84EB7"/>
    <w:rsid w:val="00A85462"/>
    <w:rsid w:val="00A861DE"/>
    <w:rsid w:val="00A868AB"/>
    <w:rsid w:val="00A86C98"/>
    <w:rsid w:val="00A904CF"/>
    <w:rsid w:val="00A90C16"/>
    <w:rsid w:val="00A90C6D"/>
    <w:rsid w:val="00A9152F"/>
    <w:rsid w:val="00A92282"/>
    <w:rsid w:val="00A92FF5"/>
    <w:rsid w:val="00A9334B"/>
    <w:rsid w:val="00A9398A"/>
    <w:rsid w:val="00A93E1C"/>
    <w:rsid w:val="00A94111"/>
    <w:rsid w:val="00A94846"/>
    <w:rsid w:val="00A94FC0"/>
    <w:rsid w:val="00A958AF"/>
    <w:rsid w:val="00A95AA1"/>
    <w:rsid w:val="00A960A1"/>
    <w:rsid w:val="00A96A3C"/>
    <w:rsid w:val="00A97A1E"/>
    <w:rsid w:val="00A97A7A"/>
    <w:rsid w:val="00AA04C3"/>
    <w:rsid w:val="00AA0A0D"/>
    <w:rsid w:val="00AA0A9B"/>
    <w:rsid w:val="00AA0DA2"/>
    <w:rsid w:val="00AA1CAF"/>
    <w:rsid w:val="00AA1CC0"/>
    <w:rsid w:val="00AA26D3"/>
    <w:rsid w:val="00AA2C39"/>
    <w:rsid w:val="00AA473A"/>
    <w:rsid w:val="00AA4B27"/>
    <w:rsid w:val="00AA4E1B"/>
    <w:rsid w:val="00AA664B"/>
    <w:rsid w:val="00AA6C3F"/>
    <w:rsid w:val="00AA7193"/>
    <w:rsid w:val="00AA7693"/>
    <w:rsid w:val="00AA7CDA"/>
    <w:rsid w:val="00AB090A"/>
    <w:rsid w:val="00AB117A"/>
    <w:rsid w:val="00AB2611"/>
    <w:rsid w:val="00AB329C"/>
    <w:rsid w:val="00AB34B7"/>
    <w:rsid w:val="00AB38BE"/>
    <w:rsid w:val="00AB41C8"/>
    <w:rsid w:val="00AB4A70"/>
    <w:rsid w:val="00AB5A59"/>
    <w:rsid w:val="00AB7485"/>
    <w:rsid w:val="00AB7B69"/>
    <w:rsid w:val="00AC1A0E"/>
    <w:rsid w:val="00AC200D"/>
    <w:rsid w:val="00AC269E"/>
    <w:rsid w:val="00AC390D"/>
    <w:rsid w:val="00AC3958"/>
    <w:rsid w:val="00AC445C"/>
    <w:rsid w:val="00AC44D2"/>
    <w:rsid w:val="00AC4872"/>
    <w:rsid w:val="00AC5A91"/>
    <w:rsid w:val="00AC6D7F"/>
    <w:rsid w:val="00AC7722"/>
    <w:rsid w:val="00AD1670"/>
    <w:rsid w:val="00AD19CC"/>
    <w:rsid w:val="00AD235A"/>
    <w:rsid w:val="00AD271D"/>
    <w:rsid w:val="00AD2854"/>
    <w:rsid w:val="00AD2BB5"/>
    <w:rsid w:val="00AD32EB"/>
    <w:rsid w:val="00AD3AD4"/>
    <w:rsid w:val="00AD3D2D"/>
    <w:rsid w:val="00AD3FB0"/>
    <w:rsid w:val="00AD45AB"/>
    <w:rsid w:val="00AD57B4"/>
    <w:rsid w:val="00AD722A"/>
    <w:rsid w:val="00AD78AE"/>
    <w:rsid w:val="00AD7F91"/>
    <w:rsid w:val="00AE172F"/>
    <w:rsid w:val="00AE2AEF"/>
    <w:rsid w:val="00AE2EE3"/>
    <w:rsid w:val="00AE3055"/>
    <w:rsid w:val="00AE3DDD"/>
    <w:rsid w:val="00AE3E3B"/>
    <w:rsid w:val="00AE3FA8"/>
    <w:rsid w:val="00AE66E0"/>
    <w:rsid w:val="00AE67B5"/>
    <w:rsid w:val="00AE7867"/>
    <w:rsid w:val="00AE78AE"/>
    <w:rsid w:val="00AE7F05"/>
    <w:rsid w:val="00AF15DB"/>
    <w:rsid w:val="00AF1A99"/>
    <w:rsid w:val="00AF281A"/>
    <w:rsid w:val="00AF28E2"/>
    <w:rsid w:val="00AF2DAE"/>
    <w:rsid w:val="00AF3B44"/>
    <w:rsid w:val="00AF3C30"/>
    <w:rsid w:val="00AF53D4"/>
    <w:rsid w:val="00AF6134"/>
    <w:rsid w:val="00AF6438"/>
    <w:rsid w:val="00AF7456"/>
    <w:rsid w:val="00B00721"/>
    <w:rsid w:val="00B02552"/>
    <w:rsid w:val="00B02A37"/>
    <w:rsid w:val="00B02E3E"/>
    <w:rsid w:val="00B03A3E"/>
    <w:rsid w:val="00B041A8"/>
    <w:rsid w:val="00B04EEF"/>
    <w:rsid w:val="00B05462"/>
    <w:rsid w:val="00B06EDE"/>
    <w:rsid w:val="00B070C4"/>
    <w:rsid w:val="00B0774D"/>
    <w:rsid w:val="00B07B97"/>
    <w:rsid w:val="00B10F04"/>
    <w:rsid w:val="00B1148C"/>
    <w:rsid w:val="00B11866"/>
    <w:rsid w:val="00B119FD"/>
    <w:rsid w:val="00B11C81"/>
    <w:rsid w:val="00B12B1F"/>
    <w:rsid w:val="00B140BE"/>
    <w:rsid w:val="00B14181"/>
    <w:rsid w:val="00B15AF8"/>
    <w:rsid w:val="00B1606C"/>
    <w:rsid w:val="00B1610A"/>
    <w:rsid w:val="00B16735"/>
    <w:rsid w:val="00B16D3F"/>
    <w:rsid w:val="00B175E7"/>
    <w:rsid w:val="00B1796B"/>
    <w:rsid w:val="00B209DC"/>
    <w:rsid w:val="00B20ADC"/>
    <w:rsid w:val="00B22479"/>
    <w:rsid w:val="00B22624"/>
    <w:rsid w:val="00B231CF"/>
    <w:rsid w:val="00B2355A"/>
    <w:rsid w:val="00B23E3D"/>
    <w:rsid w:val="00B24204"/>
    <w:rsid w:val="00B25C87"/>
    <w:rsid w:val="00B26481"/>
    <w:rsid w:val="00B26AA9"/>
    <w:rsid w:val="00B27907"/>
    <w:rsid w:val="00B30BCF"/>
    <w:rsid w:val="00B317BF"/>
    <w:rsid w:val="00B320CC"/>
    <w:rsid w:val="00B32740"/>
    <w:rsid w:val="00B32BAB"/>
    <w:rsid w:val="00B33659"/>
    <w:rsid w:val="00B33F79"/>
    <w:rsid w:val="00B3412B"/>
    <w:rsid w:val="00B345A4"/>
    <w:rsid w:val="00B34E29"/>
    <w:rsid w:val="00B3613E"/>
    <w:rsid w:val="00B3617A"/>
    <w:rsid w:val="00B37432"/>
    <w:rsid w:val="00B405A2"/>
    <w:rsid w:val="00B4086F"/>
    <w:rsid w:val="00B40B21"/>
    <w:rsid w:val="00B410BD"/>
    <w:rsid w:val="00B41AEB"/>
    <w:rsid w:val="00B4249E"/>
    <w:rsid w:val="00B42538"/>
    <w:rsid w:val="00B42539"/>
    <w:rsid w:val="00B43042"/>
    <w:rsid w:val="00B431D6"/>
    <w:rsid w:val="00B43275"/>
    <w:rsid w:val="00B4484B"/>
    <w:rsid w:val="00B45F07"/>
    <w:rsid w:val="00B46497"/>
    <w:rsid w:val="00B50E31"/>
    <w:rsid w:val="00B5178A"/>
    <w:rsid w:val="00B52386"/>
    <w:rsid w:val="00B54298"/>
    <w:rsid w:val="00B544DD"/>
    <w:rsid w:val="00B5474E"/>
    <w:rsid w:val="00B54B52"/>
    <w:rsid w:val="00B54B84"/>
    <w:rsid w:val="00B54E8A"/>
    <w:rsid w:val="00B5519A"/>
    <w:rsid w:val="00B554C3"/>
    <w:rsid w:val="00B56EA0"/>
    <w:rsid w:val="00B602C8"/>
    <w:rsid w:val="00B60753"/>
    <w:rsid w:val="00B6083D"/>
    <w:rsid w:val="00B62561"/>
    <w:rsid w:val="00B6287F"/>
    <w:rsid w:val="00B63294"/>
    <w:rsid w:val="00B63C34"/>
    <w:rsid w:val="00B63CA5"/>
    <w:rsid w:val="00B643F7"/>
    <w:rsid w:val="00B647DD"/>
    <w:rsid w:val="00B64AAC"/>
    <w:rsid w:val="00B65DCA"/>
    <w:rsid w:val="00B666AA"/>
    <w:rsid w:val="00B67A33"/>
    <w:rsid w:val="00B67BB8"/>
    <w:rsid w:val="00B70213"/>
    <w:rsid w:val="00B7189D"/>
    <w:rsid w:val="00B72A1C"/>
    <w:rsid w:val="00B73043"/>
    <w:rsid w:val="00B73ADF"/>
    <w:rsid w:val="00B750F0"/>
    <w:rsid w:val="00B7658D"/>
    <w:rsid w:val="00B772B7"/>
    <w:rsid w:val="00B776EF"/>
    <w:rsid w:val="00B8022D"/>
    <w:rsid w:val="00B8044D"/>
    <w:rsid w:val="00B8053C"/>
    <w:rsid w:val="00B8182A"/>
    <w:rsid w:val="00B81CA2"/>
    <w:rsid w:val="00B82CEA"/>
    <w:rsid w:val="00B84A28"/>
    <w:rsid w:val="00B86013"/>
    <w:rsid w:val="00B86E5D"/>
    <w:rsid w:val="00B87E0E"/>
    <w:rsid w:val="00B9000B"/>
    <w:rsid w:val="00B90967"/>
    <w:rsid w:val="00B91063"/>
    <w:rsid w:val="00B91C3B"/>
    <w:rsid w:val="00B93EBD"/>
    <w:rsid w:val="00B94CCA"/>
    <w:rsid w:val="00B95E1C"/>
    <w:rsid w:val="00B963D1"/>
    <w:rsid w:val="00BA005F"/>
    <w:rsid w:val="00BA0106"/>
    <w:rsid w:val="00BA020E"/>
    <w:rsid w:val="00BA1B9D"/>
    <w:rsid w:val="00BA1D84"/>
    <w:rsid w:val="00BA224A"/>
    <w:rsid w:val="00BA2F88"/>
    <w:rsid w:val="00BA35C5"/>
    <w:rsid w:val="00BA434C"/>
    <w:rsid w:val="00BA45A1"/>
    <w:rsid w:val="00BA6587"/>
    <w:rsid w:val="00BA7750"/>
    <w:rsid w:val="00BA7998"/>
    <w:rsid w:val="00BB04CC"/>
    <w:rsid w:val="00BB09E5"/>
    <w:rsid w:val="00BB1127"/>
    <w:rsid w:val="00BB16BC"/>
    <w:rsid w:val="00BB250B"/>
    <w:rsid w:val="00BB30FD"/>
    <w:rsid w:val="00BB3660"/>
    <w:rsid w:val="00BB40F2"/>
    <w:rsid w:val="00BB5972"/>
    <w:rsid w:val="00BB6201"/>
    <w:rsid w:val="00BB62F9"/>
    <w:rsid w:val="00BC1265"/>
    <w:rsid w:val="00BC2EB8"/>
    <w:rsid w:val="00BC45D7"/>
    <w:rsid w:val="00BC53ED"/>
    <w:rsid w:val="00BC75DD"/>
    <w:rsid w:val="00BD02A1"/>
    <w:rsid w:val="00BD0925"/>
    <w:rsid w:val="00BD180A"/>
    <w:rsid w:val="00BD1884"/>
    <w:rsid w:val="00BD20E2"/>
    <w:rsid w:val="00BD272F"/>
    <w:rsid w:val="00BD2A1B"/>
    <w:rsid w:val="00BD2DA5"/>
    <w:rsid w:val="00BD3135"/>
    <w:rsid w:val="00BD431B"/>
    <w:rsid w:val="00BD486C"/>
    <w:rsid w:val="00BD4D43"/>
    <w:rsid w:val="00BD6F7D"/>
    <w:rsid w:val="00BD7C60"/>
    <w:rsid w:val="00BD7F45"/>
    <w:rsid w:val="00BE0711"/>
    <w:rsid w:val="00BE08B0"/>
    <w:rsid w:val="00BE0BEB"/>
    <w:rsid w:val="00BE3320"/>
    <w:rsid w:val="00BE3396"/>
    <w:rsid w:val="00BE363C"/>
    <w:rsid w:val="00BE3CE5"/>
    <w:rsid w:val="00BE3DFF"/>
    <w:rsid w:val="00BE4837"/>
    <w:rsid w:val="00BE496A"/>
    <w:rsid w:val="00BE4BA8"/>
    <w:rsid w:val="00BE4CCA"/>
    <w:rsid w:val="00BE4DC3"/>
    <w:rsid w:val="00BE5766"/>
    <w:rsid w:val="00BE5800"/>
    <w:rsid w:val="00BE5C56"/>
    <w:rsid w:val="00BE63BD"/>
    <w:rsid w:val="00BE6AF3"/>
    <w:rsid w:val="00BE7B86"/>
    <w:rsid w:val="00BF0FDC"/>
    <w:rsid w:val="00BF13AD"/>
    <w:rsid w:val="00BF14BD"/>
    <w:rsid w:val="00BF22EB"/>
    <w:rsid w:val="00BF2313"/>
    <w:rsid w:val="00BF4A5D"/>
    <w:rsid w:val="00BF4AFA"/>
    <w:rsid w:val="00BF52DB"/>
    <w:rsid w:val="00BF52DC"/>
    <w:rsid w:val="00BF6B17"/>
    <w:rsid w:val="00BF787A"/>
    <w:rsid w:val="00BF78C7"/>
    <w:rsid w:val="00BF7966"/>
    <w:rsid w:val="00C0085F"/>
    <w:rsid w:val="00C012D1"/>
    <w:rsid w:val="00C01561"/>
    <w:rsid w:val="00C022E0"/>
    <w:rsid w:val="00C0313D"/>
    <w:rsid w:val="00C033B7"/>
    <w:rsid w:val="00C04371"/>
    <w:rsid w:val="00C049B3"/>
    <w:rsid w:val="00C0542C"/>
    <w:rsid w:val="00C054A6"/>
    <w:rsid w:val="00C068E4"/>
    <w:rsid w:val="00C079CC"/>
    <w:rsid w:val="00C07BE6"/>
    <w:rsid w:val="00C07DF2"/>
    <w:rsid w:val="00C101B0"/>
    <w:rsid w:val="00C1032B"/>
    <w:rsid w:val="00C10E4E"/>
    <w:rsid w:val="00C1107A"/>
    <w:rsid w:val="00C11105"/>
    <w:rsid w:val="00C11189"/>
    <w:rsid w:val="00C117BE"/>
    <w:rsid w:val="00C11BA3"/>
    <w:rsid w:val="00C1202B"/>
    <w:rsid w:val="00C127C4"/>
    <w:rsid w:val="00C12DA8"/>
    <w:rsid w:val="00C13847"/>
    <w:rsid w:val="00C16857"/>
    <w:rsid w:val="00C16AD2"/>
    <w:rsid w:val="00C16F30"/>
    <w:rsid w:val="00C20503"/>
    <w:rsid w:val="00C215AA"/>
    <w:rsid w:val="00C216A0"/>
    <w:rsid w:val="00C21806"/>
    <w:rsid w:val="00C21DB0"/>
    <w:rsid w:val="00C224AB"/>
    <w:rsid w:val="00C23A1F"/>
    <w:rsid w:val="00C23C97"/>
    <w:rsid w:val="00C23F9D"/>
    <w:rsid w:val="00C24808"/>
    <w:rsid w:val="00C27BEF"/>
    <w:rsid w:val="00C30FAB"/>
    <w:rsid w:val="00C312C3"/>
    <w:rsid w:val="00C31338"/>
    <w:rsid w:val="00C313EA"/>
    <w:rsid w:val="00C3228C"/>
    <w:rsid w:val="00C33C9D"/>
    <w:rsid w:val="00C33EF6"/>
    <w:rsid w:val="00C33F7E"/>
    <w:rsid w:val="00C34F87"/>
    <w:rsid w:val="00C35001"/>
    <w:rsid w:val="00C35050"/>
    <w:rsid w:val="00C35932"/>
    <w:rsid w:val="00C36A18"/>
    <w:rsid w:val="00C3705A"/>
    <w:rsid w:val="00C40475"/>
    <w:rsid w:val="00C41827"/>
    <w:rsid w:val="00C41A7A"/>
    <w:rsid w:val="00C4244C"/>
    <w:rsid w:val="00C42AFC"/>
    <w:rsid w:val="00C46B31"/>
    <w:rsid w:val="00C47D03"/>
    <w:rsid w:val="00C521B3"/>
    <w:rsid w:val="00C52575"/>
    <w:rsid w:val="00C52C19"/>
    <w:rsid w:val="00C52C9B"/>
    <w:rsid w:val="00C53FB5"/>
    <w:rsid w:val="00C61380"/>
    <w:rsid w:val="00C61470"/>
    <w:rsid w:val="00C61A85"/>
    <w:rsid w:val="00C61B8E"/>
    <w:rsid w:val="00C61DDE"/>
    <w:rsid w:val="00C62529"/>
    <w:rsid w:val="00C62ABD"/>
    <w:rsid w:val="00C62C0F"/>
    <w:rsid w:val="00C6362B"/>
    <w:rsid w:val="00C645D5"/>
    <w:rsid w:val="00C64CE4"/>
    <w:rsid w:val="00C64F53"/>
    <w:rsid w:val="00C65E0C"/>
    <w:rsid w:val="00C65F64"/>
    <w:rsid w:val="00C671DE"/>
    <w:rsid w:val="00C67474"/>
    <w:rsid w:val="00C67FF0"/>
    <w:rsid w:val="00C70DC7"/>
    <w:rsid w:val="00C70F02"/>
    <w:rsid w:val="00C721FF"/>
    <w:rsid w:val="00C72593"/>
    <w:rsid w:val="00C7335F"/>
    <w:rsid w:val="00C73764"/>
    <w:rsid w:val="00C7378C"/>
    <w:rsid w:val="00C738CF"/>
    <w:rsid w:val="00C74919"/>
    <w:rsid w:val="00C751D8"/>
    <w:rsid w:val="00C756D8"/>
    <w:rsid w:val="00C7793D"/>
    <w:rsid w:val="00C80DB8"/>
    <w:rsid w:val="00C82C9C"/>
    <w:rsid w:val="00C83D82"/>
    <w:rsid w:val="00C843AB"/>
    <w:rsid w:val="00C84654"/>
    <w:rsid w:val="00C84D76"/>
    <w:rsid w:val="00C84EBD"/>
    <w:rsid w:val="00C859E0"/>
    <w:rsid w:val="00C85AD5"/>
    <w:rsid w:val="00C873F2"/>
    <w:rsid w:val="00C87E6A"/>
    <w:rsid w:val="00C90EAB"/>
    <w:rsid w:val="00C927D2"/>
    <w:rsid w:val="00C92EEA"/>
    <w:rsid w:val="00C93932"/>
    <w:rsid w:val="00C96D63"/>
    <w:rsid w:val="00C97320"/>
    <w:rsid w:val="00C9752C"/>
    <w:rsid w:val="00CA1316"/>
    <w:rsid w:val="00CA2CF3"/>
    <w:rsid w:val="00CA485F"/>
    <w:rsid w:val="00CA5A2A"/>
    <w:rsid w:val="00CA64BC"/>
    <w:rsid w:val="00CA651F"/>
    <w:rsid w:val="00CA7076"/>
    <w:rsid w:val="00CA7825"/>
    <w:rsid w:val="00CA785A"/>
    <w:rsid w:val="00CB0299"/>
    <w:rsid w:val="00CB0B1C"/>
    <w:rsid w:val="00CB13E4"/>
    <w:rsid w:val="00CB1C7A"/>
    <w:rsid w:val="00CB2C51"/>
    <w:rsid w:val="00CB2C97"/>
    <w:rsid w:val="00CB32D8"/>
    <w:rsid w:val="00CB3822"/>
    <w:rsid w:val="00CB3C2F"/>
    <w:rsid w:val="00CB42AC"/>
    <w:rsid w:val="00CB5833"/>
    <w:rsid w:val="00CB6079"/>
    <w:rsid w:val="00CB6CD5"/>
    <w:rsid w:val="00CB6EF7"/>
    <w:rsid w:val="00CB7B24"/>
    <w:rsid w:val="00CC03EE"/>
    <w:rsid w:val="00CC0AA0"/>
    <w:rsid w:val="00CC1C23"/>
    <w:rsid w:val="00CC22D4"/>
    <w:rsid w:val="00CC24BF"/>
    <w:rsid w:val="00CC25C5"/>
    <w:rsid w:val="00CC366F"/>
    <w:rsid w:val="00CC36E5"/>
    <w:rsid w:val="00CC4A96"/>
    <w:rsid w:val="00CC5366"/>
    <w:rsid w:val="00CC6435"/>
    <w:rsid w:val="00CC64B5"/>
    <w:rsid w:val="00CC6B9C"/>
    <w:rsid w:val="00CC79FA"/>
    <w:rsid w:val="00CC7D96"/>
    <w:rsid w:val="00CD0309"/>
    <w:rsid w:val="00CD1339"/>
    <w:rsid w:val="00CD1BDE"/>
    <w:rsid w:val="00CD2019"/>
    <w:rsid w:val="00CD2A6E"/>
    <w:rsid w:val="00CD2B03"/>
    <w:rsid w:val="00CD3535"/>
    <w:rsid w:val="00CD3712"/>
    <w:rsid w:val="00CD43D4"/>
    <w:rsid w:val="00CD450B"/>
    <w:rsid w:val="00CD4675"/>
    <w:rsid w:val="00CD4AE9"/>
    <w:rsid w:val="00CD4F1C"/>
    <w:rsid w:val="00CD5BCE"/>
    <w:rsid w:val="00CD696A"/>
    <w:rsid w:val="00CD7449"/>
    <w:rsid w:val="00CD773B"/>
    <w:rsid w:val="00CD7A8B"/>
    <w:rsid w:val="00CE0158"/>
    <w:rsid w:val="00CE0AC4"/>
    <w:rsid w:val="00CE3B49"/>
    <w:rsid w:val="00CE4E66"/>
    <w:rsid w:val="00CE58F7"/>
    <w:rsid w:val="00CE5CD9"/>
    <w:rsid w:val="00CE693B"/>
    <w:rsid w:val="00CE6E66"/>
    <w:rsid w:val="00CF0056"/>
    <w:rsid w:val="00CF010C"/>
    <w:rsid w:val="00CF0616"/>
    <w:rsid w:val="00CF0CB5"/>
    <w:rsid w:val="00CF0FCC"/>
    <w:rsid w:val="00CF15F1"/>
    <w:rsid w:val="00CF1EE5"/>
    <w:rsid w:val="00CF4C04"/>
    <w:rsid w:val="00CF547E"/>
    <w:rsid w:val="00CF57EB"/>
    <w:rsid w:val="00CF587F"/>
    <w:rsid w:val="00CF5B23"/>
    <w:rsid w:val="00CF5BF2"/>
    <w:rsid w:val="00CF72AD"/>
    <w:rsid w:val="00D01145"/>
    <w:rsid w:val="00D018DD"/>
    <w:rsid w:val="00D01D30"/>
    <w:rsid w:val="00D02F81"/>
    <w:rsid w:val="00D03709"/>
    <w:rsid w:val="00D037E7"/>
    <w:rsid w:val="00D0382D"/>
    <w:rsid w:val="00D04C8D"/>
    <w:rsid w:val="00D05490"/>
    <w:rsid w:val="00D060F4"/>
    <w:rsid w:val="00D06D64"/>
    <w:rsid w:val="00D070E8"/>
    <w:rsid w:val="00D0769C"/>
    <w:rsid w:val="00D07A8A"/>
    <w:rsid w:val="00D07D54"/>
    <w:rsid w:val="00D112E9"/>
    <w:rsid w:val="00D11324"/>
    <w:rsid w:val="00D11BEB"/>
    <w:rsid w:val="00D12197"/>
    <w:rsid w:val="00D137C0"/>
    <w:rsid w:val="00D1437D"/>
    <w:rsid w:val="00D147C9"/>
    <w:rsid w:val="00D14CDA"/>
    <w:rsid w:val="00D15040"/>
    <w:rsid w:val="00D15335"/>
    <w:rsid w:val="00D16043"/>
    <w:rsid w:val="00D161DB"/>
    <w:rsid w:val="00D162C0"/>
    <w:rsid w:val="00D17CD1"/>
    <w:rsid w:val="00D20754"/>
    <w:rsid w:val="00D23C0D"/>
    <w:rsid w:val="00D2466A"/>
    <w:rsid w:val="00D246CE"/>
    <w:rsid w:val="00D246FE"/>
    <w:rsid w:val="00D25BC6"/>
    <w:rsid w:val="00D25E9B"/>
    <w:rsid w:val="00D26BDC"/>
    <w:rsid w:val="00D26D0D"/>
    <w:rsid w:val="00D26F5B"/>
    <w:rsid w:val="00D27242"/>
    <w:rsid w:val="00D2791C"/>
    <w:rsid w:val="00D27C2A"/>
    <w:rsid w:val="00D27E9C"/>
    <w:rsid w:val="00D30608"/>
    <w:rsid w:val="00D3065A"/>
    <w:rsid w:val="00D30DE6"/>
    <w:rsid w:val="00D32500"/>
    <w:rsid w:val="00D34E4A"/>
    <w:rsid w:val="00D3522E"/>
    <w:rsid w:val="00D357E9"/>
    <w:rsid w:val="00D35877"/>
    <w:rsid w:val="00D3642D"/>
    <w:rsid w:val="00D36989"/>
    <w:rsid w:val="00D37F30"/>
    <w:rsid w:val="00D40019"/>
    <w:rsid w:val="00D401FC"/>
    <w:rsid w:val="00D406F6"/>
    <w:rsid w:val="00D40915"/>
    <w:rsid w:val="00D430E6"/>
    <w:rsid w:val="00D4363F"/>
    <w:rsid w:val="00D44F22"/>
    <w:rsid w:val="00D451AE"/>
    <w:rsid w:val="00D4577C"/>
    <w:rsid w:val="00D45BA5"/>
    <w:rsid w:val="00D46E55"/>
    <w:rsid w:val="00D471F2"/>
    <w:rsid w:val="00D47C3B"/>
    <w:rsid w:val="00D50CAE"/>
    <w:rsid w:val="00D514D8"/>
    <w:rsid w:val="00D51B5F"/>
    <w:rsid w:val="00D51CF7"/>
    <w:rsid w:val="00D52C2E"/>
    <w:rsid w:val="00D52C93"/>
    <w:rsid w:val="00D52FEF"/>
    <w:rsid w:val="00D54481"/>
    <w:rsid w:val="00D569EB"/>
    <w:rsid w:val="00D57621"/>
    <w:rsid w:val="00D60009"/>
    <w:rsid w:val="00D614E4"/>
    <w:rsid w:val="00D61E6F"/>
    <w:rsid w:val="00D62449"/>
    <w:rsid w:val="00D63EAA"/>
    <w:rsid w:val="00D64012"/>
    <w:rsid w:val="00D64321"/>
    <w:rsid w:val="00D67AEF"/>
    <w:rsid w:val="00D7047E"/>
    <w:rsid w:val="00D709D3"/>
    <w:rsid w:val="00D7253B"/>
    <w:rsid w:val="00D729D7"/>
    <w:rsid w:val="00D72B56"/>
    <w:rsid w:val="00D7300C"/>
    <w:rsid w:val="00D7348E"/>
    <w:rsid w:val="00D735A5"/>
    <w:rsid w:val="00D75C37"/>
    <w:rsid w:val="00D76355"/>
    <w:rsid w:val="00D76364"/>
    <w:rsid w:val="00D77837"/>
    <w:rsid w:val="00D80DA7"/>
    <w:rsid w:val="00D810C2"/>
    <w:rsid w:val="00D811BE"/>
    <w:rsid w:val="00D817BE"/>
    <w:rsid w:val="00D8198A"/>
    <w:rsid w:val="00D819A6"/>
    <w:rsid w:val="00D81E09"/>
    <w:rsid w:val="00D83F64"/>
    <w:rsid w:val="00D845C0"/>
    <w:rsid w:val="00D84994"/>
    <w:rsid w:val="00D84F9B"/>
    <w:rsid w:val="00D84FE8"/>
    <w:rsid w:val="00D850BF"/>
    <w:rsid w:val="00D85311"/>
    <w:rsid w:val="00D856AE"/>
    <w:rsid w:val="00D86188"/>
    <w:rsid w:val="00D86E46"/>
    <w:rsid w:val="00D8781F"/>
    <w:rsid w:val="00D87F5A"/>
    <w:rsid w:val="00D911A3"/>
    <w:rsid w:val="00D91896"/>
    <w:rsid w:val="00D92C6B"/>
    <w:rsid w:val="00D92F43"/>
    <w:rsid w:val="00D93728"/>
    <w:rsid w:val="00D9550D"/>
    <w:rsid w:val="00D95C42"/>
    <w:rsid w:val="00D96687"/>
    <w:rsid w:val="00D96CBB"/>
    <w:rsid w:val="00D97F92"/>
    <w:rsid w:val="00DA0265"/>
    <w:rsid w:val="00DA05BB"/>
    <w:rsid w:val="00DA08B3"/>
    <w:rsid w:val="00DA0AB8"/>
    <w:rsid w:val="00DA12A2"/>
    <w:rsid w:val="00DA1628"/>
    <w:rsid w:val="00DA17B1"/>
    <w:rsid w:val="00DA3168"/>
    <w:rsid w:val="00DA59FD"/>
    <w:rsid w:val="00DA5AD8"/>
    <w:rsid w:val="00DA657A"/>
    <w:rsid w:val="00DA6ABC"/>
    <w:rsid w:val="00DA7083"/>
    <w:rsid w:val="00DA7DCA"/>
    <w:rsid w:val="00DB0AF7"/>
    <w:rsid w:val="00DB1B82"/>
    <w:rsid w:val="00DB2FA6"/>
    <w:rsid w:val="00DB3828"/>
    <w:rsid w:val="00DB39E3"/>
    <w:rsid w:val="00DB514F"/>
    <w:rsid w:val="00DB604D"/>
    <w:rsid w:val="00DB6123"/>
    <w:rsid w:val="00DB65B3"/>
    <w:rsid w:val="00DB6B66"/>
    <w:rsid w:val="00DB7F5B"/>
    <w:rsid w:val="00DC009F"/>
    <w:rsid w:val="00DC0147"/>
    <w:rsid w:val="00DC0239"/>
    <w:rsid w:val="00DC07BF"/>
    <w:rsid w:val="00DC1A46"/>
    <w:rsid w:val="00DC1D9C"/>
    <w:rsid w:val="00DC2876"/>
    <w:rsid w:val="00DC381E"/>
    <w:rsid w:val="00DC4383"/>
    <w:rsid w:val="00DC56C4"/>
    <w:rsid w:val="00DC61EA"/>
    <w:rsid w:val="00DC6887"/>
    <w:rsid w:val="00DD1E79"/>
    <w:rsid w:val="00DD25BC"/>
    <w:rsid w:val="00DD273C"/>
    <w:rsid w:val="00DD27AF"/>
    <w:rsid w:val="00DD314C"/>
    <w:rsid w:val="00DD3280"/>
    <w:rsid w:val="00DD3A63"/>
    <w:rsid w:val="00DD3D65"/>
    <w:rsid w:val="00DD4658"/>
    <w:rsid w:val="00DD5DA5"/>
    <w:rsid w:val="00DD5E89"/>
    <w:rsid w:val="00DD60F6"/>
    <w:rsid w:val="00DD6A95"/>
    <w:rsid w:val="00DD6F02"/>
    <w:rsid w:val="00DE0617"/>
    <w:rsid w:val="00DE06AB"/>
    <w:rsid w:val="00DE0728"/>
    <w:rsid w:val="00DE13A6"/>
    <w:rsid w:val="00DE1BB8"/>
    <w:rsid w:val="00DE211C"/>
    <w:rsid w:val="00DE21A2"/>
    <w:rsid w:val="00DE2BCF"/>
    <w:rsid w:val="00DE386A"/>
    <w:rsid w:val="00DE3978"/>
    <w:rsid w:val="00DE43F5"/>
    <w:rsid w:val="00DE4BBD"/>
    <w:rsid w:val="00DE649D"/>
    <w:rsid w:val="00DF0707"/>
    <w:rsid w:val="00DF17F3"/>
    <w:rsid w:val="00DF2630"/>
    <w:rsid w:val="00DF2B35"/>
    <w:rsid w:val="00DF2EC2"/>
    <w:rsid w:val="00DF3275"/>
    <w:rsid w:val="00DF4974"/>
    <w:rsid w:val="00DF60CE"/>
    <w:rsid w:val="00DF64B7"/>
    <w:rsid w:val="00DF6A34"/>
    <w:rsid w:val="00DF6FE9"/>
    <w:rsid w:val="00DF7662"/>
    <w:rsid w:val="00DF7BCF"/>
    <w:rsid w:val="00E025FC"/>
    <w:rsid w:val="00E02650"/>
    <w:rsid w:val="00E029B7"/>
    <w:rsid w:val="00E02E9C"/>
    <w:rsid w:val="00E03935"/>
    <w:rsid w:val="00E0425E"/>
    <w:rsid w:val="00E04A0C"/>
    <w:rsid w:val="00E06B81"/>
    <w:rsid w:val="00E07470"/>
    <w:rsid w:val="00E07C56"/>
    <w:rsid w:val="00E103E2"/>
    <w:rsid w:val="00E112E4"/>
    <w:rsid w:val="00E116B1"/>
    <w:rsid w:val="00E122EF"/>
    <w:rsid w:val="00E12A13"/>
    <w:rsid w:val="00E13039"/>
    <w:rsid w:val="00E13555"/>
    <w:rsid w:val="00E13F1C"/>
    <w:rsid w:val="00E143AF"/>
    <w:rsid w:val="00E14699"/>
    <w:rsid w:val="00E160F1"/>
    <w:rsid w:val="00E161E5"/>
    <w:rsid w:val="00E16418"/>
    <w:rsid w:val="00E16990"/>
    <w:rsid w:val="00E17A93"/>
    <w:rsid w:val="00E17C45"/>
    <w:rsid w:val="00E20AF8"/>
    <w:rsid w:val="00E20C49"/>
    <w:rsid w:val="00E21674"/>
    <w:rsid w:val="00E21892"/>
    <w:rsid w:val="00E22A92"/>
    <w:rsid w:val="00E23392"/>
    <w:rsid w:val="00E244FD"/>
    <w:rsid w:val="00E25106"/>
    <w:rsid w:val="00E25958"/>
    <w:rsid w:val="00E26B0A"/>
    <w:rsid w:val="00E2781B"/>
    <w:rsid w:val="00E3070F"/>
    <w:rsid w:val="00E3130A"/>
    <w:rsid w:val="00E32196"/>
    <w:rsid w:val="00E3250A"/>
    <w:rsid w:val="00E33E57"/>
    <w:rsid w:val="00E33F18"/>
    <w:rsid w:val="00E33F38"/>
    <w:rsid w:val="00E34463"/>
    <w:rsid w:val="00E34499"/>
    <w:rsid w:val="00E369CA"/>
    <w:rsid w:val="00E36B21"/>
    <w:rsid w:val="00E3716A"/>
    <w:rsid w:val="00E4011D"/>
    <w:rsid w:val="00E41C18"/>
    <w:rsid w:val="00E434A1"/>
    <w:rsid w:val="00E43624"/>
    <w:rsid w:val="00E44CD8"/>
    <w:rsid w:val="00E4643F"/>
    <w:rsid w:val="00E46AB3"/>
    <w:rsid w:val="00E47726"/>
    <w:rsid w:val="00E50017"/>
    <w:rsid w:val="00E50759"/>
    <w:rsid w:val="00E50EB0"/>
    <w:rsid w:val="00E5157F"/>
    <w:rsid w:val="00E51E43"/>
    <w:rsid w:val="00E52CB8"/>
    <w:rsid w:val="00E5370C"/>
    <w:rsid w:val="00E55D51"/>
    <w:rsid w:val="00E55F79"/>
    <w:rsid w:val="00E563E0"/>
    <w:rsid w:val="00E56FBD"/>
    <w:rsid w:val="00E57066"/>
    <w:rsid w:val="00E570F5"/>
    <w:rsid w:val="00E57284"/>
    <w:rsid w:val="00E60D4C"/>
    <w:rsid w:val="00E60FAD"/>
    <w:rsid w:val="00E6164C"/>
    <w:rsid w:val="00E62B44"/>
    <w:rsid w:val="00E631D0"/>
    <w:rsid w:val="00E631F8"/>
    <w:rsid w:val="00E63696"/>
    <w:rsid w:val="00E64288"/>
    <w:rsid w:val="00E649C9"/>
    <w:rsid w:val="00E64F7A"/>
    <w:rsid w:val="00E651EB"/>
    <w:rsid w:val="00E658C9"/>
    <w:rsid w:val="00E65A88"/>
    <w:rsid w:val="00E65C58"/>
    <w:rsid w:val="00E66D08"/>
    <w:rsid w:val="00E66E5B"/>
    <w:rsid w:val="00E6706A"/>
    <w:rsid w:val="00E704A5"/>
    <w:rsid w:val="00E70758"/>
    <w:rsid w:val="00E72567"/>
    <w:rsid w:val="00E72940"/>
    <w:rsid w:val="00E73A72"/>
    <w:rsid w:val="00E745F9"/>
    <w:rsid w:val="00E74BE5"/>
    <w:rsid w:val="00E75DE1"/>
    <w:rsid w:val="00E76ADC"/>
    <w:rsid w:val="00E801CB"/>
    <w:rsid w:val="00E8035E"/>
    <w:rsid w:val="00E81352"/>
    <w:rsid w:val="00E81AD1"/>
    <w:rsid w:val="00E83066"/>
    <w:rsid w:val="00E837E8"/>
    <w:rsid w:val="00E85061"/>
    <w:rsid w:val="00E85905"/>
    <w:rsid w:val="00E8650B"/>
    <w:rsid w:val="00E86AB2"/>
    <w:rsid w:val="00E86FBA"/>
    <w:rsid w:val="00E91887"/>
    <w:rsid w:val="00E91D02"/>
    <w:rsid w:val="00E91D2F"/>
    <w:rsid w:val="00E91DF0"/>
    <w:rsid w:val="00E92C48"/>
    <w:rsid w:val="00E930B0"/>
    <w:rsid w:val="00E93282"/>
    <w:rsid w:val="00E94727"/>
    <w:rsid w:val="00E947EB"/>
    <w:rsid w:val="00E95329"/>
    <w:rsid w:val="00E95ADF"/>
    <w:rsid w:val="00E95F39"/>
    <w:rsid w:val="00E97210"/>
    <w:rsid w:val="00E974C8"/>
    <w:rsid w:val="00E97945"/>
    <w:rsid w:val="00EA0264"/>
    <w:rsid w:val="00EA0AC0"/>
    <w:rsid w:val="00EA0C3C"/>
    <w:rsid w:val="00EA0D4B"/>
    <w:rsid w:val="00EA1312"/>
    <w:rsid w:val="00EA1AC9"/>
    <w:rsid w:val="00EA1E54"/>
    <w:rsid w:val="00EA2664"/>
    <w:rsid w:val="00EA52DC"/>
    <w:rsid w:val="00EA55B6"/>
    <w:rsid w:val="00EA605D"/>
    <w:rsid w:val="00EA61E1"/>
    <w:rsid w:val="00EA63AB"/>
    <w:rsid w:val="00EA6DDC"/>
    <w:rsid w:val="00EB0096"/>
    <w:rsid w:val="00EB2E0F"/>
    <w:rsid w:val="00EB2F2B"/>
    <w:rsid w:val="00EB3496"/>
    <w:rsid w:val="00EB3675"/>
    <w:rsid w:val="00EB3BE9"/>
    <w:rsid w:val="00EB3F41"/>
    <w:rsid w:val="00EB4BD9"/>
    <w:rsid w:val="00EB52C8"/>
    <w:rsid w:val="00EB5D34"/>
    <w:rsid w:val="00EB6894"/>
    <w:rsid w:val="00EB6CAA"/>
    <w:rsid w:val="00EB71C7"/>
    <w:rsid w:val="00EB74BE"/>
    <w:rsid w:val="00EB77E9"/>
    <w:rsid w:val="00EB7852"/>
    <w:rsid w:val="00EC0E75"/>
    <w:rsid w:val="00EC11A7"/>
    <w:rsid w:val="00EC14CE"/>
    <w:rsid w:val="00EC418D"/>
    <w:rsid w:val="00EC4CFC"/>
    <w:rsid w:val="00EC4EAF"/>
    <w:rsid w:val="00EC5D6A"/>
    <w:rsid w:val="00EC62B5"/>
    <w:rsid w:val="00EC649C"/>
    <w:rsid w:val="00EC64DB"/>
    <w:rsid w:val="00EC7392"/>
    <w:rsid w:val="00ED006F"/>
    <w:rsid w:val="00ED0490"/>
    <w:rsid w:val="00ED07D5"/>
    <w:rsid w:val="00ED0A49"/>
    <w:rsid w:val="00ED0BA3"/>
    <w:rsid w:val="00ED100A"/>
    <w:rsid w:val="00ED177F"/>
    <w:rsid w:val="00ED20F1"/>
    <w:rsid w:val="00ED2C50"/>
    <w:rsid w:val="00ED2D5E"/>
    <w:rsid w:val="00ED3893"/>
    <w:rsid w:val="00ED3C88"/>
    <w:rsid w:val="00ED45BB"/>
    <w:rsid w:val="00ED503E"/>
    <w:rsid w:val="00ED580A"/>
    <w:rsid w:val="00ED7246"/>
    <w:rsid w:val="00ED7F3A"/>
    <w:rsid w:val="00EE0766"/>
    <w:rsid w:val="00EE0FE7"/>
    <w:rsid w:val="00EE1366"/>
    <w:rsid w:val="00EE16F1"/>
    <w:rsid w:val="00EE287B"/>
    <w:rsid w:val="00EE2948"/>
    <w:rsid w:val="00EE3494"/>
    <w:rsid w:val="00EE37ED"/>
    <w:rsid w:val="00EE3A81"/>
    <w:rsid w:val="00EE44A1"/>
    <w:rsid w:val="00EE587A"/>
    <w:rsid w:val="00EE603E"/>
    <w:rsid w:val="00EE63B1"/>
    <w:rsid w:val="00EE6ABC"/>
    <w:rsid w:val="00EE6CB0"/>
    <w:rsid w:val="00EE6DB5"/>
    <w:rsid w:val="00EE70D1"/>
    <w:rsid w:val="00EE7A6A"/>
    <w:rsid w:val="00EE7C55"/>
    <w:rsid w:val="00EE7EAF"/>
    <w:rsid w:val="00EE7FD7"/>
    <w:rsid w:val="00EF07F2"/>
    <w:rsid w:val="00EF0AAB"/>
    <w:rsid w:val="00EF121F"/>
    <w:rsid w:val="00EF1370"/>
    <w:rsid w:val="00EF2C33"/>
    <w:rsid w:val="00EF423D"/>
    <w:rsid w:val="00EF4D7E"/>
    <w:rsid w:val="00EF51CA"/>
    <w:rsid w:val="00EF5864"/>
    <w:rsid w:val="00EF6544"/>
    <w:rsid w:val="00F01EDC"/>
    <w:rsid w:val="00F01F5C"/>
    <w:rsid w:val="00F0368A"/>
    <w:rsid w:val="00F053BB"/>
    <w:rsid w:val="00F05B4B"/>
    <w:rsid w:val="00F06032"/>
    <w:rsid w:val="00F06FAC"/>
    <w:rsid w:val="00F06FE3"/>
    <w:rsid w:val="00F07679"/>
    <w:rsid w:val="00F076F9"/>
    <w:rsid w:val="00F07788"/>
    <w:rsid w:val="00F1010B"/>
    <w:rsid w:val="00F108EC"/>
    <w:rsid w:val="00F11E86"/>
    <w:rsid w:val="00F1247B"/>
    <w:rsid w:val="00F13637"/>
    <w:rsid w:val="00F1533B"/>
    <w:rsid w:val="00F16838"/>
    <w:rsid w:val="00F1697E"/>
    <w:rsid w:val="00F16FB8"/>
    <w:rsid w:val="00F2081F"/>
    <w:rsid w:val="00F211D9"/>
    <w:rsid w:val="00F2132E"/>
    <w:rsid w:val="00F21638"/>
    <w:rsid w:val="00F22F44"/>
    <w:rsid w:val="00F2335E"/>
    <w:rsid w:val="00F233D1"/>
    <w:rsid w:val="00F24D8F"/>
    <w:rsid w:val="00F24EE1"/>
    <w:rsid w:val="00F26BB0"/>
    <w:rsid w:val="00F27ACB"/>
    <w:rsid w:val="00F3018F"/>
    <w:rsid w:val="00F31DA8"/>
    <w:rsid w:val="00F32286"/>
    <w:rsid w:val="00F32B9C"/>
    <w:rsid w:val="00F32F81"/>
    <w:rsid w:val="00F32F90"/>
    <w:rsid w:val="00F333C9"/>
    <w:rsid w:val="00F33BF2"/>
    <w:rsid w:val="00F33EDE"/>
    <w:rsid w:val="00F346EE"/>
    <w:rsid w:val="00F3477E"/>
    <w:rsid w:val="00F35009"/>
    <w:rsid w:val="00F350EC"/>
    <w:rsid w:val="00F35114"/>
    <w:rsid w:val="00F3530E"/>
    <w:rsid w:val="00F353AB"/>
    <w:rsid w:val="00F3589A"/>
    <w:rsid w:val="00F3644E"/>
    <w:rsid w:val="00F365A3"/>
    <w:rsid w:val="00F41516"/>
    <w:rsid w:val="00F4176B"/>
    <w:rsid w:val="00F41F2A"/>
    <w:rsid w:val="00F41F51"/>
    <w:rsid w:val="00F422F5"/>
    <w:rsid w:val="00F43165"/>
    <w:rsid w:val="00F438E4"/>
    <w:rsid w:val="00F43C46"/>
    <w:rsid w:val="00F442AE"/>
    <w:rsid w:val="00F443A3"/>
    <w:rsid w:val="00F44C01"/>
    <w:rsid w:val="00F45117"/>
    <w:rsid w:val="00F46EAA"/>
    <w:rsid w:val="00F479C3"/>
    <w:rsid w:val="00F501E5"/>
    <w:rsid w:val="00F52A90"/>
    <w:rsid w:val="00F54F7E"/>
    <w:rsid w:val="00F5505D"/>
    <w:rsid w:val="00F5554B"/>
    <w:rsid w:val="00F569B2"/>
    <w:rsid w:val="00F56B4B"/>
    <w:rsid w:val="00F56BCC"/>
    <w:rsid w:val="00F570FD"/>
    <w:rsid w:val="00F57A45"/>
    <w:rsid w:val="00F57BDF"/>
    <w:rsid w:val="00F60400"/>
    <w:rsid w:val="00F6201A"/>
    <w:rsid w:val="00F63CFE"/>
    <w:rsid w:val="00F641F5"/>
    <w:rsid w:val="00F646D0"/>
    <w:rsid w:val="00F64A54"/>
    <w:rsid w:val="00F65E0B"/>
    <w:rsid w:val="00F66711"/>
    <w:rsid w:val="00F714FD"/>
    <w:rsid w:val="00F71FDA"/>
    <w:rsid w:val="00F72E1F"/>
    <w:rsid w:val="00F73BB0"/>
    <w:rsid w:val="00F74D16"/>
    <w:rsid w:val="00F74F9C"/>
    <w:rsid w:val="00F762F3"/>
    <w:rsid w:val="00F76A0F"/>
    <w:rsid w:val="00F76FFC"/>
    <w:rsid w:val="00F80684"/>
    <w:rsid w:val="00F8233A"/>
    <w:rsid w:val="00F826FF"/>
    <w:rsid w:val="00F82EA5"/>
    <w:rsid w:val="00F83258"/>
    <w:rsid w:val="00F84C09"/>
    <w:rsid w:val="00F86300"/>
    <w:rsid w:val="00F8726F"/>
    <w:rsid w:val="00F877DB"/>
    <w:rsid w:val="00F87D05"/>
    <w:rsid w:val="00F87D36"/>
    <w:rsid w:val="00F927C0"/>
    <w:rsid w:val="00F92A97"/>
    <w:rsid w:val="00F931EB"/>
    <w:rsid w:val="00F93267"/>
    <w:rsid w:val="00F9394A"/>
    <w:rsid w:val="00F94DB6"/>
    <w:rsid w:val="00F94E27"/>
    <w:rsid w:val="00F94E55"/>
    <w:rsid w:val="00F94FAC"/>
    <w:rsid w:val="00F95059"/>
    <w:rsid w:val="00F9514E"/>
    <w:rsid w:val="00F954FD"/>
    <w:rsid w:val="00F95718"/>
    <w:rsid w:val="00F9654B"/>
    <w:rsid w:val="00F96664"/>
    <w:rsid w:val="00F968B3"/>
    <w:rsid w:val="00F97C38"/>
    <w:rsid w:val="00FA045F"/>
    <w:rsid w:val="00FA09C8"/>
    <w:rsid w:val="00FA17AD"/>
    <w:rsid w:val="00FA1D7C"/>
    <w:rsid w:val="00FA203B"/>
    <w:rsid w:val="00FA428A"/>
    <w:rsid w:val="00FA5325"/>
    <w:rsid w:val="00FA70E2"/>
    <w:rsid w:val="00FB0422"/>
    <w:rsid w:val="00FB0C29"/>
    <w:rsid w:val="00FB0C84"/>
    <w:rsid w:val="00FB1FA0"/>
    <w:rsid w:val="00FB2D59"/>
    <w:rsid w:val="00FB2E0F"/>
    <w:rsid w:val="00FB3386"/>
    <w:rsid w:val="00FB4C26"/>
    <w:rsid w:val="00FB4F90"/>
    <w:rsid w:val="00FB5F71"/>
    <w:rsid w:val="00FB659F"/>
    <w:rsid w:val="00FB7C28"/>
    <w:rsid w:val="00FC04F4"/>
    <w:rsid w:val="00FC061E"/>
    <w:rsid w:val="00FC241E"/>
    <w:rsid w:val="00FC341A"/>
    <w:rsid w:val="00FC3BBC"/>
    <w:rsid w:val="00FC45B3"/>
    <w:rsid w:val="00FC5060"/>
    <w:rsid w:val="00FC5710"/>
    <w:rsid w:val="00FC7E33"/>
    <w:rsid w:val="00FD1476"/>
    <w:rsid w:val="00FD1C62"/>
    <w:rsid w:val="00FD3061"/>
    <w:rsid w:val="00FD3223"/>
    <w:rsid w:val="00FD3D09"/>
    <w:rsid w:val="00FD4906"/>
    <w:rsid w:val="00FD4A9B"/>
    <w:rsid w:val="00FD5A93"/>
    <w:rsid w:val="00FD5FE7"/>
    <w:rsid w:val="00FD6101"/>
    <w:rsid w:val="00FD6F7F"/>
    <w:rsid w:val="00FD7178"/>
    <w:rsid w:val="00FE0117"/>
    <w:rsid w:val="00FE1B5D"/>
    <w:rsid w:val="00FE1D92"/>
    <w:rsid w:val="00FE20C9"/>
    <w:rsid w:val="00FE2137"/>
    <w:rsid w:val="00FE2347"/>
    <w:rsid w:val="00FE2491"/>
    <w:rsid w:val="00FE24F1"/>
    <w:rsid w:val="00FE3831"/>
    <w:rsid w:val="00FE5301"/>
    <w:rsid w:val="00FE69CD"/>
    <w:rsid w:val="00FE7BBA"/>
    <w:rsid w:val="00FE7D62"/>
    <w:rsid w:val="00FF02EB"/>
    <w:rsid w:val="00FF0AA2"/>
    <w:rsid w:val="00FF0E60"/>
    <w:rsid w:val="00FF1631"/>
    <w:rsid w:val="00FF4A32"/>
    <w:rsid w:val="00FF4A5F"/>
    <w:rsid w:val="00FF4DBF"/>
    <w:rsid w:val="00FF5431"/>
    <w:rsid w:val="00FF55EB"/>
    <w:rsid w:val="00FF57FF"/>
    <w:rsid w:val="00FF72CE"/>
    <w:rsid w:val="00FF72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qFormat="1"/>
    <w:lsdException w:name="caption" w:uiPriority="0" w:qFormat="1"/>
    <w:lsdException w:name="table of figures" w:qFormat="1"/>
    <w:lsdException w:name="envelope return" w:uiPriority="0"/>
    <w:lsdException w:name="footnote reference" w:uiPriority="0"/>
    <w:lsdException w:name="annotation reference" w:uiPriority="0"/>
    <w:lsdException w:name="page number" w:uiPriority="0"/>
    <w:lsdException w:name="table of authorities" w:uiPriority="0"/>
    <w:lsdException w:name="List"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106"/>
    <w:pPr>
      <w:spacing w:after="200" w:line="276" w:lineRule="auto"/>
    </w:pPr>
    <w:rPr>
      <w:sz w:val="22"/>
      <w:szCs w:val="22"/>
    </w:rPr>
  </w:style>
  <w:style w:type="paragraph" w:styleId="Heading1">
    <w:name w:val="heading 1"/>
    <w:aliases w:val="Section,Chapter Title,Section Heading,Article Heading,HEADING 1,App1,EASI 1,Hoofdstuk,Heading 1-nonum"/>
    <w:basedOn w:val="Normal"/>
    <w:next w:val="Normal"/>
    <w:link w:val="Heading1Char"/>
    <w:qFormat/>
    <w:rsid w:val="00664109"/>
    <w:pPr>
      <w:keepNext/>
      <w:spacing w:before="240" w:after="60"/>
      <w:outlineLvl w:val="0"/>
    </w:pPr>
    <w:rPr>
      <w:rFonts w:ascii="Cambria" w:hAnsi="Cambria"/>
      <w:b/>
      <w:bCs/>
      <w:kern w:val="32"/>
      <w:sz w:val="32"/>
      <w:szCs w:val="32"/>
    </w:rPr>
  </w:style>
  <w:style w:type="paragraph" w:styleId="Heading2">
    <w:name w:val="heading 2"/>
    <w:aliases w:val="Major"/>
    <w:basedOn w:val="Normal"/>
    <w:next w:val="Normal"/>
    <w:link w:val="Heading2Char"/>
    <w:unhideWhenUsed/>
    <w:qFormat/>
    <w:rsid w:val="000A5BD0"/>
    <w:pPr>
      <w:keepNext/>
      <w:spacing w:before="240" w:after="60"/>
      <w:outlineLvl w:val="1"/>
    </w:pPr>
    <w:rPr>
      <w:rFonts w:ascii="Cambria" w:hAnsi="Cambria"/>
      <w:b/>
      <w:bCs/>
      <w:i/>
      <w:iCs/>
      <w:sz w:val="28"/>
      <w:szCs w:val="28"/>
    </w:rPr>
  </w:style>
  <w:style w:type="paragraph" w:styleId="Heading3">
    <w:name w:val="heading 3"/>
    <w:aliases w:val="Minor"/>
    <w:basedOn w:val="Normal"/>
    <w:next w:val="Normal"/>
    <w:link w:val="Heading3Char"/>
    <w:unhideWhenUsed/>
    <w:qFormat/>
    <w:rsid w:val="00206F7C"/>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9F64B7"/>
    <w:pPr>
      <w:keepNext/>
      <w:tabs>
        <w:tab w:val="num" w:pos="864"/>
        <w:tab w:val="left" w:pos="1134"/>
        <w:tab w:val="num" w:pos="1209"/>
      </w:tabs>
      <w:spacing w:after="0" w:line="360" w:lineRule="auto"/>
      <w:ind w:left="864" w:hanging="864"/>
      <w:outlineLvl w:val="3"/>
    </w:pPr>
    <w:rPr>
      <w:rFonts w:ascii="Arial" w:hAnsi="Arial"/>
      <w:b/>
      <w:bCs/>
    </w:rPr>
  </w:style>
  <w:style w:type="paragraph" w:styleId="Heading5">
    <w:name w:val="heading 5"/>
    <w:basedOn w:val="Normal"/>
    <w:next w:val="Normal"/>
    <w:link w:val="Heading5Char"/>
    <w:qFormat/>
    <w:rsid w:val="009F64B7"/>
    <w:pPr>
      <w:keepNext/>
      <w:tabs>
        <w:tab w:val="num" w:pos="1008"/>
        <w:tab w:val="left" w:pos="1134"/>
        <w:tab w:val="num" w:pos="1209"/>
      </w:tabs>
      <w:spacing w:after="0" w:line="360" w:lineRule="auto"/>
      <w:ind w:left="1008" w:hanging="1008"/>
      <w:jc w:val="center"/>
      <w:outlineLvl w:val="4"/>
    </w:pPr>
    <w:rPr>
      <w:rFonts w:ascii="Arial" w:hAnsi="Arial"/>
      <w:b/>
      <w:bCs/>
    </w:rPr>
  </w:style>
  <w:style w:type="paragraph" w:styleId="Heading6">
    <w:name w:val="heading 6"/>
    <w:basedOn w:val="Normal"/>
    <w:next w:val="Normal"/>
    <w:link w:val="Heading6Char"/>
    <w:qFormat/>
    <w:rsid w:val="00FB0C29"/>
    <w:pPr>
      <w:spacing w:before="240" w:after="60" w:line="240" w:lineRule="auto"/>
      <w:outlineLvl w:val="5"/>
    </w:pPr>
    <w:rPr>
      <w:b/>
      <w:bCs/>
      <w:sz w:val="20"/>
      <w:szCs w:val="20"/>
      <w:lang w:val="en-IN"/>
    </w:rPr>
  </w:style>
  <w:style w:type="paragraph" w:styleId="Heading7">
    <w:name w:val="heading 7"/>
    <w:basedOn w:val="Normal"/>
    <w:next w:val="Normal"/>
    <w:link w:val="Heading7Char"/>
    <w:unhideWhenUsed/>
    <w:qFormat/>
    <w:rsid w:val="00347EA6"/>
    <w:pPr>
      <w:spacing w:before="240" w:after="60"/>
      <w:outlineLvl w:val="6"/>
    </w:pPr>
    <w:rPr>
      <w:sz w:val="24"/>
      <w:szCs w:val="24"/>
    </w:rPr>
  </w:style>
  <w:style w:type="paragraph" w:styleId="Heading8">
    <w:name w:val="heading 8"/>
    <w:basedOn w:val="Normal"/>
    <w:next w:val="Normal"/>
    <w:link w:val="Heading8Char"/>
    <w:qFormat/>
    <w:rsid w:val="009F64B7"/>
    <w:pPr>
      <w:tabs>
        <w:tab w:val="left" w:pos="1134"/>
        <w:tab w:val="num" w:pos="1209"/>
        <w:tab w:val="num" w:pos="1440"/>
      </w:tabs>
      <w:spacing w:before="240" w:after="60" w:line="360" w:lineRule="auto"/>
      <w:ind w:left="1440" w:hanging="1440"/>
      <w:outlineLvl w:val="7"/>
    </w:pPr>
    <w:rPr>
      <w:rFonts w:ascii="Arial" w:hAnsi="Arial"/>
      <w:i/>
      <w:iCs/>
      <w:sz w:val="20"/>
      <w:szCs w:val="20"/>
      <w:lang w:val="en-GB"/>
    </w:rPr>
  </w:style>
  <w:style w:type="paragraph" w:styleId="Heading9">
    <w:name w:val="heading 9"/>
    <w:basedOn w:val="Normal"/>
    <w:next w:val="Normal"/>
    <w:link w:val="Heading9Char"/>
    <w:qFormat/>
    <w:rsid w:val="009F64B7"/>
    <w:pPr>
      <w:keepNext/>
      <w:tabs>
        <w:tab w:val="left" w:pos="1134"/>
        <w:tab w:val="num" w:pos="1209"/>
        <w:tab w:val="num" w:pos="1584"/>
      </w:tabs>
      <w:spacing w:after="0" w:line="280" w:lineRule="atLeast"/>
      <w:ind w:left="1584" w:hanging="1584"/>
      <w:outlineLvl w:val="8"/>
    </w:pPr>
    <w:rPr>
      <w:rFonts w:ascii="Arial" w:hAnsi="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FB0C29"/>
    <w:rPr>
      <w:rFonts w:ascii="Calibri" w:eastAsia="Times New Roman" w:hAnsi="Calibri" w:cs="Times New Roman"/>
      <w:b/>
      <w:bCs/>
      <w:sz w:val="20"/>
      <w:szCs w:val="20"/>
      <w:lang w:val="en-IN"/>
    </w:rPr>
  </w:style>
  <w:style w:type="paragraph" w:styleId="Header">
    <w:name w:val="header"/>
    <w:basedOn w:val="Normal"/>
    <w:link w:val="HeaderChar"/>
    <w:unhideWhenUsed/>
    <w:qFormat/>
    <w:rsid w:val="00FB0C29"/>
    <w:pPr>
      <w:tabs>
        <w:tab w:val="center" w:pos="4680"/>
        <w:tab w:val="right" w:pos="9360"/>
      </w:tabs>
      <w:spacing w:after="0" w:line="240" w:lineRule="auto"/>
    </w:pPr>
    <w:rPr>
      <w:rFonts w:eastAsia="Calibri"/>
      <w:sz w:val="20"/>
      <w:szCs w:val="20"/>
    </w:rPr>
  </w:style>
  <w:style w:type="character" w:customStyle="1" w:styleId="HeaderChar">
    <w:name w:val="Header Char"/>
    <w:link w:val="Header"/>
    <w:rsid w:val="00FB0C29"/>
    <w:rPr>
      <w:rFonts w:ascii="Calibri" w:eastAsia="Calibri" w:hAnsi="Calibri" w:cs="Times New Roman"/>
    </w:rPr>
  </w:style>
  <w:style w:type="paragraph" w:styleId="Footer">
    <w:name w:val="footer"/>
    <w:basedOn w:val="Normal"/>
    <w:link w:val="FooterChar"/>
    <w:uiPriority w:val="99"/>
    <w:unhideWhenUsed/>
    <w:rsid w:val="00FB0C29"/>
    <w:pPr>
      <w:tabs>
        <w:tab w:val="center" w:pos="4680"/>
        <w:tab w:val="right" w:pos="9360"/>
      </w:tabs>
      <w:spacing w:after="0" w:line="240" w:lineRule="auto"/>
    </w:pPr>
    <w:rPr>
      <w:rFonts w:eastAsia="Calibri"/>
      <w:sz w:val="20"/>
      <w:szCs w:val="20"/>
    </w:rPr>
  </w:style>
  <w:style w:type="character" w:customStyle="1" w:styleId="FooterChar">
    <w:name w:val="Footer Char"/>
    <w:link w:val="Footer"/>
    <w:uiPriority w:val="99"/>
    <w:rsid w:val="00FB0C29"/>
    <w:rPr>
      <w:rFonts w:ascii="Calibri" w:eastAsia="Calibri" w:hAnsi="Calibri" w:cs="Times New Roman"/>
    </w:rPr>
  </w:style>
  <w:style w:type="character" w:styleId="PageNumber">
    <w:name w:val="page number"/>
    <w:basedOn w:val="DefaultParagraphFont"/>
    <w:rsid w:val="00FB0C29"/>
  </w:style>
  <w:style w:type="paragraph" w:styleId="BalloonText">
    <w:name w:val="Balloon Text"/>
    <w:basedOn w:val="Normal"/>
    <w:link w:val="BalloonTextChar"/>
    <w:semiHidden/>
    <w:unhideWhenUsed/>
    <w:rsid w:val="00FB0C29"/>
    <w:pPr>
      <w:spacing w:after="0" w:line="240" w:lineRule="auto"/>
    </w:pPr>
    <w:rPr>
      <w:rFonts w:ascii="Tahoma" w:eastAsia="Calibri" w:hAnsi="Tahoma"/>
      <w:sz w:val="16"/>
      <w:szCs w:val="16"/>
    </w:rPr>
  </w:style>
  <w:style w:type="character" w:customStyle="1" w:styleId="BalloonTextChar">
    <w:name w:val="Balloon Text Char"/>
    <w:link w:val="BalloonText"/>
    <w:rsid w:val="00FB0C29"/>
    <w:rPr>
      <w:rFonts w:ascii="Tahoma" w:eastAsia="Calibri" w:hAnsi="Tahoma" w:cs="Tahoma"/>
      <w:sz w:val="16"/>
      <w:szCs w:val="16"/>
    </w:rPr>
  </w:style>
  <w:style w:type="paragraph" w:styleId="ListParagraph">
    <w:name w:val="List Paragraph"/>
    <w:basedOn w:val="Normal"/>
    <w:uiPriority w:val="34"/>
    <w:qFormat/>
    <w:rsid w:val="00FB0C29"/>
    <w:pPr>
      <w:ind w:left="720"/>
      <w:contextualSpacing/>
    </w:pPr>
  </w:style>
  <w:style w:type="table" w:styleId="TableGrid">
    <w:name w:val="Table Grid"/>
    <w:basedOn w:val="TableNormal"/>
    <w:uiPriority w:val="39"/>
    <w:rsid w:val="00FB0C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rsid w:val="00FB0C29"/>
    <w:pPr>
      <w:spacing w:after="0" w:line="312" w:lineRule="auto"/>
      <w:jc w:val="both"/>
    </w:pPr>
    <w:rPr>
      <w:rFonts w:ascii="Times New Roman" w:hAnsi="Times New Roman"/>
      <w:sz w:val="24"/>
      <w:szCs w:val="24"/>
    </w:rPr>
  </w:style>
  <w:style w:type="character" w:customStyle="1" w:styleId="BodyTextChar">
    <w:name w:val="Body Text Char"/>
    <w:link w:val="BodyText"/>
    <w:rsid w:val="00FB0C29"/>
    <w:rPr>
      <w:rFonts w:ascii="Times New Roman" w:eastAsia="Times New Roman" w:hAnsi="Times New Roman" w:cs="Times New Roman"/>
      <w:sz w:val="24"/>
      <w:szCs w:val="24"/>
    </w:rPr>
  </w:style>
  <w:style w:type="paragraph" w:customStyle="1" w:styleId="xl32">
    <w:name w:val="xl32"/>
    <w:basedOn w:val="Normal"/>
    <w:qFormat/>
    <w:rsid w:val="00FB0C29"/>
    <w:pPr>
      <w:pBdr>
        <w:left w:val="single" w:sz="4" w:space="0" w:color="auto"/>
        <w:bottom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7">
    <w:name w:val="xl67"/>
    <w:basedOn w:val="Normal"/>
    <w:rsid w:val="00FB0C29"/>
    <w:pPr>
      <w:pBdr>
        <w:left w:val="single" w:sz="4" w:space="0" w:color="auto"/>
      </w:pBdr>
      <w:spacing w:before="100" w:beforeAutospacing="1" w:after="100" w:afterAutospacing="1" w:line="240" w:lineRule="auto"/>
      <w:jc w:val="center"/>
    </w:pPr>
    <w:rPr>
      <w:rFonts w:ascii="Arial" w:eastAsia="Arial Unicode MS" w:hAnsi="Arial" w:cs="Arial"/>
      <w:sz w:val="24"/>
      <w:szCs w:val="24"/>
    </w:rPr>
  </w:style>
  <w:style w:type="paragraph" w:styleId="BodyText3">
    <w:name w:val="Body Text 3"/>
    <w:basedOn w:val="Normal"/>
    <w:link w:val="BodyText3Char"/>
    <w:unhideWhenUsed/>
    <w:rsid w:val="00FB0C29"/>
    <w:pPr>
      <w:spacing w:after="120"/>
    </w:pPr>
    <w:rPr>
      <w:rFonts w:eastAsia="Calibri"/>
      <w:sz w:val="16"/>
      <w:szCs w:val="16"/>
    </w:rPr>
  </w:style>
  <w:style w:type="character" w:customStyle="1" w:styleId="BodyText3Char">
    <w:name w:val="Body Text 3 Char"/>
    <w:link w:val="BodyText3"/>
    <w:rsid w:val="00FB0C29"/>
    <w:rPr>
      <w:rFonts w:ascii="Calibri" w:eastAsia="Calibri" w:hAnsi="Calibri" w:cs="Times New Roman"/>
      <w:sz w:val="16"/>
      <w:szCs w:val="16"/>
    </w:rPr>
  </w:style>
  <w:style w:type="paragraph" w:customStyle="1" w:styleId="xl28">
    <w:name w:val="xl28"/>
    <w:basedOn w:val="Normal"/>
    <w:rsid w:val="00FB0C29"/>
    <w:pPr>
      <w:pBdr>
        <w:left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rPr>
  </w:style>
  <w:style w:type="paragraph" w:styleId="TOC4">
    <w:name w:val="toc 4"/>
    <w:basedOn w:val="Normal"/>
    <w:next w:val="Normal"/>
    <w:autoRedefine/>
    <w:semiHidden/>
    <w:rsid w:val="00FB0C29"/>
    <w:pPr>
      <w:spacing w:after="0" w:line="360" w:lineRule="auto"/>
      <w:jc w:val="both"/>
    </w:pPr>
    <w:rPr>
      <w:rFonts w:ascii="Lao UI" w:eastAsia="Calibri" w:hAnsi="Lao UI" w:cs="Lao UI"/>
      <w:sz w:val="16"/>
      <w:szCs w:val="23"/>
    </w:rPr>
  </w:style>
  <w:style w:type="paragraph" w:styleId="Title">
    <w:name w:val="Title"/>
    <w:basedOn w:val="Normal"/>
    <w:link w:val="TitleChar"/>
    <w:qFormat/>
    <w:rsid w:val="00FB0C29"/>
    <w:pPr>
      <w:spacing w:after="0" w:line="240" w:lineRule="auto"/>
      <w:jc w:val="center"/>
    </w:pPr>
    <w:rPr>
      <w:rFonts w:ascii="Times New Roman" w:hAnsi="Times New Roman"/>
      <w:b/>
      <w:i/>
      <w:sz w:val="28"/>
      <w:szCs w:val="24"/>
      <w:u w:val="single"/>
    </w:rPr>
  </w:style>
  <w:style w:type="character" w:customStyle="1" w:styleId="TitleChar">
    <w:name w:val="Title Char"/>
    <w:link w:val="Title"/>
    <w:rsid w:val="00FB0C29"/>
    <w:rPr>
      <w:rFonts w:ascii="Times New Roman" w:eastAsia="Times New Roman" w:hAnsi="Times New Roman" w:cs="Times New Roman"/>
      <w:b/>
      <w:i/>
      <w:sz w:val="28"/>
      <w:szCs w:val="24"/>
      <w:u w:val="single"/>
    </w:rPr>
  </w:style>
  <w:style w:type="paragraph" w:styleId="BodyText2">
    <w:name w:val="Body Text 2"/>
    <w:aliases w:val="smlarhd"/>
    <w:basedOn w:val="Normal"/>
    <w:link w:val="BodyText2Char"/>
    <w:uiPriority w:val="99"/>
    <w:unhideWhenUsed/>
    <w:rsid w:val="00FB0C29"/>
    <w:pPr>
      <w:spacing w:after="120" w:line="480" w:lineRule="auto"/>
    </w:pPr>
    <w:rPr>
      <w:rFonts w:eastAsia="Calibri"/>
      <w:sz w:val="20"/>
      <w:szCs w:val="20"/>
    </w:rPr>
  </w:style>
  <w:style w:type="character" w:customStyle="1" w:styleId="BodyText2Char">
    <w:name w:val="Body Text 2 Char"/>
    <w:aliases w:val="smlarhd Char"/>
    <w:link w:val="BodyText2"/>
    <w:uiPriority w:val="99"/>
    <w:rsid w:val="00FB0C29"/>
    <w:rPr>
      <w:rFonts w:ascii="Calibri" w:eastAsia="Calibri" w:hAnsi="Calibri" w:cs="Times New Roman"/>
    </w:rPr>
  </w:style>
  <w:style w:type="paragraph" w:customStyle="1" w:styleId="Style">
    <w:name w:val="Style"/>
    <w:rsid w:val="00FB0C29"/>
    <w:pPr>
      <w:widowControl w:val="0"/>
      <w:autoSpaceDE w:val="0"/>
      <w:autoSpaceDN w:val="0"/>
      <w:adjustRightInd w:val="0"/>
    </w:pPr>
    <w:rPr>
      <w:rFonts w:ascii="Times New Roman" w:hAnsi="Times New Roman"/>
      <w:sz w:val="24"/>
      <w:szCs w:val="24"/>
    </w:rPr>
  </w:style>
  <w:style w:type="paragraph" w:styleId="NormalWeb">
    <w:name w:val="Normal (Web)"/>
    <w:basedOn w:val="Normal"/>
    <w:uiPriority w:val="99"/>
    <w:unhideWhenUsed/>
    <w:rsid w:val="00FB0C29"/>
    <w:pPr>
      <w:spacing w:before="100" w:beforeAutospacing="1" w:after="100" w:afterAutospacing="1" w:line="240" w:lineRule="auto"/>
    </w:pPr>
    <w:rPr>
      <w:rFonts w:ascii="Times New Roman" w:hAnsi="Times New Roman"/>
      <w:sz w:val="24"/>
      <w:szCs w:val="24"/>
    </w:rPr>
  </w:style>
  <w:style w:type="paragraph" w:styleId="NoSpacing">
    <w:name w:val="No Spacing"/>
    <w:link w:val="NoSpacingChar"/>
    <w:uiPriority w:val="1"/>
    <w:qFormat/>
    <w:rsid w:val="00FB0C29"/>
    <w:rPr>
      <w:rFonts w:eastAsia="Calibri"/>
      <w:sz w:val="22"/>
      <w:szCs w:val="22"/>
    </w:rPr>
  </w:style>
  <w:style w:type="paragraph" w:styleId="BodyTextIndent">
    <w:name w:val="Body Text Indent"/>
    <w:basedOn w:val="Normal"/>
    <w:link w:val="BodyTextIndentChar"/>
    <w:unhideWhenUsed/>
    <w:rsid w:val="00FB0C29"/>
    <w:pPr>
      <w:spacing w:after="120"/>
      <w:ind w:left="360"/>
    </w:pPr>
    <w:rPr>
      <w:rFonts w:eastAsia="Calibri"/>
      <w:sz w:val="20"/>
      <w:szCs w:val="20"/>
      <w:lang w:val="en-IN"/>
    </w:rPr>
  </w:style>
  <w:style w:type="character" w:customStyle="1" w:styleId="BodyTextIndentChar">
    <w:name w:val="Body Text Indent Char"/>
    <w:link w:val="BodyTextIndent"/>
    <w:rsid w:val="00FB0C29"/>
    <w:rPr>
      <w:rFonts w:ascii="Calibri" w:eastAsia="Calibri" w:hAnsi="Calibri" w:cs="Times New Roman"/>
      <w:lang w:val="en-IN"/>
    </w:rPr>
  </w:style>
  <w:style w:type="numbering" w:customStyle="1" w:styleId="Style1">
    <w:name w:val="Style1"/>
    <w:uiPriority w:val="99"/>
    <w:rsid w:val="00FB0C29"/>
    <w:pPr>
      <w:numPr>
        <w:numId w:val="1"/>
      </w:numPr>
    </w:pPr>
  </w:style>
  <w:style w:type="character" w:styleId="Hyperlink">
    <w:name w:val="Hyperlink"/>
    <w:uiPriority w:val="99"/>
    <w:unhideWhenUsed/>
    <w:rsid w:val="00FB0C29"/>
    <w:rPr>
      <w:color w:val="0000FF"/>
      <w:u w:val="single"/>
    </w:rPr>
  </w:style>
  <w:style w:type="character" w:styleId="FollowedHyperlink">
    <w:name w:val="FollowedHyperlink"/>
    <w:unhideWhenUsed/>
    <w:rsid w:val="00FB0C29"/>
    <w:rPr>
      <w:color w:val="800080"/>
      <w:u w:val="single"/>
    </w:rPr>
  </w:style>
  <w:style w:type="paragraph" w:customStyle="1" w:styleId="xl7340">
    <w:name w:val="xl7340"/>
    <w:basedOn w:val="Normal"/>
    <w:rsid w:val="00FB0C29"/>
    <w:pPr>
      <w:spacing w:before="100" w:beforeAutospacing="1" w:after="100" w:afterAutospacing="1" w:line="240" w:lineRule="auto"/>
    </w:pPr>
    <w:rPr>
      <w:rFonts w:ascii="Arial Narrow" w:hAnsi="Arial Narrow"/>
      <w:sz w:val="24"/>
      <w:szCs w:val="24"/>
    </w:rPr>
  </w:style>
  <w:style w:type="paragraph" w:customStyle="1" w:styleId="xl7341">
    <w:name w:val="xl7341"/>
    <w:basedOn w:val="Normal"/>
    <w:rsid w:val="00FB0C29"/>
    <w:pPr>
      <w:spacing w:before="100" w:beforeAutospacing="1" w:after="100" w:afterAutospacing="1" w:line="240" w:lineRule="auto"/>
      <w:jc w:val="center"/>
    </w:pPr>
    <w:rPr>
      <w:rFonts w:ascii="Arial Narrow" w:hAnsi="Arial Narrow"/>
      <w:sz w:val="24"/>
      <w:szCs w:val="24"/>
    </w:rPr>
  </w:style>
  <w:style w:type="paragraph" w:customStyle="1" w:styleId="xl7342">
    <w:name w:val="xl7342"/>
    <w:basedOn w:val="Normal"/>
    <w:rsid w:val="00FB0C29"/>
    <w:pPr>
      <w:spacing w:before="100" w:beforeAutospacing="1" w:after="100" w:afterAutospacing="1" w:line="240" w:lineRule="auto"/>
    </w:pPr>
    <w:rPr>
      <w:rFonts w:ascii="Arial Narrow" w:hAnsi="Arial Narrow"/>
      <w:sz w:val="28"/>
      <w:szCs w:val="28"/>
    </w:rPr>
  </w:style>
  <w:style w:type="paragraph" w:customStyle="1" w:styleId="xl7343">
    <w:name w:val="xl7343"/>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8"/>
      <w:szCs w:val="28"/>
    </w:rPr>
  </w:style>
  <w:style w:type="paragraph" w:customStyle="1" w:styleId="xl7344">
    <w:name w:val="xl7344"/>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8"/>
      <w:szCs w:val="28"/>
    </w:rPr>
  </w:style>
  <w:style w:type="paragraph" w:customStyle="1" w:styleId="xl7345">
    <w:name w:val="xl7345"/>
    <w:basedOn w:val="Normal"/>
    <w:rsid w:val="00FB0C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color w:val="75923C"/>
      <w:sz w:val="28"/>
      <w:szCs w:val="28"/>
    </w:rPr>
  </w:style>
  <w:style w:type="paragraph" w:customStyle="1" w:styleId="xl7346">
    <w:name w:val="xl7346"/>
    <w:basedOn w:val="Normal"/>
    <w:rsid w:val="00FB0C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color w:val="75923C"/>
      <w:sz w:val="28"/>
      <w:szCs w:val="28"/>
    </w:rPr>
  </w:style>
  <w:style w:type="paragraph" w:customStyle="1" w:styleId="xl7347">
    <w:name w:val="xl7347"/>
    <w:basedOn w:val="Normal"/>
    <w:rsid w:val="00FB0C29"/>
    <w:pPr>
      <w:spacing w:before="100" w:beforeAutospacing="1" w:after="100" w:afterAutospacing="1" w:line="240" w:lineRule="auto"/>
    </w:pPr>
    <w:rPr>
      <w:rFonts w:ascii="Arial Narrow" w:hAnsi="Arial Narrow"/>
      <w:sz w:val="28"/>
      <w:szCs w:val="28"/>
    </w:rPr>
  </w:style>
  <w:style w:type="paragraph" w:customStyle="1" w:styleId="xl7348">
    <w:name w:val="xl7348"/>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6"/>
      <w:szCs w:val="26"/>
    </w:rPr>
  </w:style>
  <w:style w:type="paragraph" w:customStyle="1" w:styleId="xl7349">
    <w:name w:val="xl7349"/>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8"/>
      <w:szCs w:val="28"/>
    </w:rPr>
  </w:style>
  <w:style w:type="paragraph" w:customStyle="1" w:styleId="xl7350">
    <w:name w:val="xl7350"/>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51">
    <w:name w:val="xl7351"/>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52">
    <w:name w:val="xl7352"/>
    <w:basedOn w:val="Normal"/>
    <w:rsid w:val="00FB0C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8"/>
      <w:szCs w:val="28"/>
    </w:rPr>
  </w:style>
  <w:style w:type="paragraph" w:customStyle="1" w:styleId="xl7353">
    <w:name w:val="xl7353"/>
    <w:basedOn w:val="Normal"/>
    <w:rsid w:val="00FB0C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sz w:val="28"/>
      <w:szCs w:val="28"/>
    </w:rPr>
  </w:style>
  <w:style w:type="paragraph" w:customStyle="1" w:styleId="xl7354">
    <w:name w:val="xl7354"/>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8"/>
      <w:szCs w:val="28"/>
    </w:rPr>
  </w:style>
  <w:style w:type="paragraph" w:customStyle="1" w:styleId="xl7355">
    <w:name w:val="xl7355"/>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8"/>
      <w:szCs w:val="28"/>
    </w:rPr>
  </w:style>
  <w:style w:type="paragraph" w:customStyle="1" w:styleId="xl7356">
    <w:name w:val="xl7356"/>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8"/>
      <w:szCs w:val="28"/>
    </w:rPr>
  </w:style>
  <w:style w:type="paragraph" w:customStyle="1" w:styleId="xl7357">
    <w:name w:val="xl7357"/>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color w:val="4F6228"/>
      <w:sz w:val="28"/>
      <w:szCs w:val="28"/>
    </w:rPr>
  </w:style>
  <w:style w:type="paragraph" w:customStyle="1" w:styleId="xl7358">
    <w:name w:val="xl7358"/>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color w:val="60497B"/>
      <w:sz w:val="28"/>
      <w:szCs w:val="28"/>
    </w:rPr>
  </w:style>
  <w:style w:type="paragraph" w:customStyle="1" w:styleId="xl7359">
    <w:name w:val="xl7359"/>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color w:val="60497B"/>
      <w:sz w:val="28"/>
      <w:szCs w:val="28"/>
    </w:rPr>
  </w:style>
  <w:style w:type="paragraph" w:customStyle="1" w:styleId="xl7360">
    <w:name w:val="xl7360"/>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color w:val="974807"/>
      <w:sz w:val="28"/>
      <w:szCs w:val="28"/>
    </w:rPr>
  </w:style>
  <w:style w:type="paragraph" w:customStyle="1" w:styleId="xl7361">
    <w:name w:val="xl7361"/>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color w:val="974807"/>
      <w:sz w:val="28"/>
      <w:szCs w:val="28"/>
    </w:rPr>
  </w:style>
  <w:style w:type="paragraph" w:customStyle="1" w:styleId="xl7362">
    <w:name w:val="xl7362"/>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63">
    <w:name w:val="xl7363"/>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64">
    <w:name w:val="xl7364"/>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65">
    <w:name w:val="xl7365"/>
    <w:basedOn w:val="Normal"/>
    <w:rsid w:val="00FB0C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66">
    <w:name w:val="xl7366"/>
    <w:basedOn w:val="Normal"/>
    <w:rsid w:val="00FB0C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67">
    <w:name w:val="xl7367"/>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color w:val="0D0D0D"/>
      <w:sz w:val="28"/>
      <w:szCs w:val="28"/>
    </w:rPr>
  </w:style>
  <w:style w:type="paragraph" w:customStyle="1" w:styleId="xl7368">
    <w:name w:val="xl7368"/>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8"/>
      <w:szCs w:val="28"/>
    </w:rPr>
  </w:style>
  <w:style w:type="paragraph" w:customStyle="1" w:styleId="xl7369">
    <w:name w:val="xl7369"/>
    <w:basedOn w:val="Normal"/>
    <w:rsid w:val="00FB0C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hAnsi="Arial Narrow"/>
      <w:sz w:val="28"/>
      <w:szCs w:val="28"/>
    </w:rPr>
  </w:style>
  <w:style w:type="paragraph" w:customStyle="1" w:styleId="xl7370">
    <w:name w:val="xl7370"/>
    <w:basedOn w:val="Normal"/>
    <w:rsid w:val="00FB0C2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8"/>
      <w:szCs w:val="28"/>
    </w:rPr>
  </w:style>
  <w:style w:type="paragraph" w:customStyle="1" w:styleId="xl7371">
    <w:name w:val="xl7371"/>
    <w:basedOn w:val="Normal"/>
    <w:rsid w:val="00FB0C29"/>
    <w:pPr>
      <w:spacing w:before="100" w:beforeAutospacing="1" w:after="100" w:afterAutospacing="1" w:line="240" w:lineRule="auto"/>
      <w:textAlignment w:val="center"/>
    </w:pPr>
    <w:rPr>
      <w:rFonts w:ascii="Arial Narrow" w:hAnsi="Arial Narrow"/>
      <w:b/>
      <w:bCs/>
      <w:sz w:val="28"/>
      <w:szCs w:val="28"/>
    </w:rPr>
  </w:style>
  <w:style w:type="paragraph" w:customStyle="1" w:styleId="xl7372">
    <w:name w:val="xl7372"/>
    <w:basedOn w:val="Normal"/>
    <w:rsid w:val="00FB0C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73">
    <w:name w:val="xl7373"/>
    <w:basedOn w:val="Normal"/>
    <w:rsid w:val="00FB0C2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4"/>
      <w:szCs w:val="24"/>
    </w:rPr>
  </w:style>
  <w:style w:type="paragraph" w:customStyle="1" w:styleId="xl7374">
    <w:name w:val="xl7374"/>
    <w:basedOn w:val="Normal"/>
    <w:rsid w:val="00FB0C29"/>
    <w:pPr>
      <w:pBdr>
        <w:left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4"/>
      <w:szCs w:val="24"/>
    </w:rPr>
  </w:style>
  <w:style w:type="paragraph" w:customStyle="1" w:styleId="xl7375">
    <w:name w:val="xl7375"/>
    <w:basedOn w:val="Normal"/>
    <w:rsid w:val="00FB0C2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4"/>
      <w:szCs w:val="24"/>
    </w:rPr>
  </w:style>
  <w:style w:type="paragraph" w:customStyle="1" w:styleId="xl7376">
    <w:name w:val="xl7376"/>
    <w:basedOn w:val="Normal"/>
    <w:rsid w:val="00FB0C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hAnsi="Arial Narrow"/>
      <w:sz w:val="28"/>
      <w:szCs w:val="28"/>
    </w:rPr>
  </w:style>
  <w:style w:type="paragraph" w:customStyle="1" w:styleId="xl7377">
    <w:name w:val="xl7377"/>
    <w:basedOn w:val="Normal"/>
    <w:rsid w:val="00FB0C2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sz w:val="28"/>
      <w:szCs w:val="28"/>
    </w:rPr>
  </w:style>
  <w:style w:type="paragraph" w:customStyle="1" w:styleId="xl7378">
    <w:name w:val="xl7378"/>
    <w:basedOn w:val="Normal"/>
    <w:rsid w:val="00FB0C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79">
    <w:name w:val="xl7379"/>
    <w:basedOn w:val="Normal"/>
    <w:rsid w:val="00FB0C29"/>
    <w:pPr>
      <w:pBdr>
        <w:top w:val="single" w:sz="4" w:space="0" w:color="auto"/>
        <w:bottom w:val="single" w:sz="4" w:space="0" w:color="auto"/>
      </w:pBdr>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80">
    <w:name w:val="xl7380"/>
    <w:basedOn w:val="Normal"/>
    <w:rsid w:val="00FB0C2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81">
    <w:name w:val="xl7381"/>
    <w:basedOn w:val="Normal"/>
    <w:rsid w:val="00FB0C29"/>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hAnsi="Arial Narrow"/>
      <w:b/>
      <w:bCs/>
      <w:sz w:val="28"/>
      <w:szCs w:val="28"/>
    </w:rPr>
  </w:style>
  <w:style w:type="paragraph" w:customStyle="1" w:styleId="xl7382">
    <w:name w:val="xl7382"/>
    <w:basedOn w:val="Normal"/>
    <w:rsid w:val="00FB0C29"/>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b/>
      <w:bCs/>
      <w:sz w:val="28"/>
      <w:szCs w:val="28"/>
    </w:rPr>
  </w:style>
  <w:style w:type="character" w:customStyle="1" w:styleId="Heading3Char">
    <w:name w:val="Heading 3 Char"/>
    <w:aliases w:val="Minor Char"/>
    <w:link w:val="Heading3"/>
    <w:rsid w:val="00206F7C"/>
    <w:rPr>
      <w:rFonts w:ascii="Cambria" w:eastAsia="Times New Roman" w:hAnsi="Cambria" w:cs="Times New Roman"/>
      <w:b/>
      <w:bCs/>
      <w:sz w:val="26"/>
      <w:szCs w:val="26"/>
    </w:rPr>
  </w:style>
  <w:style w:type="paragraph" w:styleId="Caption">
    <w:name w:val="caption"/>
    <w:basedOn w:val="Normal"/>
    <w:next w:val="Normal"/>
    <w:qFormat/>
    <w:rsid w:val="00206F7C"/>
    <w:pPr>
      <w:tabs>
        <w:tab w:val="left" w:pos="1134"/>
      </w:tabs>
      <w:spacing w:after="0" w:line="280" w:lineRule="atLeast"/>
      <w:ind w:left="432"/>
    </w:pPr>
    <w:rPr>
      <w:rFonts w:ascii="Arial" w:hAnsi="Arial" w:cs="Arial"/>
      <w:b/>
      <w:bCs/>
    </w:rPr>
  </w:style>
  <w:style w:type="character" w:customStyle="1" w:styleId="Heading1Char">
    <w:name w:val="Heading 1 Char"/>
    <w:aliases w:val="Section Char,Chapter Title Char,Section Heading Char,Article Heading Char,HEADING 1 Char,App1 Char,EASI 1 Char,Hoofdstuk Char,Heading 1-nonum Char"/>
    <w:link w:val="Heading1"/>
    <w:rsid w:val="00664109"/>
    <w:rPr>
      <w:rFonts w:ascii="Cambria" w:eastAsia="Times New Roman" w:hAnsi="Cambria" w:cs="Times New Roman"/>
      <w:b/>
      <w:bCs/>
      <w:kern w:val="32"/>
      <w:sz w:val="32"/>
      <w:szCs w:val="32"/>
    </w:rPr>
  </w:style>
  <w:style w:type="paragraph" w:styleId="TOCHeading">
    <w:name w:val="TOC Heading"/>
    <w:basedOn w:val="Heading1"/>
    <w:next w:val="Normal"/>
    <w:uiPriority w:val="39"/>
    <w:semiHidden/>
    <w:unhideWhenUsed/>
    <w:qFormat/>
    <w:rsid w:val="00664109"/>
    <w:pPr>
      <w:keepLines/>
      <w:spacing w:before="480" w:after="0"/>
      <w:outlineLvl w:val="9"/>
    </w:pPr>
    <w:rPr>
      <w:color w:val="365F91"/>
      <w:kern w:val="0"/>
      <w:sz w:val="28"/>
      <w:szCs w:val="28"/>
    </w:rPr>
  </w:style>
  <w:style w:type="paragraph" w:styleId="TOC3">
    <w:name w:val="toc 3"/>
    <w:basedOn w:val="Normal"/>
    <w:next w:val="Normal"/>
    <w:autoRedefine/>
    <w:uiPriority w:val="39"/>
    <w:unhideWhenUsed/>
    <w:rsid w:val="00664109"/>
    <w:pPr>
      <w:ind w:left="440"/>
    </w:pPr>
  </w:style>
  <w:style w:type="paragraph" w:customStyle="1" w:styleId="HeadingArial">
    <w:name w:val="HeadingArial"/>
    <w:basedOn w:val="Normal"/>
    <w:link w:val="HeadingArialChar"/>
    <w:qFormat/>
    <w:rsid w:val="00B54B52"/>
    <w:pPr>
      <w:spacing w:line="240" w:lineRule="auto"/>
    </w:pPr>
    <w:rPr>
      <w:rFonts w:ascii="Arial" w:hAnsi="Arial"/>
      <w:b/>
      <w:bCs/>
    </w:rPr>
  </w:style>
  <w:style w:type="character" w:customStyle="1" w:styleId="HeadingArialChar">
    <w:name w:val="HeadingArial Char"/>
    <w:link w:val="HeadingArial"/>
    <w:rsid w:val="00B54B52"/>
    <w:rPr>
      <w:rFonts w:ascii="Arial" w:hAnsi="Arial"/>
      <w:b/>
      <w:bCs/>
      <w:sz w:val="22"/>
      <w:szCs w:val="22"/>
    </w:rPr>
  </w:style>
  <w:style w:type="paragraph" w:styleId="TOC2">
    <w:name w:val="toc 2"/>
    <w:basedOn w:val="Normal"/>
    <w:next w:val="Normal"/>
    <w:autoRedefine/>
    <w:uiPriority w:val="39"/>
    <w:unhideWhenUsed/>
    <w:rsid w:val="00A43B4D"/>
    <w:pPr>
      <w:ind w:left="220"/>
      <w:jc w:val="both"/>
    </w:pPr>
    <w:rPr>
      <w:rFonts w:ascii="Arial Narrow" w:hAnsi="Arial Narrow"/>
    </w:rPr>
  </w:style>
  <w:style w:type="character" w:customStyle="1" w:styleId="Heading7Char">
    <w:name w:val="Heading 7 Char"/>
    <w:link w:val="Heading7"/>
    <w:rsid w:val="00347EA6"/>
    <w:rPr>
      <w:sz w:val="24"/>
      <w:szCs w:val="24"/>
    </w:rPr>
  </w:style>
  <w:style w:type="paragraph" w:styleId="TOC1">
    <w:name w:val="toc 1"/>
    <w:basedOn w:val="Normal"/>
    <w:next w:val="Normal"/>
    <w:autoRedefine/>
    <w:uiPriority w:val="39"/>
    <w:unhideWhenUsed/>
    <w:qFormat/>
    <w:rsid w:val="00F72E1F"/>
    <w:pPr>
      <w:tabs>
        <w:tab w:val="left" w:pos="450"/>
        <w:tab w:val="left" w:pos="880"/>
        <w:tab w:val="right" w:leader="dot" w:pos="8990"/>
      </w:tabs>
      <w:spacing w:after="0"/>
    </w:pPr>
    <w:rPr>
      <w:rFonts w:ascii="Arial" w:hAnsi="Arial" w:cs="Arial"/>
      <w:b/>
      <w:noProof/>
      <w:sz w:val="20"/>
      <w:szCs w:val="28"/>
    </w:rPr>
  </w:style>
  <w:style w:type="character" w:customStyle="1" w:styleId="Heading2Char">
    <w:name w:val="Heading 2 Char"/>
    <w:aliases w:val="Major Char"/>
    <w:link w:val="Heading2"/>
    <w:rsid w:val="000A5BD0"/>
    <w:rPr>
      <w:rFonts w:ascii="Cambria" w:eastAsia="Times New Roman" w:hAnsi="Cambria" w:cs="Times New Roman"/>
      <w:b/>
      <w:bCs/>
      <w:i/>
      <w:iCs/>
      <w:sz w:val="28"/>
      <w:szCs w:val="28"/>
    </w:rPr>
  </w:style>
  <w:style w:type="paragraph" w:styleId="TOC6">
    <w:name w:val="toc 6"/>
    <w:basedOn w:val="Normal"/>
    <w:next w:val="Normal"/>
    <w:autoRedefine/>
    <w:unhideWhenUsed/>
    <w:rsid w:val="000A5BD0"/>
    <w:pPr>
      <w:ind w:left="1100"/>
    </w:pPr>
  </w:style>
  <w:style w:type="paragraph" w:styleId="TOC7">
    <w:name w:val="toc 7"/>
    <w:basedOn w:val="Normal"/>
    <w:next w:val="Normal"/>
    <w:autoRedefine/>
    <w:unhideWhenUsed/>
    <w:rsid w:val="00CC64B5"/>
    <w:pPr>
      <w:ind w:left="1320"/>
    </w:pPr>
  </w:style>
  <w:style w:type="paragraph" w:styleId="TableofFigures">
    <w:name w:val="table of figures"/>
    <w:basedOn w:val="Heading1"/>
    <w:next w:val="TOC2"/>
    <w:link w:val="TableofFiguresChar"/>
    <w:autoRedefine/>
    <w:uiPriority w:val="99"/>
    <w:unhideWhenUsed/>
    <w:qFormat/>
    <w:rsid w:val="000E0675"/>
    <w:pPr>
      <w:keepNext w:val="0"/>
      <w:tabs>
        <w:tab w:val="right" w:leader="dot" w:pos="8990"/>
      </w:tabs>
      <w:spacing w:before="0" w:after="0" w:line="360" w:lineRule="auto"/>
      <w:ind w:left="990" w:hanging="1170"/>
      <w:jc w:val="both"/>
      <w:outlineLvl w:val="9"/>
    </w:pPr>
    <w:rPr>
      <w:rFonts w:ascii="Arial" w:hAnsi="Arial"/>
      <w:b w:val="0"/>
      <w:bCs w:val="0"/>
      <w:caps/>
      <w:kern w:val="0"/>
      <w:sz w:val="22"/>
      <w:szCs w:val="22"/>
    </w:rPr>
  </w:style>
  <w:style w:type="character" w:customStyle="1" w:styleId="TableofFiguresChar">
    <w:name w:val="Table of Figures Char"/>
    <w:link w:val="TableofFigures"/>
    <w:uiPriority w:val="99"/>
    <w:rsid w:val="000E0675"/>
    <w:rPr>
      <w:rFonts w:ascii="Arial" w:hAnsi="Arial" w:cs="Arial"/>
      <w:caps/>
      <w:sz w:val="22"/>
      <w:szCs w:val="22"/>
    </w:rPr>
  </w:style>
  <w:style w:type="paragraph" w:customStyle="1" w:styleId="s2">
    <w:name w:val="s2"/>
    <w:basedOn w:val="TableofFigures"/>
    <w:link w:val="s2Char"/>
    <w:qFormat/>
    <w:rsid w:val="005743EE"/>
  </w:style>
  <w:style w:type="paragraph" w:styleId="BodyTextIndent3">
    <w:name w:val="Body Text Indent 3"/>
    <w:basedOn w:val="Normal"/>
    <w:link w:val="BodyTextIndent3Char"/>
    <w:unhideWhenUsed/>
    <w:rsid w:val="009F64B7"/>
    <w:pPr>
      <w:spacing w:after="120"/>
      <w:ind w:left="360"/>
    </w:pPr>
    <w:rPr>
      <w:sz w:val="16"/>
      <w:szCs w:val="16"/>
    </w:rPr>
  </w:style>
  <w:style w:type="character" w:customStyle="1" w:styleId="s2Char">
    <w:name w:val="s2 Char"/>
    <w:basedOn w:val="TableofFiguresChar"/>
    <w:link w:val="s2"/>
    <w:rsid w:val="005743EE"/>
    <w:rPr>
      <w:rFonts w:ascii="Arial" w:hAnsi="Arial" w:cs="Arial"/>
      <w:caps/>
      <w:sz w:val="22"/>
      <w:szCs w:val="22"/>
    </w:rPr>
  </w:style>
  <w:style w:type="character" w:customStyle="1" w:styleId="BodyTextIndent3Char">
    <w:name w:val="Body Text Indent 3 Char"/>
    <w:link w:val="BodyTextIndent3"/>
    <w:rsid w:val="009F64B7"/>
    <w:rPr>
      <w:sz w:val="16"/>
      <w:szCs w:val="16"/>
    </w:rPr>
  </w:style>
  <w:style w:type="character" w:customStyle="1" w:styleId="Heading4Char">
    <w:name w:val="Heading 4 Char"/>
    <w:link w:val="Heading4"/>
    <w:rsid w:val="009F64B7"/>
    <w:rPr>
      <w:rFonts w:ascii="Arial" w:hAnsi="Arial" w:cs="Arial"/>
      <w:b/>
      <w:bCs/>
      <w:sz w:val="22"/>
      <w:szCs w:val="22"/>
    </w:rPr>
  </w:style>
  <w:style w:type="character" w:customStyle="1" w:styleId="Heading5Char">
    <w:name w:val="Heading 5 Char"/>
    <w:link w:val="Heading5"/>
    <w:rsid w:val="009F64B7"/>
    <w:rPr>
      <w:rFonts w:ascii="Arial" w:hAnsi="Arial" w:cs="Arial"/>
      <w:b/>
      <w:bCs/>
      <w:sz w:val="22"/>
      <w:szCs w:val="22"/>
    </w:rPr>
  </w:style>
  <w:style w:type="character" w:customStyle="1" w:styleId="Heading8Char">
    <w:name w:val="Heading 8 Char"/>
    <w:link w:val="Heading8"/>
    <w:rsid w:val="009F64B7"/>
    <w:rPr>
      <w:rFonts w:ascii="Arial" w:hAnsi="Arial" w:cs="Arial"/>
      <w:i/>
      <w:iCs/>
      <w:lang w:val="en-GB"/>
    </w:rPr>
  </w:style>
  <w:style w:type="character" w:customStyle="1" w:styleId="Heading9Char">
    <w:name w:val="Heading 9 Char"/>
    <w:link w:val="Heading9"/>
    <w:rsid w:val="009F64B7"/>
    <w:rPr>
      <w:rFonts w:ascii="Arial" w:hAnsi="Arial" w:cs="Arial"/>
      <w:b/>
      <w:bCs/>
      <w:color w:val="000000"/>
      <w:sz w:val="22"/>
      <w:szCs w:val="22"/>
    </w:rPr>
  </w:style>
  <w:style w:type="character" w:customStyle="1" w:styleId="AAAddress">
    <w:name w:val="AA Address"/>
    <w:rsid w:val="009F64B7"/>
    <w:rPr>
      <w:rFonts w:ascii="Arial" w:hAnsi="Arial" w:cs="Arial"/>
      <w:color w:val="auto"/>
      <w:spacing w:val="0"/>
      <w:w w:val="100"/>
      <w:position w:val="0"/>
      <w:sz w:val="14"/>
      <w:szCs w:val="14"/>
      <w:u w:val="none"/>
      <w:vertAlign w:val="baseline"/>
      <w:lang w:val="en-US"/>
    </w:rPr>
  </w:style>
  <w:style w:type="character" w:customStyle="1" w:styleId="AAReference">
    <w:name w:val="AA Reference"/>
    <w:rsid w:val="009F64B7"/>
    <w:rPr>
      <w:rFonts w:ascii="Arial" w:hAnsi="Arial" w:cs="Arial"/>
      <w:color w:val="auto"/>
      <w:spacing w:val="0"/>
      <w:w w:val="100"/>
      <w:position w:val="0"/>
      <w:sz w:val="14"/>
      <w:szCs w:val="14"/>
      <w:vertAlign w:val="baseline"/>
      <w:lang w:val="en-US"/>
    </w:rPr>
  </w:style>
  <w:style w:type="paragraph" w:styleId="ListBullet">
    <w:name w:val="List Bullet"/>
    <w:basedOn w:val="Normal"/>
    <w:rsid w:val="009F64B7"/>
    <w:pPr>
      <w:tabs>
        <w:tab w:val="left" w:pos="284"/>
        <w:tab w:val="num" w:pos="926"/>
        <w:tab w:val="left" w:pos="1134"/>
      </w:tabs>
      <w:spacing w:after="0" w:line="280" w:lineRule="atLeast"/>
      <w:ind w:left="284" w:hanging="284"/>
    </w:pPr>
    <w:rPr>
      <w:rFonts w:ascii="Arial" w:hAnsi="Arial" w:cs="Arial"/>
    </w:rPr>
  </w:style>
  <w:style w:type="paragraph" w:styleId="ListBullet2">
    <w:name w:val="List Bullet 2"/>
    <w:basedOn w:val="Normal"/>
    <w:rsid w:val="009F64B7"/>
    <w:pPr>
      <w:tabs>
        <w:tab w:val="left" w:pos="567"/>
        <w:tab w:val="left" w:pos="1134"/>
        <w:tab w:val="num" w:pos="1209"/>
      </w:tabs>
      <w:spacing w:after="0" w:line="280" w:lineRule="atLeast"/>
      <w:ind w:left="851" w:hanging="284"/>
    </w:pPr>
    <w:rPr>
      <w:rFonts w:ascii="Arial" w:hAnsi="Arial" w:cs="Arial"/>
    </w:rPr>
  </w:style>
  <w:style w:type="paragraph" w:styleId="ListBullet3">
    <w:name w:val="List Bullet 3"/>
    <w:basedOn w:val="Normal"/>
    <w:rsid w:val="009F64B7"/>
    <w:pPr>
      <w:tabs>
        <w:tab w:val="left" w:pos="851"/>
        <w:tab w:val="left" w:pos="1134"/>
      </w:tabs>
      <w:spacing w:after="0" w:line="280" w:lineRule="atLeast"/>
      <w:ind w:left="1135" w:hanging="284"/>
    </w:pPr>
    <w:rPr>
      <w:rFonts w:ascii="Arial" w:hAnsi="Arial" w:cs="Arial"/>
    </w:rPr>
  </w:style>
  <w:style w:type="paragraph" w:styleId="ListBullet4">
    <w:name w:val="List Bullet 4"/>
    <w:basedOn w:val="Normal"/>
    <w:rsid w:val="009F64B7"/>
    <w:pPr>
      <w:tabs>
        <w:tab w:val="num" w:pos="643"/>
        <w:tab w:val="left" w:pos="1134"/>
      </w:tabs>
      <w:spacing w:after="0" w:line="280" w:lineRule="atLeast"/>
      <w:ind w:left="1418" w:hanging="284"/>
    </w:pPr>
    <w:rPr>
      <w:rFonts w:ascii="Arial" w:hAnsi="Arial" w:cs="Arial"/>
    </w:rPr>
  </w:style>
  <w:style w:type="paragraph" w:styleId="ListNumber">
    <w:name w:val="List Number"/>
    <w:basedOn w:val="Normal"/>
    <w:rsid w:val="009F64B7"/>
    <w:pPr>
      <w:tabs>
        <w:tab w:val="left" w:pos="284"/>
        <w:tab w:val="left" w:pos="1134"/>
      </w:tabs>
      <w:spacing w:after="0" w:line="280" w:lineRule="atLeast"/>
      <w:ind w:left="284" w:hanging="284"/>
    </w:pPr>
    <w:rPr>
      <w:rFonts w:ascii="Arial" w:hAnsi="Arial" w:cs="Arial"/>
    </w:rPr>
  </w:style>
  <w:style w:type="paragraph" w:styleId="ListNumber2">
    <w:name w:val="List Number 2"/>
    <w:basedOn w:val="Normal"/>
    <w:rsid w:val="009F64B7"/>
    <w:pPr>
      <w:tabs>
        <w:tab w:val="left" w:pos="567"/>
        <w:tab w:val="num" w:pos="643"/>
        <w:tab w:val="left" w:pos="1134"/>
      </w:tabs>
      <w:spacing w:after="0" w:line="280" w:lineRule="atLeast"/>
      <w:ind w:left="851" w:hanging="284"/>
    </w:pPr>
    <w:rPr>
      <w:rFonts w:ascii="Arial" w:hAnsi="Arial" w:cs="Arial"/>
    </w:rPr>
  </w:style>
  <w:style w:type="paragraph" w:styleId="ListNumber3">
    <w:name w:val="List Number 3"/>
    <w:basedOn w:val="Normal"/>
    <w:rsid w:val="009F64B7"/>
    <w:pPr>
      <w:tabs>
        <w:tab w:val="left" w:pos="851"/>
        <w:tab w:val="num" w:pos="926"/>
        <w:tab w:val="left" w:pos="1134"/>
      </w:tabs>
      <w:spacing w:after="0" w:line="280" w:lineRule="atLeast"/>
      <w:ind w:left="1135" w:hanging="284"/>
    </w:pPr>
    <w:rPr>
      <w:rFonts w:ascii="Arial" w:hAnsi="Arial" w:cs="Arial"/>
    </w:rPr>
  </w:style>
  <w:style w:type="paragraph" w:styleId="NormalIndent">
    <w:name w:val="Normal Indent"/>
    <w:basedOn w:val="Normal"/>
    <w:rsid w:val="009F64B7"/>
    <w:pPr>
      <w:tabs>
        <w:tab w:val="left" w:pos="1134"/>
      </w:tabs>
      <w:spacing w:after="0" w:line="280" w:lineRule="atLeast"/>
      <w:ind w:left="284"/>
    </w:pPr>
    <w:rPr>
      <w:rFonts w:ascii="Arial" w:hAnsi="Arial" w:cs="Arial"/>
    </w:rPr>
  </w:style>
  <w:style w:type="paragraph" w:customStyle="1" w:styleId="AAFrameAddress">
    <w:name w:val="AA Frame Address"/>
    <w:basedOn w:val="Heading1"/>
    <w:rsid w:val="009F64B7"/>
    <w:pPr>
      <w:framePr w:w="2812" w:h="1701" w:hSpace="142" w:vSpace="142" w:wrap="auto" w:vAnchor="page" w:hAnchor="page" w:x="8024" w:y="2723"/>
      <w:shd w:val="clear" w:color="FFFFFF" w:fill="auto"/>
      <w:tabs>
        <w:tab w:val="num" w:pos="432"/>
        <w:tab w:val="left" w:pos="1134"/>
        <w:tab w:val="num" w:pos="1209"/>
      </w:tabs>
      <w:spacing w:before="0" w:after="90" w:line="240" w:lineRule="auto"/>
      <w:ind w:left="1209" w:hanging="432"/>
    </w:pPr>
    <w:rPr>
      <w:rFonts w:ascii="Arial" w:hAnsi="Arial" w:cs="Arial"/>
      <w:noProof/>
      <w:kern w:val="0"/>
      <w:sz w:val="24"/>
      <w:szCs w:val="24"/>
    </w:rPr>
  </w:style>
  <w:style w:type="paragraph" w:styleId="ListNumber5">
    <w:name w:val="List Number 5"/>
    <w:basedOn w:val="Normal"/>
    <w:rsid w:val="009F64B7"/>
    <w:pPr>
      <w:tabs>
        <w:tab w:val="left" w:pos="1134"/>
        <w:tab w:val="left" w:pos="1418"/>
        <w:tab w:val="num" w:pos="1492"/>
      </w:tabs>
      <w:spacing w:after="0" w:line="280" w:lineRule="atLeast"/>
      <w:ind w:left="1418" w:hanging="284"/>
    </w:pPr>
    <w:rPr>
      <w:rFonts w:ascii="Arial" w:hAnsi="Arial" w:cs="Arial"/>
    </w:rPr>
  </w:style>
  <w:style w:type="paragraph" w:styleId="ListNumber4">
    <w:name w:val="List Number 4"/>
    <w:basedOn w:val="Normal"/>
    <w:rsid w:val="009F64B7"/>
    <w:pPr>
      <w:tabs>
        <w:tab w:val="left" w:pos="1134"/>
        <w:tab w:val="num" w:pos="1209"/>
        <w:tab w:val="left" w:pos="1418"/>
      </w:tabs>
      <w:spacing w:after="0" w:line="280" w:lineRule="atLeast"/>
      <w:ind w:left="1209" w:hanging="360"/>
    </w:pPr>
    <w:rPr>
      <w:rFonts w:ascii="Arial" w:hAnsi="Arial" w:cs="Arial"/>
    </w:rPr>
  </w:style>
  <w:style w:type="paragraph" w:styleId="TableofAuthorities">
    <w:name w:val="table of authorities"/>
    <w:basedOn w:val="Normal"/>
    <w:next w:val="Normal"/>
    <w:semiHidden/>
    <w:rsid w:val="009F64B7"/>
    <w:pPr>
      <w:tabs>
        <w:tab w:val="left" w:pos="1134"/>
      </w:tabs>
      <w:spacing w:after="0" w:line="280" w:lineRule="atLeast"/>
      <w:ind w:left="284" w:hanging="284"/>
    </w:pPr>
    <w:rPr>
      <w:rFonts w:ascii="Arial" w:hAnsi="Arial" w:cs="Arial"/>
    </w:rPr>
  </w:style>
  <w:style w:type="paragraph" w:styleId="Index1">
    <w:name w:val="index 1"/>
    <w:basedOn w:val="Normal"/>
    <w:next w:val="Normal"/>
    <w:autoRedefine/>
    <w:semiHidden/>
    <w:rsid w:val="009F64B7"/>
    <w:pPr>
      <w:tabs>
        <w:tab w:val="left" w:pos="1134"/>
      </w:tabs>
      <w:spacing w:after="0" w:line="280" w:lineRule="atLeast"/>
      <w:ind w:left="284" w:hanging="284"/>
    </w:pPr>
    <w:rPr>
      <w:rFonts w:ascii="Arial" w:hAnsi="Arial" w:cs="Arial"/>
    </w:rPr>
  </w:style>
  <w:style w:type="paragraph" w:styleId="Index2">
    <w:name w:val="index 2"/>
    <w:basedOn w:val="Normal"/>
    <w:next w:val="Normal"/>
    <w:autoRedefine/>
    <w:semiHidden/>
    <w:rsid w:val="009F64B7"/>
    <w:pPr>
      <w:tabs>
        <w:tab w:val="left" w:pos="1134"/>
      </w:tabs>
      <w:spacing w:after="0" w:line="280" w:lineRule="atLeast"/>
      <w:ind w:left="568" w:hanging="284"/>
    </w:pPr>
    <w:rPr>
      <w:rFonts w:ascii="Arial" w:hAnsi="Arial" w:cs="Arial"/>
    </w:rPr>
  </w:style>
  <w:style w:type="paragraph" w:styleId="Index3">
    <w:name w:val="index 3"/>
    <w:basedOn w:val="Normal"/>
    <w:next w:val="Normal"/>
    <w:autoRedefine/>
    <w:semiHidden/>
    <w:rsid w:val="009F64B7"/>
    <w:pPr>
      <w:tabs>
        <w:tab w:val="left" w:pos="1134"/>
      </w:tabs>
      <w:spacing w:after="0" w:line="280" w:lineRule="atLeast"/>
      <w:ind w:left="851" w:hanging="284"/>
    </w:pPr>
    <w:rPr>
      <w:rFonts w:ascii="Arial" w:hAnsi="Arial" w:cs="Arial"/>
    </w:rPr>
  </w:style>
  <w:style w:type="paragraph" w:styleId="Index4">
    <w:name w:val="index 4"/>
    <w:basedOn w:val="Normal"/>
    <w:next w:val="Normal"/>
    <w:autoRedefine/>
    <w:semiHidden/>
    <w:rsid w:val="009F64B7"/>
    <w:pPr>
      <w:tabs>
        <w:tab w:val="left" w:pos="1134"/>
      </w:tabs>
      <w:spacing w:after="0" w:line="280" w:lineRule="atLeast"/>
      <w:ind w:left="1135" w:hanging="284"/>
    </w:pPr>
    <w:rPr>
      <w:rFonts w:ascii="Arial" w:hAnsi="Arial" w:cs="Arial"/>
    </w:rPr>
  </w:style>
  <w:style w:type="paragraph" w:styleId="Index6">
    <w:name w:val="index 6"/>
    <w:basedOn w:val="Normal"/>
    <w:next w:val="Normal"/>
    <w:autoRedefine/>
    <w:semiHidden/>
    <w:rsid w:val="009F64B7"/>
    <w:pPr>
      <w:tabs>
        <w:tab w:val="left" w:pos="1134"/>
      </w:tabs>
      <w:spacing w:after="0" w:line="280" w:lineRule="atLeast"/>
      <w:ind w:left="1702" w:hanging="284"/>
    </w:pPr>
    <w:rPr>
      <w:rFonts w:ascii="Arial" w:hAnsi="Arial" w:cs="Arial"/>
    </w:rPr>
  </w:style>
  <w:style w:type="paragraph" w:styleId="Index5">
    <w:name w:val="index 5"/>
    <w:basedOn w:val="Normal"/>
    <w:next w:val="Normal"/>
    <w:autoRedefine/>
    <w:semiHidden/>
    <w:rsid w:val="009F64B7"/>
    <w:pPr>
      <w:tabs>
        <w:tab w:val="left" w:pos="1134"/>
      </w:tabs>
      <w:spacing w:after="0" w:line="280" w:lineRule="atLeast"/>
      <w:ind w:left="1418" w:hanging="284"/>
    </w:pPr>
    <w:rPr>
      <w:rFonts w:ascii="Arial" w:hAnsi="Arial" w:cs="Arial"/>
    </w:rPr>
  </w:style>
  <w:style w:type="paragraph" w:styleId="Index7">
    <w:name w:val="index 7"/>
    <w:basedOn w:val="Normal"/>
    <w:next w:val="Normal"/>
    <w:autoRedefine/>
    <w:semiHidden/>
    <w:rsid w:val="009F64B7"/>
    <w:pPr>
      <w:tabs>
        <w:tab w:val="left" w:pos="1134"/>
      </w:tabs>
      <w:spacing w:after="0" w:line="280" w:lineRule="atLeast"/>
      <w:ind w:left="1985" w:hanging="284"/>
    </w:pPr>
    <w:rPr>
      <w:rFonts w:ascii="Arial" w:hAnsi="Arial" w:cs="Arial"/>
    </w:rPr>
  </w:style>
  <w:style w:type="paragraph" w:styleId="Index8">
    <w:name w:val="index 8"/>
    <w:basedOn w:val="Normal"/>
    <w:next w:val="Normal"/>
    <w:autoRedefine/>
    <w:semiHidden/>
    <w:rsid w:val="009F64B7"/>
    <w:pPr>
      <w:tabs>
        <w:tab w:val="left" w:pos="1134"/>
      </w:tabs>
      <w:spacing w:after="0" w:line="280" w:lineRule="atLeast"/>
      <w:ind w:left="2269" w:hanging="284"/>
    </w:pPr>
    <w:rPr>
      <w:rFonts w:ascii="Arial" w:hAnsi="Arial" w:cs="Arial"/>
    </w:rPr>
  </w:style>
  <w:style w:type="paragraph" w:styleId="Index9">
    <w:name w:val="index 9"/>
    <w:basedOn w:val="Normal"/>
    <w:next w:val="Normal"/>
    <w:autoRedefine/>
    <w:semiHidden/>
    <w:rsid w:val="009F64B7"/>
    <w:pPr>
      <w:tabs>
        <w:tab w:val="left" w:pos="1134"/>
      </w:tabs>
      <w:spacing w:after="0" w:line="280" w:lineRule="atLeast"/>
      <w:ind w:left="2552" w:hanging="284"/>
    </w:pPr>
    <w:rPr>
      <w:rFonts w:ascii="Arial" w:hAnsi="Arial" w:cs="Arial"/>
    </w:rPr>
  </w:style>
  <w:style w:type="paragraph" w:styleId="TOC5">
    <w:name w:val="toc 5"/>
    <w:basedOn w:val="Normal"/>
    <w:next w:val="Normal"/>
    <w:autoRedefine/>
    <w:semiHidden/>
    <w:rsid w:val="009F64B7"/>
    <w:pPr>
      <w:spacing w:after="0" w:line="280" w:lineRule="atLeast"/>
      <w:ind w:left="880"/>
    </w:pPr>
    <w:rPr>
      <w:rFonts w:ascii="Arial" w:hAnsi="Arial"/>
    </w:rPr>
  </w:style>
  <w:style w:type="paragraph" w:styleId="TOC8">
    <w:name w:val="toc 8"/>
    <w:basedOn w:val="Normal"/>
    <w:next w:val="Normal"/>
    <w:autoRedefine/>
    <w:semiHidden/>
    <w:rsid w:val="009F64B7"/>
    <w:pPr>
      <w:spacing w:after="0" w:line="280" w:lineRule="atLeast"/>
      <w:ind w:left="1540"/>
    </w:pPr>
    <w:rPr>
      <w:rFonts w:ascii="Arial" w:hAnsi="Arial"/>
    </w:rPr>
  </w:style>
  <w:style w:type="paragraph" w:styleId="TOC9">
    <w:name w:val="toc 9"/>
    <w:basedOn w:val="Normal"/>
    <w:next w:val="Normal"/>
    <w:autoRedefine/>
    <w:semiHidden/>
    <w:rsid w:val="009F64B7"/>
    <w:pPr>
      <w:spacing w:after="0" w:line="280" w:lineRule="atLeast"/>
      <w:ind w:left="1760"/>
    </w:pPr>
    <w:rPr>
      <w:rFonts w:ascii="Arial" w:hAnsi="Arial"/>
    </w:rPr>
  </w:style>
  <w:style w:type="paragraph" w:styleId="ListBullet5">
    <w:name w:val="List Bullet 5"/>
    <w:basedOn w:val="Normal"/>
    <w:rsid w:val="009F64B7"/>
    <w:pPr>
      <w:tabs>
        <w:tab w:val="left" w:pos="1134"/>
        <w:tab w:val="left" w:pos="1418"/>
        <w:tab w:val="num" w:pos="1492"/>
      </w:tabs>
      <w:spacing w:after="0" w:line="280" w:lineRule="atLeast"/>
      <w:ind w:left="1702" w:hanging="284"/>
    </w:pPr>
    <w:rPr>
      <w:rFonts w:ascii="Arial" w:hAnsi="Arial" w:cs="Arial"/>
    </w:rPr>
  </w:style>
  <w:style w:type="paragraph" w:styleId="BodyTextFirstIndent">
    <w:name w:val="Body Text First Indent"/>
    <w:basedOn w:val="BodyText"/>
    <w:link w:val="BodyTextFirstIndentChar"/>
    <w:rsid w:val="009F64B7"/>
    <w:pPr>
      <w:tabs>
        <w:tab w:val="left" w:pos="1134"/>
      </w:tabs>
      <w:spacing w:after="120" w:line="280" w:lineRule="atLeast"/>
      <w:ind w:left="432" w:firstLine="284"/>
      <w:jc w:val="left"/>
    </w:pPr>
    <w:rPr>
      <w:rFonts w:ascii="Arial" w:hAnsi="Arial"/>
      <w:sz w:val="22"/>
      <w:szCs w:val="22"/>
    </w:rPr>
  </w:style>
  <w:style w:type="character" w:customStyle="1" w:styleId="BodyTextFirstIndentChar">
    <w:name w:val="Body Text First Indent Char"/>
    <w:link w:val="BodyTextFirstIndent"/>
    <w:rsid w:val="009F64B7"/>
    <w:rPr>
      <w:rFonts w:ascii="Arial" w:eastAsia="Times New Roman" w:hAnsi="Arial" w:cs="Arial"/>
      <w:sz w:val="22"/>
      <w:szCs w:val="22"/>
    </w:rPr>
  </w:style>
  <w:style w:type="paragraph" w:styleId="BodyTextFirstIndent2">
    <w:name w:val="Body Text First Indent 2"/>
    <w:basedOn w:val="BodyTextIndent"/>
    <w:link w:val="BodyTextFirstIndent2Char"/>
    <w:rsid w:val="009F64B7"/>
    <w:pPr>
      <w:tabs>
        <w:tab w:val="left" w:pos="1134"/>
      </w:tabs>
      <w:spacing w:line="280" w:lineRule="atLeast"/>
      <w:ind w:left="284" w:firstLine="284"/>
    </w:pPr>
    <w:rPr>
      <w:rFonts w:ascii="Arial" w:hAnsi="Arial"/>
      <w:sz w:val="22"/>
      <w:szCs w:val="22"/>
    </w:rPr>
  </w:style>
  <w:style w:type="character" w:customStyle="1" w:styleId="BodyTextFirstIndent2Char">
    <w:name w:val="Body Text First Indent 2 Char"/>
    <w:link w:val="BodyTextFirstIndent2"/>
    <w:rsid w:val="009F64B7"/>
    <w:rPr>
      <w:rFonts w:ascii="Arial" w:eastAsia="Calibri" w:hAnsi="Arial" w:cs="Arial"/>
      <w:sz w:val="22"/>
      <w:szCs w:val="22"/>
      <w:lang w:val="en-IN"/>
    </w:rPr>
  </w:style>
  <w:style w:type="character" w:styleId="Strong">
    <w:name w:val="Strong"/>
    <w:qFormat/>
    <w:rsid w:val="009F64B7"/>
    <w:rPr>
      <w:rFonts w:cs="Times New Roman"/>
      <w:b/>
      <w:bCs/>
    </w:rPr>
  </w:style>
  <w:style w:type="paragraph" w:customStyle="1" w:styleId="AAFrameLogo">
    <w:name w:val="AA Frame Logo"/>
    <w:basedOn w:val="Normal"/>
    <w:rsid w:val="009F64B7"/>
    <w:pPr>
      <w:framePr w:w="4253" w:h="1418" w:hRule="exact" w:hSpace="142" w:vSpace="142" w:wrap="auto" w:vAnchor="page" w:hAnchor="page" w:x="7457" w:y="568"/>
      <w:tabs>
        <w:tab w:val="left" w:pos="1134"/>
      </w:tabs>
      <w:spacing w:after="0" w:line="280" w:lineRule="atLeast"/>
      <w:ind w:left="432"/>
    </w:pPr>
    <w:rPr>
      <w:rFonts w:ascii="Arial" w:hAnsi="Arial" w:cs="Arial"/>
    </w:rPr>
  </w:style>
  <w:style w:type="paragraph" w:customStyle="1" w:styleId="AA1stlevelbullet">
    <w:name w:val="AA 1st level bullet"/>
    <w:basedOn w:val="Normal"/>
    <w:rsid w:val="009F64B7"/>
    <w:pPr>
      <w:numPr>
        <w:numId w:val="2"/>
      </w:numPr>
      <w:tabs>
        <w:tab w:val="clear" w:pos="283"/>
      </w:tabs>
      <w:spacing w:after="0" w:line="280" w:lineRule="atLeast"/>
      <w:ind w:left="284" w:hanging="284"/>
    </w:pPr>
    <w:rPr>
      <w:rFonts w:ascii="Arial" w:hAnsi="Arial" w:cs="Arial"/>
    </w:rPr>
  </w:style>
  <w:style w:type="paragraph" w:customStyle="1" w:styleId="AA2ndlevelbullet">
    <w:name w:val="AA 2nd level bullet"/>
    <w:basedOn w:val="AA1stlevelbullet"/>
    <w:rsid w:val="009F64B7"/>
    <w:pPr>
      <w:numPr>
        <w:numId w:val="3"/>
      </w:numPr>
      <w:tabs>
        <w:tab w:val="clear" w:pos="283"/>
        <w:tab w:val="num" w:pos="1209"/>
      </w:tabs>
      <w:ind w:left="568" w:hanging="360"/>
    </w:pPr>
  </w:style>
  <w:style w:type="paragraph" w:customStyle="1" w:styleId="AANumbering">
    <w:name w:val="AA Numbering"/>
    <w:basedOn w:val="Normal"/>
    <w:rsid w:val="009F64B7"/>
    <w:pPr>
      <w:numPr>
        <w:numId w:val="4"/>
      </w:numPr>
      <w:tabs>
        <w:tab w:val="left" w:pos="1134"/>
      </w:tabs>
      <w:spacing w:after="0" w:line="280" w:lineRule="atLeast"/>
      <w:ind w:left="0" w:firstLine="0"/>
    </w:pPr>
    <w:rPr>
      <w:rFonts w:ascii="Arial" w:hAnsi="Arial" w:cs="Arial"/>
    </w:rPr>
  </w:style>
  <w:style w:type="paragraph" w:styleId="EnvelopeReturn">
    <w:name w:val="envelope return"/>
    <w:basedOn w:val="Normal"/>
    <w:rsid w:val="009F64B7"/>
    <w:pPr>
      <w:tabs>
        <w:tab w:val="left" w:pos="1134"/>
      </w:tabs>
      <w:spacing w:after="0" w:line="280" w:lineRule="atLeast"/>
      <w:ind w:left="432"/>
    </w:pPr>
    <w:rPr>
      <w:rFonts w:ascii="Arial" w:hAnsi="Arial" w:cs="Arial"/>
      <w:sz w:val="20"/>
      <w:szCs w:val="20"/>
    </w:rPr>
  </w:style>
  <w:style w:type="paragraph" w:customStyle="1" w:styleId="ParaFlush">
    <w:name w:val="Para Flush"/>
    <w:basedOn w:val="Normal"/>
    <w:rsid w:val="009F64B7"/>
    <w:pPr>
      <w:widowControl w:val="0"/>
      <w:spacing w:after="240" w:line="240" w:lineRule="auto"/>
      <w:ind w:left="432"/>
    </w:pPr>
    <w:rPr>
      <w:rFonts w:ascii="Book Antiqua" w:hAnsi="Book Antiqua" w:cs="Book Antiqua"/>
    </w:rPr>
  </w:style>
  <w:style w:type="paragraph" w:customStyle="1" w:styleId="ABLOCKPARA">
    <w:name w:val="A BLOCK PARA"/>
    <w:basedOn w:val="Normal"/>
    <w:rsid w:val="009F64B7"/>
    <w:pPr>
      <w:spacing w:after="0" w:line="240" w:lineRule="auto"/>
      <w:ind w:left="432"/>
    </w:pPr>
    <w:rPr>
      <w:rFonts w:ascii="Book Antiqua" w:hAnsi="Book Antiqua" w:cs="Book Antiqua"/>
    </w:rPr>
  </w:style>
  <w:style w:type="paragraph" w:customStyle="1" w:styleId="AIOCNORMAL">
    <w:name w:val="AIOC NORMAL"/>
    <w:basedOn w:val="ABLOCKPARA"/>
    <w:rsid w:val="009F64B7"/>
    <w:pPr>
      <w:tabs>
        <w:tab w:val="left" w:pos="1440"/>
      </w:tabs>
    </w:pPr>
  </w:style>
  <w:style w:type="paragraph" w:customStyle="1" w:styleId="BodyTextFlush">
    <w:name w:val="Body Text Flush"/>
    <w:basedOn w:val="BodyText"/>
    <w:next w:val="BodyText"/>
    <w:rsid w:val="009F64B7"/>
    <w:pPr>
      <w:spacing w:after="140" w:line="360" w:lineRule="auto"/>
      <w:ind w:left="432"/>
    </w:pPr>
    <w:rPr>
      <w:rFonts w:ascii="Arial" w:hAnsi="Arial" w:cs="Arial"/>
      <w:lang w:val="en-GB"/>
    </w:rPr>
  </w:style>
  <w:style w:type="paragraph" w:customStyle="1" w:styleId="BulletBox">
    <w:name w:val="Bullet Box"/>
    <w:basedOn w:val="Normal"/>
    <w:rsid w:val="009F64B7"/>
    <w:pPr>
      <w:numPr>
        <w:numId w:val="5"/>
      </w:numPr>
      <w:tabs>
        <w:tab w:val="left" w:pos="720"/>
        <w:tab w:val="left" w:pos="2304"/>
      </w:tabs>
      <w:spacing w:after="288" w:line="240" w:lineRule="auto"/>
      <w:jc w:val="both"/>
    </w:pPr>
    <w:rPr>
      <w:rFonts w:ascii="Arial" w:hAnsi="Arial" w:cs="Arial"/>
      <w:sz w:val="24"/>
      <w:szCs w:val="24"/>
      <w:lang w:val="en-GB"/>
    </w:rPr>
  </w:style>
  <w:style w:type="paragraph" w:customStyle="1" w:styleId="Level1">
    <w:name w:val="Level 1"/>
    <w:basedOn w:val="Normal"/>
    <w:rsid w:val="009F64B7"/>
    <w:pPr>
      <w:tabs>
        <w:tab w:val="left" w:pos="1440"/>
        <w:tab w:val="left" w:pos="2304"/>
      </w:tabs>
      <w:spacing w:after="288" w:line="240" w:lineRule="auto"/>
      <w:ind w:left="432"/>
      <w:jc w:val="both"/>
    </w:pPr>
    <w:rPr>
      <w:rFonts w:ascii="Arial" w:hAnsi="Arial" w:cs="Arial"/>
      <w:sz w:val="24"/>
      <w:szCs w:val="24"/>
      <w:lang w:val="en-GB"/>
    </w:rPr>
  </w:style>
  <w:style w:type="paragraph" w:customStyle="1" w:styleId="ARRSectionSubHeading1">
    <w:name w:val="ARR Section Sub Heading 1"/>
    <w:basedOn w:val="Normal"/>
    <w:rsid w:val="009F64B7"/>
    <w:pPr>
      <w:spacing w:after="0" w:line="360" w:lineRule="auto"/>
      <w:ind w:left="432"/>
      <w:jc w:val="both"/>
    </w:pPr>
    <w:rPr>
      <w:rFonts w:ascii="Arial" w:hAnsi="Arial" w:cs="Arial"/>
      <w:b/>
      <w:bCs/>
      <w:sz w:val="24"/>
      <w:szCs w:val="24"/>
      <w:u w:val="single"/>
    </w:rPr>
  </w:style>
  <w:style w:type="paragraph" w:styleId="BodyTextIndent2">
    <w:name w:val="Body Text Indent 2"/>
    <w:basedOn w:val="Normal"/>
    <w:link w:val="BodyTextIndent2Char"/>
    <w:rsid w:val="009F64B7"/>
    <w:pPr>
      <w:tabs>
        <w:tab w:val="left" w:pos="1134"/>
      </w:tabs>
      <w:spacing w:after="0" w:line="360" w:lineRule="auto"/>
      <w:ind w:left="720" w:hanging="720"/>
    </w:pPr>
    <w:rPr>
      <w:rFonts w:ascii="Arial" w:hAnsi="Arial"/>
    </w:rPr>
  </w:style>
  <w:style w:type="character" w:customStyle="1" w:styleId="BodyTextIndent2Char">
    <w:name w:val="Body Text Indent 2 Char"/>
    <w:link w:val="BodyTextIndent2"/>
    <w:rsid w:val="009F64B7"/>
    <w:rPr>
      <w:rFonts w:ascii="Arial" w:hAnsi="Arial" w:cs="Arial"/>
      <w:sz w:val="22"/>
      <w:szCs w:val="22"/>
    </w:rPr>
  </w:style>
  <w:style w:type="character" w:styleId="CommentReference">
    <w:name w:val="annotation reference"/>
    <w:semiHidden/>
    <w:rsid w:val="009F64B7"/>
    <w:rPr>
      <w:rFonts w:cs="Times New Roman"/>
      <w:sz w:val="16"/>
      <w:szCs w:val="16"/>
    </w:rPr>
  </w:style>
  <w:style w:type="paragraph" w:styleId="List">
    <w:name w:val="List"/>
    <w:basedOn w:val="Normal"/>
    <w:rsid w:val="009F64B7"/>
    <w:pPr>
      <w:numPr>
        <w:numId w:val="7"/>
      </w:numPr>
      <w:spacing w:after="0" w:line="360" w:lineRule="auto"/>
    </w:pPr>
    <w:rPr>
      <w:rFonts w:ascii="Arial" w:hAnsi="Arial" w:cs="Arial"/>
    </w:rPr>
  </w:style>
  <w:style w:type="paragraph" w:styleId="CommentText">
    <w:name w:val="annotation text"/>
    <w:basedOn w:val="Normal"/>
    <w:link w:val="CommentTextChar"/>
    <w:semiHidden/>
    <w:rsid w:val="009F64B7"/>
    <w:pPr>
      <w:tabs>
        <w:tab w:val="left" w:pos="1134"/>
      </w:tabs>
      <w:spacing w:after="0" w:line="360" w:lineRule="auto"/>
      <w:ind w:left="432"/>
    </w:pPr>
    <w:rPr>
      <w:rFonts w:ascii="Arial" w:hAnsi="Arial"/>
      <w:sz w:val="20"/>
      <w:szCs w:val="20"/>
    </w:rPr>
  </w:style>
  <w:style w:type="character" w:customStyle="1" w:styleId="CommentTextChar">
    <w:name w:val="Comment Text Char"/>
    <w:link w:val="CommentText"/>
    <w:semiHidden/>
    <w:rsid w:val="009F64B7"/>
    <w:rPr>
      <w:rFonts w:ascii="Arial" w:hAnsi="Arial" w:cs="Arial"/>
    </w:rPr>
  </w:style>
  <w:style w:type="character" w:styleId="FootnoteReference">
    <w:name w:val="footnote reference"/>
    <w:semiHidden/>
    <w:rsid w:val="009F64B7"/>
    <w:rPr>
      <w:rFonts w:cs="Times New Roman"/>
      <w:vertAlign w:val="superscript"/>
    </w:rPr>
  </w:style>
  <w:style w:type="paragraph" w:styleId="FootnoteText">
    <w:name w:val="footnote text"/>
    <w:basedOn w:val="Normal"/>
    <w:link w:val="FootnoteTextChar"/>
    <w:semiHidden/>
    <w:rsid w:val="009F64B7"/>
    <w:pPr>
      <w:tabs>
        <w:tab w:val="left" w:pos="1134"/>
      </w:tabs>
      <w:spacing w:after="0" w:line="280" w:lineRule="atLeast"/>
      <w:ind w:left="432"/>
    </w:pPr>
    <w:rPr>
      <w:rFonts w:ascii="Arial" w:hAnsi="Arial"/>
      <w:sz w:val="20"/>
      <w:szCs w:val="20"/>
    </w:rPr>
  </w:style>
  <w:style w:type="character" w:customStyle="1" w:styleId="FootnoteTextChar">
    <w:name w:val="Footnote Text Char"/>
    <w:link w:val="FootnoteText"/>
    <w:semiHidden/>
    <w:rsid w:val="009F64B7"/>
    <w:rPr>
      <w:rFonts w:ascii="Arial" w:hAnsi="Arial" w:cs="Arial"/>
    </w:rPr>
  </w:style>
  <w:style w:type="paragraph" w:styleId="DocumentMap">
    <w:name w:val="Document Map"/>
    <w:basedOn w:val="Normal"/>
    <w:link w:val="DocumentMapChar"/>
    <w:semiHidden/>
    <w:rsid w:val="009F64B7"/>
    <w:pPr>
      <w:shd w:val="clear" w:color="auto" w:fill="000080"/>
      <w:tabs>
        <w:tab w:val="left" w:pos="1134"/>
      </w:tabs>
      <w:spacing w:after="0" w:line="280" w:lineRule="atLeast"/>
      <w:ind w:left="432"/>
    </w:pPr>
    <w:rPr>
      <w:rFonts w:ascii="Tahoma" w:hAnsi="Tahoma"/>
    </w:rPr>
  </w:style>
  <w:style w:type="character" w:customStyle="1" w:styleId="DocumentMapChar">
    <w:name w:val="Document Map Char"/>
    <w:link w:val="DocumentMap"/>
    <w:semiHidden/>
    <w:rsid w:val="009F64B7"/>
    <w:rPr>
      <w:rFonts w:ascii="Tahoma" w:hAnsi="Tahoma" w:cs="Tahoma"/>
      <w:sz w:val="22"/>
      <w:szCs w:val="22"/>
      <w:shd w:val="clear" w:color="auto" w:fill="000080"/>
    </w:rPr>
  </w:style>
  <w:style w:type="paragraph" w:styleId="BlockText">
    <w:name w:val="Block Text"/>
    <w:basedOn w:val="Normal"/>
    <w:rsid w:val="009F64B7"/>
    <w:pPr>
      <w:spacing w:after="0" w:line="240" w:lineRule="auto"/>
      <w:ind w:left="720" w:right="-187"/>
      <w:jc w:val="both"/>
    </w:pPr>
    <w:rPr>
      <w:rFonts w:ascii="Arial" w:hAnsi="Arial"/>
      <w:sz w:val="28"/>
      <w:szCs w:val="28"/>
    </w:rPr>
  </w:style>
  <w:style w:type="paragraph" w:customStyle="1" w:styleId="Level2">
    <w:name w:val="Level 2"/>
    <w:basedOn w:val="Normal"/>
    <w:rsid w:val="009F64B7"/>
    <w:pPr>
      <w:tabs>
        <w:tab w:val="left" w:pos="2304"/>
      </w:tabs>
      <w:spacing w:after="288" w:line="240" w:lineRule="auto"/>
      <w:ind w:left="432"/>
      <w:jc w:val="both"/>
    </w:pPr>
    <w:rPr>
      <w:rFonts w:ascii="Arial" w:hAnsi="Arial"/>
      <w:sz w:val="24"/>
      <w:szCs w:val="24"/>
      <w:lang w:val="en-GB"/>
    </w:rPr>
  </w:style>
  <w:style w:type="paragraph" w:customStyle="1" w:styleId="Level11">
    <w:name w:val="Level 1.1"/>
    <w:basedOn w:val="Normal"/>
    <w:rsid w:val="009F64B7"/>
    <w:pPr>
      <w:keepLines/>
      <w:tabs>
        <w:tab w:val="left" w:pos="1440"/>
        <w:tab w:val="left" w:pos="2304"/>
      </w:tabs>
      <w:spacing w:after="288" w:line="240" w:lineRule="auto"/>
      <w:ind w:left="432"/>
      <w:jc w:val="both"/>
    </w:pPr>
    <w:rPr>
      <w:rFonts w:ascii="Arial" w:hAnsi="Arial"/>
      <w:kern w:val="28"/>
      <w:sz w:val="24"/>
      <w:szCs w:val="24"/>
      <w:lang w:val="en-GB"/>
    </w:rPr>
  </w:style>
  <w:style w:type="paragraph" w:customStyle="1" w:styleId="xl51">
    <w:name w:val="xl51"/>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b/>
      <w:bCs/>
      <w:sz w:val="24"/>
      <w:szCs w:val="24"/>
    </w:rPr>
  </w:style>
  <w:style w:type="paragraph" w:customStyle="1" w:styleId="xl52">
    <w:name w:val="xl52"/>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b/>
      <w:bCs/>
      <w:sz w:val="18"/>
      <w:szCs w:val="18"/>
    </w:rPr>
  </w:style>
  <w:style w:type="paragraph" w:customStyle="1" w:styleId="xl53">
    <w:name w:val="xl53"/>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sz w:val="18"/>
      <w:szCs w:val="18"/>
    </w:rPr>
  </w:style>
  <w:style w:type="paragraph" w:customStyle="1" w:styleId="xl54">
    <w:name w:val="xl54"/>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sz w:val="18"/>
      <w:szCs w:val="18"/>
    </w:rPr>
  </w:style>
  <w:style w:type="paragraph" w:customStyle="1" w:styleId="xl55">
    <w:name w:val="xl55"/>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sz w:val="18"/>
      <w:szCs w:val="18"/>
    </w:rPr>
  </w:style>
  <w:style w:type="paragraph" w:customStyle="1" w:styleId="xl56">
    <w:name w:val="xl56"/>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jc w:val="right"/>
    </w:pPr>
    <w:rPr>
      <w:rFonts w:ascii="Arial" w:hAnsi="Arial" w:cs="Arial"/>
      <w:sz w:val="18"/>
      <w:szCs w:val="18"/>
    </w:rPr>
  </w:style>
  <w:style w:type="paragraph" w:customStyle="1" w:styleId="xl57">
    <w:name w:val="xl57"/>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sz w:val="18"/>
      <w:szCs w:val="18"/>
    </w:rPr>
  </w:style>
  <w:style w:type="paragraph" w:customStyle="1" w:styleId="xl58">
    <w:name w:val="xl58"/>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sz w:val="18"/>
      <w:szCs w:val="18"/>
    </w:rPr>
  </w:style>
  <w:style w:type="paragraph" w:customStyle="1" w:styleId="xl59">
    <w:name w:val="xl59"/>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sz w:val="18"/>
      <w:szCs w:val="18"/>
    </w:rPr>
  </w:style>
  <w:style w:type="paragraph" w:customStyle="1" w:styleId="xl60">
    <w:name w:val="xl60"/>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Unicode MS" w:hAnsi="Arial Unicode MS" w:cs="Arial Unicode MS"/>
      <w:sz w:val="24"/>
      <w:szCs w:val="24"/>
    </w:rPr>
  </w:style>
  <w:style w:type="paragraph" w:customStyle="1" w:styleId="xl61">
    <w:name w:val="xl61"/>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sz w:val="18"/>
      <w:szCs w:val="18"/>
    </w:rPr>
  </w:style>
  <w:style w:type="paragraph" w:customStyle="1" w:styleId="xl62">
    <w:name w:val="xl62"/>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b/>
      <w:bCs/>
      <w:sz w:val="18"/>
      <w:szCs w:val="18"/>
    </w:rPr>
  </w:style>
  <w:style w:type="paragraph" w:customStyle="1" w:styleId="xl63">
    <w:name w:val="xl63"/>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b/>
      <w:bCs/>
      <w:sz w:val="18"/>
      <w:szCs w:val="18"/>
    </w:rPr>
  </w:style>
  <w:style w:type="paragraph" w:customStyle="1" w:styleId="xl64">
    <w:name w:val="xl64"/>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b/>
      <w:bCs/>
      <w:sz w:val="18"/>
      <w:szCs w:val="18"/>
    </w:rPr>
  </w:style>
  <w:style w:type="paragraph" w:customStyle="1" w:styleId="font5">
    <w:name w:val="font5"/>
    <w:basedOn w:val="Normal"/>
    <w:rsid w:val="009F64B7"/>
    <w:pPr>
      <w:spacing w:before="100" w:beforeAutospacing="1" w:after="100" w:afterAutospacing="1" w:line="240" w:lineRule="auto"/>
      <w:ind w:left="432"/>
    </w:pPr>
    <w:rPr>
      <w:rFonts w:ascii="Arial" w:hAnsi="Arial" w:cs="Arial"/>
      <w:b/>
      <w:bCs/>
      <w:sz w:val="20"/>
      <w:szCs w:val="20"/>
    </w:rPr>
  </w:style>
  <w:style w:type="paragraph" w:customStyle="1" w:styleId="xl49">
    <w:name w:val="xl49"/>
    <w:basedOn w:val="Normal"/>
    <w:rsid w:val="009F64B7"/>
    <w:pPr>
      <w:spacing w:before="100" w:beforeAutospacing="1" w:after="100" w:afterAutospacing="1" w:line="240" w:lineRule="auto"/>
      <w:ind w:left="432"/>
      <w:textAlignment w:val="center"/>
    </w:pPr>
    <w:rPr>
      <w:rFonts w:ascii="Arial" w:hAnsi="Arial"/>
      <w:sz w:val="24"/>
      <w:szCs w:val="24"/>
    </w:rPr>
  </w:style>
  <w:style w:type="paragraph" w:customStyle="1" w:styleId="xl50">
    <w:name w:val="xl50"/>
    <w:basedOn w:val="Normal"/>
    <w:rsid w:val="009F64B7"/>
    <w:pPr>
      <w:spacing w:before="100" w:beforeAutospacing="1" w:after="100" w:afterAutospacing="1" w:line="240" w:lineRule="auto"/>
      <w:ind w:left="432"/>
      <w:jc w:val="center"/>
      <w:textAlignment w:val="center"/>
    </w:pPr>
    <w:rPr>
      <w:rFonts w:ascii="Arial" w:hAnsi="Arial" w:cs="Arial"/>
      <w:b/>
      <w:bCs/>
      <w:sz w:val="24"/>
      <w:szCs w:val="24"/>
    </w:rPr>
  </w:style>
  <w:style w:type="paragraph" w:customStyle="1" w:styleId="xl65">
    <w:name w:val="xl65"/>
    <w:basedOn w:val="Normal"/>
    <w:rsid w:val="009F64B7"/>
    <w:pPr>
      <w:pBdr>
        <w:left w:val="single" w:sz="4" w:space="0" w:color="auto"/>
        <w:right w:val="single" w:sz="4" w:space="0" w:color="auto"/>
      </w:pBdr>
      <w:spacing w:before="100" w:beforeAutospacing="1" w:after="100" w:afterAutospacing="1" w:line="240" w:lineRule="auto"/>
      <w:ind w:left="432"/>
    </w:pPr>
    <w:rPr>
      <w:rFonts w:ascii="Arial" w:hAnsi="Arial"/>
      <w:sz w:val="24"/>
      <w:szCs w:val="24"/>
    </w:rPr>
  </w:style>
  <w:style w:type="paragraph" w:customStyle="1" w:styleId="xl66">
    <w:name w:val="xl66"/>
    <w:basedOn w:val="Normal"/>
    <w:rsid w:val="009F64B7"/>
    <w:pPr>
      <w:spacing w:before="100" w:beforeAutospacing="1" w:after="100" w:afterAutospacing="1" w:line="240" w:lineRule="auto"/>
      <w:ind w:left="432" w:firstLineChars="100" w:firstLine="100"/>
    </w:pPr>
    <w:rPr>
      <w:rFonts w:ascii="Arial" w:hAnsi="Arial" w:cs="Arial"/>
      <w:sz w:val="24"/>
      <w:szCs w:val="24"/>
    </w:rPr>
  </w:style>
  <w:style w:type="paragraph" w:customStyle="1" w:styleId="xl68">
    <w:name w:val="xl68"/>
    <w:basedOn w:val="Normal"/>
    <w:rsid w:val="009F64B7"/>
    <w:pPr>
      <w:pBdr>
        <w:left w:val="single" w:sz="4" w:space="0" w:color="auto"/>
        <w:right w:val="single" w:sz="4" w:space="0" w:color="auto"/>
      </w:pBdr>
      <w:spacing w:before="100" w:beforeAutospacing="1" w:after="100" w:afterAutospacing="1" w:line="240" w:lineRule="auto"/>
      <w:ind w:left="432"/>
      <w:jc w:val="right"/>
    </w:pPr>
    <w:rPr>
      <w:rFonts w:ascii="Arial" w:hAnsi="Arial" w:cs="Arial"/>
      <w:sz w:val="24"/>
      <w:szCs w:val="24"/>
    </w:rPr>
  </w:style>
  <w:style w:type="paragraph" w:customStyle="1" w:styleId="xl69">
    <w:name w:val="xl69"/>
    <w:basedOn w:val="Normal"/>
    <w:rsid w:val="009F64B7"/>
    <w:pPr>
      <w:spacing w:before="100" w:beforeAutospacing="1" w:after="100" w:afterAutospacing="1" w:line="240" w:lineRule="auto"/>
      <w:ind w:left="432" w:firstLineChars="100" w:firstLine="100"/>
    </w:pPr>
    <w:rPr>
      <w:rFonts w:ascii="Arial" w:hAnsi="Arial" w:cs="Arial"/>
      <w:sz w:val="24"/>
      <w:szCs w:val="24"/>
    </w:rPr>
  </w:style>
  <w:style w:type="paragraph" w:customStyle="1" w:styleId="xl70">
    <w:name w:val="xl70"/>
    <w:basedOn w:val="Normal"/>
    <w:rsid w:val="009F64B7"/>
    <w:pPr>
      <w:pBdr>
        <w:left w:val="single" w:sz="4" w:space="0" w:color="auto"/>
        <w:right w:val="single" w:sz="4" w:space="0" w:color="auto"/>
      </w:pBdr>
      <w:spacing w:before="100" w:beforeAutospacing="1" w:after="100" w:afterAutospacing="1" w:line="240" w:lineRule="auto"/>
      <w:ind w:left="432"/>
    </w:pPr>
    <w:rPr>
      <w:rFonts w:ascii="Arial" w:hAnsi="Arial" w:cs="Arial"/>
      <w:sz w:val="24"/>
      <w:szCs w:val="24"/>
    </w:rPr>
  </w:style>
  <w:style w:type="paragraph" w:customStyle="1" w:styleId="xl71">
    <w:name w:val="xl71"/>
    <w:basedOn w:val="Normal"/>
    <w:rsid w:val="009F64B7"/>
    <w:pPr>
      <w:pBdr>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sz w:val="24"/>
      <w:szCs w:val="24"/>
    </w:rPr>
  </w:style>
  <w:style w:type="paragraph" w:customStyle="1" w:styleId="xl72">
    <w:name w:val="xl72"/>
    <w:basedOn w:val="Normal"/>
    <w:rsid w:val="009F64B7"/>
    <w:pPr>
      <w:pBdr>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sz w:val="24"/>
      <w:szCs w:val="24"/>
    </w:rPr>
  </w:style>
  <w:style w:type="paragraph" w:customStyle="1" w:styleId="xl73">
    <w:name w:val="xl73"/>
    <w:basedOn w:val="Normal"/>
    <w:rsid w:val="009F64B7"/>
    <w:pPr>
      <w:spacing w:before="100" w:beforeAutospacing="1" w:after="100" w:afterAutospacing="1" w:line="240" w:lineRule="auto"/>
      <w:ind w:left="432" w:firstLineChars="300" w:firstLine="300"/>
    </w:pPr>
    <w:rPr>
      <w:rFonts w:ascii="Arial" w:hAnsi="Arial" w:cs="Arial"/>
      <w:b/>
      <w:bCs/>
      <w:sz w:val="24"/>
      <w:szCs w:val="24"/>
    </w:rPr>
  </w:style>
  <w:style w:type="paragraph" w:customStyle="1" w:styleId="xl74">
    <w:name w:val="xl74"/>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432"/>
    </w:pPr>
    <w:rPr>
      <w:rFonts w:ascii="Arial" w:hAnsi="Arial" w:cs="Arial"/>
      <w:b/>
      <w:bCs/>
      <w:sz w:val="24"/>
      <w:szCs w:val="24"/>
    </w:rPr>
  </w:style>
  <w:style w:type="paragraph" w:customStyle="1" w:styleId="xl75">
    <w:name w:val="xl75"/>
    <w:basedOn w:val="Normal"/>
    <w:rsid w:val="009F64B7"/>
    <w:pPr>
      <w:pBdr>
        <w:left w:val="single" w:sz="4" w:space="0" w:color="auto"/>
        <w:right w:val="single" w:sz="4" w:space="0" w:color="auto"/>
      </w:pBdr>
      <w:spacing w:before="100" w:beforeAutospacing="1" w:after="100" w:afterAutospacing="1" w:line="240" w:lineRule="auto"/>
      <w:ind w:left="432"/>
      <w:textAlignment w:val="center"/>
    </w:pPr>
    <w:rPr>
      <w:rFonts w:ascii="Arial" w:hAnsi="Arial" w:cs="Arial"/>
      <w:sz w:val="24"/>
      <w:szCs w:val="24"/>
    </w:rPr>
  </w:style>
  <w:style w:type="paragraph" w:customStyle="1" w:styleId="xl76">
    <w:name w:val="xl76"/>
    <w:basedOn w:val="Normal"/>
    <w:rsid w:val="009F64B7"/>
    <w:pPr>
      <w:pBdr>
        <w:right w:val="single" w:sz="4" w:space="0" w:color="auto"/>
      </w:pBdr>
      <w:spacing w:before="100" w:beforeAutospacing="1" w:after="100" w:afterAutospacing="1" w:line="240" w:lineRule="auto"/>
      <w:ind w:left="432" w:firstLineChars="100" w:firstLine="100"/>
      <w:textAlignment w:val="center"/>
    </w:pPr>
    <w:rPr>
      <w:rFonts w:ascii="Arial" w:hAnsi="Arial" w:cs="Arial"/>
      <w:sz w:val="24"/>
      <w:szCs w:val="24"/>
    </w:rPr>
  </w:style>
  <w:style w:type="paragraph" w:customStyle="1" w:styleId="xl77">
    <w:name w:val="xl77"/>
    <w:basedOn w:val="Normal"/>
    <w:rsid w:val="009F64B7"/>
    <w:pPr>
      <w:spacing w:before="100" w:beforeAutospacing="1" w:after="100" w:afterAutospacing="1" w:line="240" w:lineRule="auto"/>
      <w:ind w:left="432"/>
    </w:pPr>
    <w:rPr>
      <w:rFonts w:ascii="Arial" w:hAnsi="Arial" w:cs="Arial"/>
      <w:sz w:val="24"/>
      <w:szCs w:val="24"/>
    </w:rPr>
  </w:style>
  <w:style w:type="paragraph" w:customStyle="1" w:styleId="xl78">
    <w:name w:val="xl78"/>
    <w:basedOn w:val="Normal"/>
    <w:rsid w:val="009F64B7"/>
    <w:pPr>
      <w:spacing w:before="100" w:beforeAutospacing="1" w:after="100" w:afterAutospacing="1" w:line="240" w:lineRule="auto"/>
      <w:ind w:left="432" w:firstLineChars="200" w:firstLine="200"/>
      <w:textAlignment w:val="center"/>
    </w:pPr>
    <w:rPr>
      <w:rFonts w:ascii="Arial" w:hAnsi="Arial" w:cs="Arial"/>
      <w:sz w:val="24"/>
      <w:szCs w:val="24"/>
    </w:rPr>
  </w:style>
  <w:style w:type="paragraph" w:customStyle="1" w:styleId="xl79">
    <w:name w:val="xl79"/>
    <w:basedOn w:val="Normal"/>
    <w:rsid w:val="009F64B7"/>
    <w:pPr>
      <w:pBdr>
        <w:top w:val="single" w:sz="4" w:space="0" w:color="auto"/>
        <w:left w:val="single" w:sz="4" w:space="0" w:color="auto"/>
        <w:right w:val="single" w:sz="4" w:space="0" w:color="auto"/>
      </w:pBdr>
      <w:spacing w:before="100" w:beforeAutospacing="1" w:after="100" w:afterAutospacing="1" w:line="240" w:lineRule="auto"/>
      <w:ind w:left="432"/>
      <w:textAlignment w:val="center"/>
    </w:pPr>
    <w:rPr>
      <w:rFonts w:ascii="Arial" w:hAnsi="Arial" w:cs="Arial"/>
      <w:b/>
      <w:bCs/>
      <w:sz w:val="24"/>
      <w:szCs w:val="24"/>
    </w:rPr>
  </w:style>
  <w:style w:type="paragraph" w:customStyle="1" w:styleId="xl80">
    <w:name w:val="xl80"/>
    <w:basedOn w:val="Normal"/>
    <w:rsid w:val="009F64B7"/>
    <w:pPr>
      <w:pBdr>
        <w:top w:val="single" w:sz="4" w:space="0" w:color="auto"/>
      </w:pBdr>
      <w:spacing w:before="100" w:beforeAutospacing="1" w:after="100" w:afterAutospacing="1" w:line="240" w:lineRule="auto"/>
      <w:ind w:left="432"/>
      <w:textAlignment w:val="center"/>
    </w:pPr>
    <w:rPr>
      <w:rFonts w:ascii="Arial" w:hAnsi="Arial" w:cs="Arial"/>
      <w:b/>
      <w:bCs/>
      <w:sz w:val="24"/>
      <w:szCs w:val="24"/>
    </w:rPr>
  </w:style>
  <w:style w:type="paragraph" w:customStyle="1" w:styleId="xl81">
    <w:name w:val="xl81"/>
    <w:basedOn w:val="Normal"/>
    <w:rsid w:val="009F64B7"/>
    <w:pPr>
      <w:spacing w:before="100" w:beforeAutospacing="1" w:after="100" w:afterAutospacing="1" w:line="240" w:lineRule="auto"/>
      <w:ind w:left="432"/>
      <w:textAlignment w:val="top"/>
    </w:pPr>
    <w:rPr>
      <w:rFonts w:ascii="Arial" w:hAnsi="Arial" w:cs="Arial"/>
      <w:b/>
      <w:bCs/>
      <w:sz w:val="24"/>
      <w:szCs w:val="24"/>
    </w:rPr>
  </w:style>
  <w:style w:type="paragraph" w:customStyle="1" w:styleId="xl82">
    <w:name w:val="xl82"/>
    <w:basedOn w:val="Normal"/>
    <w:rsid w:val="009F64B7"/>
    <w:pPr>
      <w:spacing w:before="100" w:beforeAutospacing="1" w:after="100" w:afterAutospacing="1" w:line="240" w:lineRule="auto"/>
      <w:ind w:left="432"/>
    </w:pPr>
    <w:rPr>
      <w:rFonts w:ascii="Arial" w:hAnsi="Arial"/>
      <w:sz w:val="24"/>
      <w:szCs w:val="24"/>
    </w:rPr>
  </w:style>
  <w:style w:type="paragraph" w:customStyle="1" w:styleId="xl83">
    <w:name w:val="xl83"/>
    <w:basedOn w:val="Normal"/>
    <w:rsid w:val="009F64B7"/>
    <w:pPr>
      <w:spacing w:before="100" w:beforeAutospacing="1" w:after="100" w:afterAutospacing="1" w:line="240" w:lineRule="auto"/>
      <w:ind w:left="432" w:firstLineChars="200" w:firstLine="200"/>
      <w:textAlignment w:val="center"/>
    </w:pPr>
    <w:rPr>
      <w:rFonts w:ascii="Arial" w:hAnsi="Arial" w:cs="Arial"/>
      <w:b/>
      <w:bCs/>
      <w:sz w:val="24"/>
      <w:szCs w:val="24"/>
    </w:rPr>
  </w:style>
  <w:style w:type="paragraph" w:customStyle="1" w:styleId="xl84">
    <w:name w:val="xl84"/>
    <w:basedOn w:val="Normal"/>
    <w:rsid w:val="009F64B7"/>
    <w:pPr>
      <w:pBdr>
        <w:left w:val="single" w:sz="4" w:space="0" w:color="auto"/>
        <w:right w:val="single" w:sz="4" w:space="0" w:color="auto"/>
      </w:pBdr>
      <w:spacing w:before="100" w:beforeAutospacing="1" w:after="100" w:afterAutospacing="1" w:line="240" w:lineRule="auto"/>
      <w:ind w:left="432"/>
      <w:textAlignment w:val="center"/>
    </w:pPr>
    <w:rPr>
      <w:rFonts w:ascii="Arial" w:hAnsi="Arial" w:cs="Arial"/>
      <w:b/>
      <w:bCs/>
      <w:sz w:val="24"/>
      <w:szCs w:val="24"/>
    </w:rPr>
  </w:style>
  <w:style w:type="paragraph" w:customStyle="1" w:styleId="xl85">
    <w:name w:val="xl85"/>
    <w:basedOn w:val="Normal"/>
    <w:rsid w:val="009F64B7"/>
    <w:pPr>
      <w:pBdr>
        <w:left w:val="single" w:sz="4" w:space="0" w:color="auto"/>
        <w:bottom w:val="single" w:sz="4" w:space="0" w:color="auto"/>
        <w:right w:val="single" w:sz="4" w:space="0" w:color="auto"/>
      </w:pBdr>
      <w:spacing w:before="100" w:beforeAutospacing="1" w:after="100" w:afterAutospacing="1" w:line="240" w:lineRule="auto"/>
      <w:ind w:left="432"/>
      <w:textAlignment w:val="center"/>
    </w:pPr>
    <w:rPr>
      <w:rFonts w:ascii="Arial" w:hAnsi="Arial"/>
      <w:sz w:val="24"/>
      <w:szCs w:val="24"/>
    </w:rPr>
  </w:style>
  <w:style w:type="paragraph" w:customStyle="1" w:styleId="xl86">
    <w:name w:val="xl86"/>
    <w:basedOn w:val="Normal"/>
    <w:rsid w:val="009F64B7"/>
    <w:pPr>
      <w:pBdr>
        <w:bottom w:val="single" w:sz="4" w:space="0" w:color="auto"/>
      </w:pBdr>
      <w:spacing w:before="100" w:beforeAutospacing="1" w:after="100" w:afterAutospacing="1" w:line="240" w:lineRule="auto"/>
      <w:ind w:left="432"/>
      <w:textAlignment w:val="center"/>
    </w:pPr>
    <w:rPr>
      <w:rFonts w:ascii="Arial" w:hAnsi="Arial"/>
      <w:sz w:val="24"/>
      <w:szCs w:val="24"/>
    </w:rPr>
  </w:style>
  <w:style w:type="paragraph" w:customStyle="1" w:styleId="xl87">
    <w:name w:val="xl87"/>
    <w:basedOn w:val="Normal"/>
    <w:rsid w:val="009F64B7"/>
    <w:pPr>
      <w:pBdr>
        <w:left w:val="single" w:sz="4" w:space="0" w:color="auto"/>
        <w:bottom w:val="single" w:sz="4" w:space="0" w:color="auto"/>
        <w:right w:val="single" w:sz="4" w:space="0" w:color="auto"/>
      </w:pBdr>
      <w:spacing w:before="100" w:beforeAutospacing="1" w:after="100" w:afterAutospacing="1" w:line="240" w:lineRule="auto"/>
      <w:ind w:left="432"/>
      <w:textAlignment w:val="center"/>
    </w:pPr>
    <w:rPr>
      <w:rFonts w:ascii="Arial" w:hAnsi="Arial" w:cs="Arial"/>
      <w:b/>
      <w:bCs/>
      <w:sz w:val="24"/>
      <w:szCs w:val="24"/>
    </w:rPr>
  </w:style>
  <w:style w:type="paragraph" w:customStyle="1" w:styleId="xl88">
    <w:name w:val="xl88"/>
    <w:basedOn w:val="Normal"/>
    <w:rsid w:val="009F64B7"/>
    <w:pPr>
      <w:pBdr>
        <w:top w:val="single" w:sz="4" w:space="0" w:color="auto"/>
        <w:bottom w:val="single" w:sz="4" w:space="0" w:color="auto"/>
        <w:right w:val="single" w:sz="4" w:space="0" w:color="auto"/>
      </w:pBdr>
      <w:spacing w:before="100" w:beforeAutospacing="1" w:after="100" w:afterAutospacing="1" w:line="240" w:lineRule="auto"/>
      <w:ind w:left="432"/>
      <w:textAlignment w:val="top"/>
    </w:pPr>
    <w:rPr>
      <w:rFonts w:ascii="Arial" w:hAnsi="Arial" w:cs="Arial"/>
      <w:b/>
      <w:bCs/>
      <w:sz w:val="24"/>
      <w:szCs w:val="24"/>
    </w:rPr>
  </w:style>
  <w:style w:type="paragraph" w:customStyle="1" w:styleId="xl89">
    <w:name w:val="xl89"/>
    <w:basedOn w:val="Normal"/>
    <w:rsid w:val="009F64B7"/>
    <w:pPr>
      <w:pBdr>
        <w:top w:val="single" w:sz="4" w:space="0" w:color="auto"/>
        <w:left w:val="single" w:sz="4" w:space="0" w:color="auto"/>
        <w:right w:val="single" w:sz="4" w:space="0" w:color="auto"/>
      </w:pBdr>
      <w:spacing w:before="100" w:beforeAutospacing="1" w:after="100" w:afterAutospacing="1" w:line="240" w:lineRule="auto"/>
      <w:ind w:left="432"/>
      <w:jc w:val="center"/>
      <w:textAlignment w:val="center"/>
    </w:pPr>
    <w:rPr>
      <w:rFonts w:ascii="Arial" w:hAnsi="Arial" w:cs="Arial"/>
      <w:b/>
      <w:bCs/>
      <w:sz w:val="24"/>
      <w:szCs w:val="24"/>
    </w:rPr>
  </w:style>
  <w:style w:type="paragraph" w:customStyle="1" w:styleId="xl90">
    <w:name w:val="xl90"/>
    <w:basedOn w:val="Normal"/>
    <w:rsid w:val="009F64B7"/>
    <w:pPr>
      <w:pBdr>
        <w:left w:val="single" w:sz="4" w:space="0" w:color="auto"/>
        <w:bottom w:val="single" w:sz="4" w:space="0" w:color="auto"/>
        <w:right w:val="single" w:sz="4" w:space="0" w:color="auto"/>
      </w:pBdr>
      <w:spacing w:before="100" w:beforeAutospacing="1" w:after="100" w:afterAutospacing="1" w:line="240" w:lineRule="auto"/>
      <w:ind w:left="432"/>
      <w:jc w:val="center"/>
      <w:textAlignment w:val="center"/>
    </w:pPr>
    <w:rPr>
      <w:rFonts w:ascii="Arial" w:hAnsi="Arial" w:cs="Arial"/>
      <w:b/>
      <w:bCs/>
      <w:sz w:val="24"/>
      <w:szCs w:val="24"/>
    </w:rPr>
  </w:style>
  <w:style w:type="paragraph" w:customStyle="1" w:styleId="xl91">
    <w:name w:val="xl91"/>
    <w:basedOn w:val="Normal"/>
    <w:rsid w:val="009F64B7"/>
    <w:pPr>
      <w:pBdr>
        <w:left w:val="single" w:sz="4" w:space="0" w:color="auto"/>
        <w:bottom w:val="single" w:sz="4" w:space="0" w:color="auto"/>
        <w:right w:val="single" w:sz="4" w:space="0" w:color="auto"/>
      </w:pBdr>
      <w:spacing w:before="100" w:beforeAutospacing="1" w:after="100" w:afterAutospacing="1" w:line="240" w:lineRule="auto"/>
      <w:ind w:left="432"/>
      <w:jc w:val="center"/>
      <w:textAlignment w:val="center"/>
    </w:pPr>
    <w:rPr>
      <w:rFonts w:ascii="Arial" w:hAnsi="Arial" w:cs="Arial"/>
      <w:b/>
      <w:bCs/>
      <w:sz w:val="24"/>
      <w:szCs w:val="24"/>
    </w:rPr>
  </w:style>
  <w:style w:type="paragraph" w:customStyle="1" w:styleId="xl92">
    <w:name w:val="xl92"/>
    <w:basedOn w:val="Normal"/>
    <w:rsid w:val="009F64B7"/>
    <w:pPr>
      <w:spacing w:before="100" w:beforeAutospacing="1" w:after="100" w:afterAutospacing="1" w:line="240" w:lineRule="auto"/>
      <w:ind w:left="432"/>
      <w:jc w:val="center"/>
      <w:textAlignment w:val="center"/>
    </w:pPr>
    <w:rPr>
      <w:rFonts w:ascii="Book Antiqua" w:hAnsi="Book Antiqua" w:cs="Book Antiqua"/>
      <w:b/>
      <w:bCs/>
      <w:sz w:val="26"/>
      <w:szCs w:val="26"/>
    </w:rPr>
  </w:style>
  <w:style w:type="paragraph" w:customStyle="1" w:styleId="xl93">
    <w:name w:val="xl93"/>
    <w:basedOn w:val="Normal"/>
    <w:rsid w:val="009F64B7"/>
    <w:pPr>
      <w:pBdr>
        <w:left w:val="single" w:sz="4" w:space="0" w:color="auto"/>
        <w:bottom w:val="single" w:sz="4" w:space="0" w:color="auto"/>
        <w:right w:val="single" w:sz="4" w:space="0" w:color="auto"/>
      </w:pBdr>
      <w:spacing w:before="100" w:beforeAutospacing="1" w:after="100" w:afterAutospacing="1" w:line="240" w:lineRule="auto"/>
      <w:ind w:left="432"/>
      <w:jc w:val="center"/>
      <w:textAlignment w:val="center"/>
    </w:pPr>
    <w:rPr>
      <w:rFonts w:ascii="Arial" w:hAnsi="Arial" w:cs="Arial"/>
      <w:b/>
      <w:bCs/>
      <w:sz w:val="24"/>
      <w:szCs w:val="24"/>
    </w:rPr>
  </w:style>
  <w:style w:type="paragraph" w:customStyle="1" w:styleId="xl94">
    <w:name w:val="xl94"/>
    <w:basedOn w:val="Normal"/>
    <w:rsid w:val="009F64B7"/>
    <w:pPr>
      <w:pBdr>
        <w:top w:val="single" w:sz="4" w:space="0" w:color="auto"/>
        <w:left w:val="single" w:sz="4" w:space="0" w:color="auto"/>
      </w:pBdr>
      <w:spacing w:before="100" w:beforeAutospacing="1" w:after="100" w:afterAutospacing="1" w:line="240" w:lineRule="auto"/>
      <w:ind w:left="432"/>
      <w:jc w:val="center"/>
      <w:textAlignment w:val="center"/>
    </w:pPr>
    <w:rPr>
      <w:rFonts w:ascii="Arial" w:hAnsi="Arial" w:cs="Arial"/>
      <w:b/>
      <w:bCs/>
      <w:sz w:val="24"/>
      <w:szCs w:val="24"/>
    </w:rPr>
  </w:style>
  <w:style w:type="paragraph" w:customStyle="1" w:styleId="bullet">
    <w:name w:val="bullet"/>
    <w:basedOn w:val="Normal"/>
    <w:rsid w:val="009F64B7"/>
    <w:pPr>
      <w:numPr>
        <w:numId w:val="6"/>
      </w:numPr>
      <w:tabs>
        <w:tab w:val="left" w:pos="1134"/>
      </w:tabs>
      <w:spacing w:after="0" w:line="280" w:lineRule="atLeast"/>
    </w:pPr>
    <w:rPr>
      <w:rFonts w:ascii="Arial" w:hAnsi="Arial" w:cs="Arial"/>
    </w:rPr>
  </w:style>
  <w:style w:type="paragraph" w:customStyle="1" w:styleId="font6">
    <w:name w:val="font6"/>
    <w:basedOn w:val="Normal"/>
    <w:rsid w:val="009F64B7"/>
    <w:pPr>
      <w:spacing w:before="100" w:beforeAutospacing="1" w:after="100" w:afterAutospacing="1" w:line="240" w:lineRule="auto"/>
    </w:pPr>
    <w:rPr>
      <w:rFonts w:ascii="Tahoma" w:hAnsi="Tahoma" w:cs="Tahoma"/>
      <w:b/>
      <w:bCs/>
      <w:color w:val="000000"/>
      <w:sz w:val="16"/>
      <w:szCs w:val="16"/>
    </w:rPr>
  </w:style>
  <w:style w:type="paragraph" w:customStyle="1" w:styleId="xl25">
    <w:name w:val="xl25"/>
    <w:basedOn w:val="Normal"/>
    <w:rsid w:val="009F64B7"/>
    <w:pPr>
      <w:spacing w:before="100" w:beforeAutospacing="1" w:after="100" w:afterAutospacing="1" w:line="240" w:lineRule="auto"/>
    </w:pPr>
    <w:rPr>
      <w:rFonts w:ascii="Arial" w:hAnsi="Arial" w:cs="Arial"/>
      <w:b/>
      <w:bCs/>
      <w:sz w:val="24"/>
      <w:szCs w:val="24"/>
    </w:rPr>
  </w:style>
  <w:style w:type="paragraph" w:customStyle="1" w:styleId="xl27">
    <w:name w:val="xl27"/>
    <w:basedOn w:val="Normal"/>
    <w:rsid w:val="009F64B7"/>
    <w:pPr>
      <w:spacing w:before="100" w:beforeAutospacing="1" w:after="100" w:afterAutospacing="1" w:line="240" w:lineRule="auto"/>
    </w:pPr>
    <w:rPr>
      <w:rFonts w:ascii="Arial" w:hAnsi="Arial" w:cs="Arial"/>
      <w:b/>
      <w:bCs/>
      <w:sz w:val="24"/>
      <w:szCs w:val="24"/>
    </w:rPr>
  </w:style>
  <w:style w:type="paragraph" w:customStyle="1" w:styleId="xl29">
    <w:name w:val="xl29"/>
    <w:basedOn w:val="Normal"/>
    <w:rsid w:val="009F64B7"/>
    <w:pPr>
      <w:spacing w:before="100" w:beforeAutospacing="1" w:after="100" w:afterAutospacing="1" w:line="240" w:lineRule="auto"/>
    </w:pPr>
    <w:rPr>
      <w:rFonts w:ascii="Arial" w:hAnsi="Arial" w:cs="Arial"/>
      <w:color w:val="FF0000"/>
      <w:sz w:val="24"/>
      <w:szCs w:val="24"/>
    </w:rPr>
  </w:style>
  <w:style w:type="paragraph" w:customStyle="1" w:styleId="xl26">
    <w:name w:val="xl26"/>
    <w:basedOn w:val="Normal"/>
    <w:rsid w:val="009F64B7"/>
    <w:pPr>
      <w:spacing w:before="100" w:beforeAutospacing="1" w:after="100" w:afterAutospacing="1" w:line="240" w:lineRule="auto"/>
    </w:pPr>
    <w:rPr>
      <w:rFonts w:ascii="Arial" w:hAnsi="Arial" w:cs="Arial"/>
      <w:sz w:val="24"/>
      <w:szCs w:val="24"/>
    </w:rPr>
  </w:style>
  <w:style w:type="paragraph" w:customStyle="1" w:styleId="xl30">
    <w:name w:val="xl30"/>
    <w:basedOn w:val="Normal"/>
    <w:rsid w:val="009F64B7"/>
    <w:pPr>
      <w:shd w:val="clear" w:color="auto" w:fill="FFFF99"/>
      <w:spacing w:before="100" w:beforeAutospacing="1" w:after="100" w:afterAutospacing="1" w:line="240" w:lineRule="auto"/>
    </w:pPr>
    <w:rPr>
      <w:rFonts w:ascii="Arial" w:hAnsi="Arial" w:cs="Arial"/>
      <w:b/>
      <w:bCs/>
      <w:color w:val="FF0000"/>
      <w:sz w:val="24"/>
      <w:szCs w:val="24"/>
    </w:rPr>
  </w:style>
  <w:style w:type="paragraph" w:customStyle="1" w:styleId="xl31">
    <w:name w:val="xl31"/>
    <w:basedOn w:val="Normal"/>
    <w:rsid w:val="009F64B7"/>
    <w:pPr>
      <w:shd w:val="clear" w:color="auto" w:fill="FFFF99"/>
      <w:spacing w:before="100" w:beforeAutospacing="1" w:after="100" w:afterAutospacing="1" w:line="240" w:lineRule="auto"/>
    </w:pPr>
    <w:rPr>
      <w:rFonts w:ascii="Arial" w:hAnsi="Arial" w:cs="Arial"/>
      <w:color w:val="FF0000"/>
      <w:sz w:val="24"/>
      <w:szCs w:val="24"/>
    </w:rPr>
  </w:style>
  <w:style w:type="paragraph" w:customStyle="1" w:styleId="xl33">
    <w:name w:val="xl33"/>
    <w:basedOn w:val="Normal"/>
    <w:rsid w:val="009F64B7"/>
    <w:pPr>
      <w:shd w:val="clear" w:color="auto" w:fill="FFFF99"/>
      <w:spacing w:before="100" w:beforeAutospacing="1" w:after="100" w:afterAutospacing="1" w:line="240" w:lineRule="auto"/>
    </w:pPr>
    <w:rPr>
      <w:rFonts w:ascii="Arial" w:hAnsi="Arial" w:cs="Arial"/>
      <w:b/>
      <w:bCs/>
      <w:color w:val="FF0000"/>
      <w:sz w:val="24"/>
      <w:szCs w:val="24"/>
    </w:rPr>
  </w:style>
  <w:style w:type="paragraph" w:customStyle="1" w:styleId="xl24">
    <w:name w:val="xl24"/>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hAnsi="Arial" w:cs="Arial"/>
      <w:b/>
      <w:bCs/>
      <w:sz w:val="24"/>
      <w:szCs w:val="24"/>
    </w:rPr>
  </w:style>
  <w:style w:type="paragraph" w:customStyle="1" w:styleId="xl34">
    <w:name w:val="xl34"/>
    <w:basedOn w:val="Normal"/>
    <w:rsid w:val="009F64B7"/>
    <w:pPr>
      <w:pBdr>
        <w:top w:val="single" w:sz="4" w:space="0" w:color="auto"/>
        <w:left w:val="single" w:sz="4" w:space="0" w:color="auto"/>
        <w:bottom w:val="single" w:sz="4" w:space="0" w:color="auto"/>
      </w:pBdr>
      <w:spacing w:before="100" w:beforeAutospacing="1" w:after="100" w:afterAutospacing="1" w:line="240" w:lineRule="auto"/>
      <w:jc w:val="center"/>
    </w:pPr>
    <w:rPr>
      <w:rFonts w:ascii="Arial Unicode MS" w:hAnsi="Arial Unicode MS" w:cs="Arial Unicode MS"/>
      <w:sz w:val="24"/>
      <w:szCs w:val="24"/>
    </w:rPr>
  </w:style>
  <w:style w:type="paragraph" w:customStyle="1" w:styleId="xl35">
    <w:name w:val="xl35"/>
    <w:basedOn w:val="Normal"/>
    <w:rsid w:val="009F64B7"/>
    <w:pPr>
      <w:pBdr>
        <w:top w:val="single" w:sz="4" w:space="0" w:color="auto"/>
        <w:bottom w:val="single" w:sz="4" w:space="0" w:color="auto"/>
      </w:pBdr>
      <w:spacing w:before="100" w:beforeAutospacing="1" w:after="100" w:afterAutospacing="1" w:line="240" w:lineRule="auto"/>
      <w:jc w:val="center"/>
    </w:pPr>
    <w:rPr>
      <w:rFonts w:ascii="Arial Unicode MS" w:hAnsi="Arial Unicode MS" w:cs="Arial Unicode MS"/>
      <w:sz w:val="24"/>
      <w:szCs w:val="24"/>
    </w:rPr>
  </w:style>
  <w:style w:type="paragraph" w:customStyle="1" w:styleId="xl36">
    <w:name w:val="xl36"/>
    <w:basedOn w:val="Normal"/>
    <w:rsid w:val="009F64B7"/>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Unicode MS" w:hAnsi="Arial Unicode MS" w:cs="Arial Unicode MS"/>
      <w:sz w:val="24"/>
      <w:szCs w:val="24"/>
    </w:rPr>
  </w:style>
  <w:style w:type="paragraph" w:customStyle="1" w:styleId="xl38">
    <w:name w:val="xl38"/>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rPr>
  </w:style>
  <w:style w:type="paragraph" w:customStyle="1" w:styleId="xl95">
    <w:name w:val="xl95"/>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i/>
      <w:iCs/>
      <w:sz w:val="24"/>
      <w:szCs w:val="24"/>
    </w:rPr>
  </w:style>
  <w:style w:type="paragraph" w:customStyle="1" w:styleId="xl96">
    <w:name w:val="xl96"/>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erdana" w:hAnsi="Verdana" w:cs="Verdana"/>
      <w:sz w:val="18"/>
      <w:szCs w:val="18"/>
    </w:rPr>
  </w:style>
  <w:style w:type="paragraph" w:customStyle="1" w:styleId="xl97">
    <w:name w:val="xl97"/>
    <w:basedOn w:val="Normal"/>
    <w:rsid w:val="009F64B7"/>
    <w:pPr>
      <w:pBdr>
        <w:top w:val="single" w:sz="4" w:space="0" w:color="auto"/>
        <w:left w:val="single" w:sz="4" w:space="10" w:color="auto"/>
        <w:bottom w:val="single" w:sz="4" w:space="0" w:color="auto"/>
        <w:right w:val="single" w:sz="4" w:space="0" w:color="auto"/>
      </w:pBdr>
      <w:spacing w:before="100" w:beforeAutospacing="1" w:after="100" w:afterAutospacing="1" w:line="240" w:lineRule="auto"/>
      <w:ind w:firstLineChars="100" w:firstLine="100"/>
    </w:pPr>
    <w:rPr>
      <w:rFonts w:ascii="Verdana" w:hAnsi="Verdana" w:cs="Verdana"/>
      <w:b/>
      <w:bCs/>
      <w:color w:val="FF0000"/>
      <w:sz w:val="24"/>
      <w:szCs w:val="24"/>
    </w:rPr>
  </w:style>
  <w:style w:type="paragraph" w:customStyle="1" w:styleId="xl98">
    <w:name w:val="xl98"/>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color w:val="FF0000"/>
      <w:sz w:val="24"/>
      <w:szCs w:val="24"/>
    </w:rPr>
  </w:style>
  <w:style w:type="paragraph" w:customStyle="1" w:styleId="xl99">
    <w:name w:val="xl99"/>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hAnsi="Arial Unicode MS" w:cs="Arial Unicode MS"/>
      <w:b/>
      <w:bCs/>
      <w:color w:val="FF0000"/>
      <w:sz w:val="24"/>
      <w:szCs w:val="24"/>
    </w:rPr>
  </w:style>
  <w:style w:type="paragraph" w:customStyle="1" w:styleId="xl100">
    <w:name w:val="xl100"/>
    <w:basedOn w:val="Normal"/>
    <w:rsid w:val="009F64B7"/>
    <w:pPr>
      <w:pBdr>
        <w:top w:val="single" w:sz="4" w:space="0" w:color="auto"/>
        <w:left w:val="single" w:sz="4" w:space="0" w:color="auto"/>
        <w:bottom w:val="single" w:sz="4" w:space="0" w:color="auto"/>
      </w:pBdr>
      <w:spacing w:before="100" w:beforeAutospacing="1" w:after="100" w:afterAutospacing="1" w:line="240" w:lineRule="auto"/>
    </w:pPr>
    <w:rPr>
      <w:rFonts w:ascii="Verdana" w:hAnsi="Verdana" w:cs="Verdana"/>
      <w:b/>
      <w:bCs/>
      <w:i/>
      <w:iCs/>
      <w:sz w:val="24"/>
      <w:szCs w:val="24"/>
    </w:rPr>
  </w:style>
  <w:style w:type="paragraph" w:customStyle="1" w:styleId="font0">
    <w:name w:val="font0"/>
    <w:basedOn w:val="Normal"/>
    <w:rsid w:val="009F64B7"/>
    <w:pPr>
      <w:spacing w:before="100" w:beforeAutospacing="1" w:after="100" w:afterAutospacing="1" w:line="240" w:lineRule="auto"/>
    </w:pPr>
    <w:rPr>
      <w:rFonts w:ascii="Arial" w:hAnsi="Arial" w:cs="Arial"/>
      <w:sz w:val="20"/>
      <w:szCs w:val="20"/>
    </w:rPr>
  </w:style>
  <w:style w:type="paragraph" w:customStyle="1" w:styleId="xl101">
    <w:name w:val="xl101"/>
    <w:basedOn w:val="Normal"/>
    <w:rsid w:val="009F64B7"/>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hAnsi="Arial"/>
    </w:rPr>
  </w:style>
  <w:style w:type="paragraph" w:customStyle="1" w:styleId="xl102">
    <w:name w:val="xl102"/>
    <w:basedOn w:val="Normal"/>
    <w:rsid w:val="009F64B7"/>
    <w:pPr>
      <w:pBdr>
        <w:left w:val="single" w:sz="4" w:space="0" w:color="auto"/>
      </w:pBdr>
      <w:spacing w:before="100" w:beforeAutospacing="1" w:after="100" w:afterAutospacing="1" w:line="240" w:lineRule="auto"/>
    </w:pPr>
    <w:rPr>
      <w:rFonts w:ascii="Arial" w:hAnsi="Arial"/>
      <w:b/>
      <w:bCs/>
      <w:sz w:val="24"/>
      <w:szCs w:val="24"/>
    </w:rPr>
  </w:style>
  <w:style w:type="paragraph" w:customStyle="1" w:styleId="xl103">
    <w:name w:val="xl103"/>
    <w:basedOn w:val="Normal"/>
    <w:rsid w:val="009F64B7"/>
    <w:pPr>
      <w:pBdr>
        <w:left w:val="single" w:sz="4" w:space="0" w:color="auto"/>
        <w:right w:val="single" w:sz="4" w:space="0" w:color="auto"/>
      </w:pBdr>
      <w:spacing w:before="100" w:beforeAutospacing="1" w:after="100" w:afterAutospacing="1" w:line="240" w:lineRule="auto"/>
    </w:pPr>
    <w:rPr>
      <w:rFonts w:ascii="Arial" w:hAnsi="Arial"/>
      <w:b/>
      <w:bCs/>
      <w:sz w:val="24"/>
      <w:szCs w:val="24"/>
    </w:rPr>
  </w:style>
  <w:style w:type="paragraph" w:customStyle="1" w:styleId="xl104">
    <w:name w:val="xl104"/>
    <w:basedOn w:val="Normal"/>
    <w:rsid w:val="009F64B7"/>
    <w:pPr>
      <w:pBdr>
        <w:left w:val="single" w:sz="4" w:space="31" w:color="auto"/>
      </w:pBdr>
      <w:spacing w:before="100" w:beforeAutospacing="1" w:after="100" w:afterAutospacing="1" w:line="240" w:lineRule="auto"/>
      <w:ind w:firstLineChars="500" w:firstLine="500"/>
    </w:pPr>
    <w:rPr>
      <w:rFonts w:ascii="Arial" w:hAnsi="Arial"/>
      <w:sz w:val="24"/>
      <w:szCs w:val="24"/>
    </w:rPr>
  </w:style>
  <w:style w:type="paragraph" w:customStyle="1" w:styleId="xl105">
    <w:name w:val="xl105"/>
    <w:basedOn w:val="Normal"/>
    <w:rsid w:val="009F64B7"/>
    <w:pPr>
      <w:pBdr>
        <w:left w:val="single" w:sz="4" w:space="10" w:color="auto"/>
      </w:pBdr>
      <w:spacing w:before="100" w:beforeAutospacing="1" w:after="100" w:afterAutospacing="1" w:line="240" w:lineRule="auto"/>
      <w:ind w:firstLineChars="100" w:firstLine="100"/>
    </w:pPr>
    <w:rPr>
      <w:rFonts w:ascii="Arial" w:hAnsi="Arial"/>
      <w:sz w:val="24"/>
      <w:szCs w:val="24"/>
    </w:rPr>
  </w:style>
  <w:style w:type="paragraph" w:customStyle="1" w:styleId="xl106">
    <w:name w:val="xl106"/>
    <w:basedOn w:val="Normal"/>
    <w:rsid w:val="009F64B7"/>
    <w:pPr>
      <w:pBdr>
        <w:left w:val="single" w:sz="4" w:space="0" w:color="auto"/>
      </w:pBdr>
      <w:spacing w:before="100" w:beforeAutospacing="1" w:after="100" w:afterAutospacing="1" w:line="240" w:lineRule="auto"/>
      <w:textAlignment w:val="center"/>
    </w:pPr>
    <w:rPr>
      <w:rFonts w:ascii="Arial" w:hAnsi="Arial"/>
      <w:sz w:val="24"/>
      <w:szCs w:val="24"/>
    </w:rPr>
  </w:style>
  <w:style w:type="paragraph" w:customStyle="1" w:styleId="xl107">
    <w:name w:val="xl107"/>
    <w:basedOn w:val="Normal"/>
    <w:rsid w:val="009F64B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sz w:val="24"/>
      <w:szCs w:val="24"/>
    </w:rPr>
  </w:style>
  <w:style w:type="paragraph" w:customStyle="1" w:styleId="xl108">
    <w:name w:val="xl108"/>
    <w:basedOn w:val="Normal"/>
    <w:rsid w:val="009F64B7"/>
    <w:pPr>
      <w:pBdr>
        <w:left w:val="single" w:sz="4" w:space="0" w:color="auto"/>
        <w:right w:val="single" w:sz="4" w:space="0" w:color="auto"/>
      </w:pBdr>
      <w:spacing w:before="100" w:beforeAutospacing="1" w:after="100" w:afterAutospacing="1" w:line="240" w:lineRule="auto"/>
      <w:textAlignment w:val="center"/>
    </w:pPr>
    <w:rPr>
      <w:rFonts w:ascii="Arial" w:hAnsi="Arial"/>
      <w:b/>
      <w:bCs/>
      <w:sz w:val="24"/>
      <w:szCs w:val="24"/>
    </w:rPr>
  </w:style>
  <w:style w:type="paragraph" w:customStyle="1" w:styleId="xl109">
    <w:name w:val="xl109"/>
    <w:basedOn w:val="Normal"/>
    <w:rsid w:val="009F64B7"/>
    <w:pPr>
      <w:pBdr>
        <w:left w:val="single" w:sz="4" w:space="0" w:color="auto"/>
      </w:pBdr>
      <w:spacing w:before="100" w:beforeAutospacing="1" w:after="100" w:afterAutospacing="1" w:line="240" w:lineRule="auto"/>
    </w:pPr>
    <w:rPr>
      <w:rFonts w:ascii="Arial" w:hAnsi="Arial"/>
      <w:b/>
      <w:bCs/>
      <w:i/>
      <w:iCs/>
      <w:sz w:val="24"/>
      <w:szCs w:val="24"/>
    </w:rPr>
  </w:style>
  <w:style w:type="paragraph" w:customStyle="1" w:styleId="xl110">
    <w:name w:val="xl110"/>
    <w:basedOn w:val="Normal"/>
    <w:rsid w:val="009F64B7"/>
    <w:pPr>
      <w:pBdr>
        <w:top w:val="single" w:sz="4" w:space="0" w:color="auto"/>
        <w:left w:val="single" w:sz="4" w:space="0" w:color="auto"/>
        <w:right w:val="single" w:sz="4" w:space="0" w:color="auto"/>
      </w:pBdr>
      <w:spacing w:before="100" w:beforeAutospacing="1" w:after="100" w:afterAutospacing="1" w:line="240" w:lineRule="auto"/>
    </w:pPr>
    <w:rPr>
      <w:rFonts w:ascii="Arial" w:hAnsi="Arial"/>
      <w:b/>
      <w:bCs/>
      <w:i/>
      <w:iCs/>
      <w:sz w:val="24"/>
      <w:szCs w:val="24"/>
    </w:rPr>
  </w:style>
  <w:style w:type="paragraph" w:customStyle="1" w:styleId="xl111">
    <w:name w:val="xl111"/>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sz w:val="24"/>
      <w:szCs w:val="24"/>
    </w:rPr>
  </w:style>
  <w:style w:type="paragraph" w:customStyle="1" w:styleId="xl112">
    <w:name w:val="xl112"/>
    <w:basedOn w:val="Normal"/>
    <w:rsid w:val="009F64B7"/>
    <w:pPr>
      <w:pBdr>
        <w:left w:val="single" w:sz="4" w:space="0" w:color="auto"/>
      </w:pBdr>
      <w:spacing w:before="100" w:beforeAutospacing="1" w:after="100" w:afterAutospacing="1" w:line="240" w:lineRule="auto"/>
    </w:pPr>
    <w:rPr>
      <w:rFonts w:ascii="Arial" w:hAnsi="Arial"/>
      <w:sz w:val="24"/>
      <w:szCs w:val="24"/>
    </w:rPr>
  </w:style>
  <w:style w:type="paragraph" w:styleId="CommentSubject">
    <w:name w:val="annotation subject"/>
    <w:basedOn w:val="CommentText"/>
    <w:next w:val="CommentText"/>
    <w:link w:val="CommentSubjectChar"/>
    <w:semiHidden/>
    <w:rsid w:val="009F64B7"/>
    <w:pPr>
      <w:tabs>
        <w:tab w:val="clear" w:pos="1134"/>
      </w:tabs>
      <w:spacing w:line="240" w:lineRule="auto"/>
      <w:ind w:left="0"/>
    </w:pPr>
    <w:rPr>
      <w:b/>
      <w:bCs/>
      <w:lang w:val="en-GB"/>
    </w:rPr>
  </w:style>
  <w:style w:type="character" w:customStyle="1" w:styleId="CommentSubjectChar">
    <w:name w:val="Comment Subject Char"/>
    <w:link w:val="CommentSubject"/>
    <w:semiHidden/>
    <w:rsid w:val="009F64B7"/>
    <w:rPr>
      <w:rFonts w:ascii="Arial" w:hAnsi="Arial" w:cs="Arial"/>
      <w:b/>
      <w:bCs/>
      <w:lang w:val="en-GB"/>
    </w:rPr>
  </w:style>
  <w:style w:type="paragraph" w:styleId="Revision">
    <w:name w:val="Revision"/>
    <w:hidden/>
    <w:uiPriority w:val="99"/>
    <w:semiHidden/>
    <w:rsid w:val="009F64B7"/>
    <w:rPr>
      <w:rFonts w:ascii="Arial" w:hAnsi="Arial" w:cs="Arial"/>
      <w:sz w:val="22"/>
      <w:szCs w:val="22"/>
    </w:rPr>
  </w:style>
  <w:style w:type="paragraph" w:customStyle="1" w:styleId="Bullet1">
    <w:name w:val="Bullet 1"/>
    <w:basedOn w:val="Normal"/>
    <w:rsid w:val="009F64B7"/>
    <w:pPr>
      <w:tabs>
        <w:tab w:val="left" w:pos="1134"/>
        <w:tab w:val="num" w:pos="1492"/>
      </w:tabs>
      <w:spacing w:after="0" w:line="360" w:lineRule="auto"/>
      <w:ind w:left="1492" w:hanging="360"/>
    </w:pPr>
    <w:rPr>
      <w:rFonts w:ascii="Times New Roman" w:hAnsi="Times New Roman"/>
      <w:szCs w:val="20"/>
    </w:rPr>
  </w:style>
  <w:style w:type="paragraph" w:customStyle="1" w:styleId="xl23">
    <w:name w:val="xl23"/>
    <w:basedOn w:val="Normal"/>
    <w:rsid w:val="009F64B7"/>
    <w:pPr>
      <w:pBdr>
        <w:right w:val="single" w:sz="4" w:space="0" w:color="auto"/>
      </w:pBdr>
      <w:spacing w:before="100" w:beforeAutospacing="1" w:after="100" w:afterAutospacing="1" w:line="240" w:lineRule="auto"/>
      <w:jc w:val="center"/>
    </w:pPr>
    <w:rPr>
      <w:rFonts w:ascii="Times New Roman" w:hAnsi="Times New Roman"/>
      <w:b/>
      <w:bCs/>
    </w:rPr>
  </w:style>
  <w:style w:type="paragraph" w:customStyle="1" w:styleId="xl37">
    <w:name w:val="xl37"/>
    <w:basedOn w:val="Normal"/>
    <w:rsid w:val="009F64B7"/>
    <w:pPr>
      <w:pBdr>
        <w:left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xl39">
    <w:name w:val="xl39"/>
    <w:basedOn w:val="Normal"/>
    <w:rsid w:val="009F64B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Arial Unicode MS" w:hAnsi="Arial" w:cs="Arial"/>
      <w:b/>
      <w:bCs/>
      <w:sz w:val="24"/>
      <w:szCs w:val="24"/>
    </w:rPr>
  </w:style>
  <w:style w:type="paragraph" w:customStyle="1" w:styleId="h">
    <w:name w:val="h"/>
    <w:basedOn w:val="BodyText"/>
    <w:rsid w:val="009F64B7"/>
    <w:pPr>
      <w:spacing w:line="360" w:lineRule="auto"/>
    </w:pPr>
    <w:rPr>
      <w:rFonts w:ascii="Arial" w:hAnsi="Arial" w:cs="Arial"/>
    </w:rPr>
  </w:style>
  <w:style w:type="paragraph" w:styleId="Subtitle">
    <w:name w:val="Subtitle"/>
    <w:basedOn w:val="Normal"/>
    <w:link w:val="SubtitleChar"/>
    <w:qFormat/>
    <w:rsid w:val="009F64B7"/>
    <w:pPr>
      <w:spacing w:after="0" w:line="240" w:lineRule="auto"/>
      <w:jc w:val="right"/>
    </w:pPr>
    <w:rPr>
      <w:rFonts w:ascii="Times New Roman" w:hAnsi="Times New Roman"/>
      <w:b/>
      <w:iCs/>
      <w:sz w:val="24"/>
      <w:szCs w:val="24"/>
    </w:rPr>
  </w:style>
  <w:style w:type="character" w:customStyle="1" w:styleId="SubtitleChar">
    <w:name w:val="Subtitle Char"/>
    <w:link w:val="Subtitle"/>
    <w:rsid w:val="009F64B7"/>
    <w:rPr>
      <w:rFonts w:ascii="Times New Roman" w:hAnsi="Times New Roman"/>
      <w:b/>
      <w:iCs/>
      <w:sz w:val="24"/>
      <w:szCs w:val="24"/>
    </w:rPr>
  </w:style>
  <w:style w:type="paragraph" w:customStyle="1" w:styleId="xl40">
    <w:name w:val="xl40"/>
    <w:basedOn w:val="Normal"/>
    <w:rsid w:val="009F64B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Arial Unicode MS" w:hAnsi="Arial" w:cs="Arial"/>
      <w:b/>
      <w:bCs/>
    </w:rPr>
  </w:style>
  <w:style w:type="paragraph" w:customStyle="1" w:styleId="xl41">
    <w:name w:val="xl41"/>
    <w:basedOn w:val="Normal"/>
    <w:rsid w:val="009F64B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Arial Unicode MS" w:hAnsi="Arial" w:cs="Arial"/>
      <w:b/>
      <w:bCs/>
    </w:rPr>
  </w:style>
  <w:style w:type="paragraph" w:customStyle="1" w:styleId="xl42">
    <w:name w:val="xl42"/>
    <w:basedOn w:val="Normal"/>
    <w:rsid w:val="009F64B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Arial Unicode MS" w:hAnsi="Arial" w:cs="Arial"/>
      <w:b/>
      <w:bCs/>
    </w:rPr>
  </w:style>
  <w:style w:type="paragraph" w:customStyle="1" w:styleId="xl43">
    <w:name w:val="xl43"/>
    <w:basedOn w:val="Normal"/>
    <w:rsid w:val="009F64B7"/>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pPr>
    <w:rPr>
      <w:rFonts w:ascii="Arial" w:eastAsia="Arial Unicode MS" w:hAnsi="Arial" w:cs="Arial"/>
      <w:b/>
      <w:bCs/>
    </w:rPr>
  </w:style>
  <w:style w:type="paragraph" w:customStyle="1" w:styleId="xl44">
    <w:name w:val="xl44"/>
    <w:basedOn w:val="Normal"/>
    <w:rsid w:val="009F64B7"/>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Arial" w:eastAsia="Arial Unicode MS" w:hAnsi="Arial" w:cs="Arial"/>
      <w:b/>
      <w:bCs/>
    </w:rPr>
  </w:style>
  <w:style w:type="paragraph" w:customStyle="1" w:styleId="xl45">
    <w:name w:val="xl45"/>
    <w:basedOn w:val="Normal"/>
    <w:rsid w:val="009F64B7"/>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Arial" w:eastAsia="Arial Unicode MS" w:hAnsi="Arial" w:cs="Arial"/>
      <w:b/>
      <w:bCs/>
    </w:rPr>
  </w:style>
  <w:style w:type="paragraph" w:customStyle="1" w:styleId="xl46">
    <w:name w:val="xl46"/>
    <w:basedOn w:val="Normal"/>
    <w:rsid w:val="009F64B7"/>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Arial" w:eastAsia="Arial Unicode MS" w:hAnsi="Arial" w:cs="Arial"/>
      <w:b/>
      <w:bCs/>
    </w:rPr>
  </w:style>
  <w:style w:type="paragraph" w:customStyle="1" w:styleId="xl47">
    <w:name w:val="xl47"/>
    <w:basedOn w:val="Normal"/>
    <w:rsid w:val="009F64B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Arial Unicode MS" w:hAnsi="Arial" w:cs="Arial"/>
    </w:rPr>
  </w:style>
  <w:style w:type="paragraph" w:customStyle="1" w:styleId="xl48">
    <w:name w:val="xl48"/>
    <w:basedOn w:val="Normal"/>
    <w:rsid w:val="009F64B7"/>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Arial" w:eastAsia="Arial Unicode MS" w:hAnsi="Arial" w:cs="Arial"/>
    </w:rPr>
  </w:style>
  <w:style w:type="character" w:customStyle="1" w:styleId="ft137">
    <w:name w:val="ft137"/>
    <w:basedOn w:val="DefaultParagraphFont"/>
    <w:rsid w:val="009F64B7"/>
  </w:style>
  <w:style w:type="character" w:customStyle="1" w:styleId="ft138">
    <w:name w:val="ft138"/>
    <w:basedOn w:val="DefaultParagraphFont"/>
    <w:rsid w:val="009F64B7"/>
  </w:style>
  <w:style w:type="character" w:customStyle="1" w:styleId="ft139">
    <w:name w:val="ft139"/>
    <w:basedOn w:val="DefaultParagraphFont"/>
    <w:rsid w:val="009F64B7"/>
  </w:style>
  <w:style w:type="character" w:customStyle="1" w:styleId="ft56">
    <w:name w:val="ft56"/>
    <w:basedOn w:val="DefaultParagraphFont"/>
    <w:rsid w:val="009F64B7"/>
  </w:style>
  <w:style w:type="paragraph" w:customStyle="1" w:styleId="p303">
    <w:name w:val="p303"/>
    <w:basedOn w:val="Normal"/>
    <w:rsid w:val="009F64B7"/>
    <w:pPr>
      <w:spacing w:before="100" w:beforeAutospacing="1" w:after="100" w:afterAutospacing="1" w:line="240" w:lineRule="auto"/>
    </w:pPr>
    <w:rPr>
      <w:rFonts w:ascii="Times New Roman" w:hAnsi="Times New Roman"/>
      <w:sz w:val="24"/>
      <w:szCs w:val="24"/>
    </w:rPr>
  </w:style>
  <w:style w:type="character" w:customStyle="1" w:styleId="ft140">
    <w:name w:val="ft140"/>
    <w:basedOn w:val="DefaultParagraphFont"/>
    <w:rsid w:val="009F64B7"/>
  </w:style>
  <w:style w:type="paragraph" w:customStyle="1" w:styleId="p304">
    <w:name w:val="p304"/>
    <w:basedOn w:val="Normal"/>
    <w:rsid w:val="009F64B7"/>
    <w:pPr>
      <w:spacing w:before="100" w:beforeAutospacing="1" w:after="100" w:afterAutospacing="1" w:line="240" w:lineRule="auto"/>
    </w:pPr>
    <w:rPr>
      <w:rFonts w:ascii="Times New Roman" w:hAnsi="Times New Roman"/>
      <w:sz w:val="24"/>
      <w:szCs w:val="24"/>
    </w:rPr>
  </w:style>
  <w:style w:type="character" w:customStyle="1" w:styleId="ft141">
    <w:name w:val="ft141"/>
    <w:basedOn w:val="DefaultParagraphFont"/>
    <w:rsid w:val="009F64B7"/>
  </w:style>
  <w:style w:type="character" w:customStyle="1" w:styleId="ft142">
    <w:name w:val="ft142"/>
    <w:basedOn w:val="DefaultParagraphFont"/>
    <w:rsid w:val="009F64B7"/>
  </w:style>
  <w:style w:type="paragraph" w:customStyle="1" w:styleId="p8">
    <w:name w:val="p8"/>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308">
    <w:name w:val="p308"/>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309">
    <w:name w:val="p309"/>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310">
    <w:name w:val="p310"/>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311">
    <w:name w:val="p311"/>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132">
    <w:name w:val="p132"/>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111">
    <w:name w:val="p111"/>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312">
    <w:name w:val="p312"/>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313">
    <w:name w:val="p313"/>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314">
    <w:name w:val="p314"/>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315">
    <w:name w:val="p315"/>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316">
    <w:name w:val="p316"/>
    <w:basedOn w:val="Normal"/>
    <w:rsid w:val="009F64B7"/>
    <w:pPr>
      <w:spacing w:before="100" w:beforeAutospacing="1" w:after="100" w:afterAutospacing="1" w:line="240" w:lineRule="auto"/>
    </w:pPr>
    <w:rPr>
      <w:rFonts w:ascii="Times New Roman" w:hAnsi="Times New Roman"/>
      <w:sz w:val="24"/>
      <w:szCs w:val="24"/>
    </w:rPr>
  </w:style>
  <w:style w:type="character" w:customStyle="1" w:styleId="ft60">
    <w:name w:val="ft60"/>
    <w:basedOn w:val="DefaultParagraphFont"/>
    <w:rsid w:val="009F64B7"/>
  </w:style>
  <w:style w:type="character" w:customStyle="1" w:styleId="ft143">
    <w:name w:val="ft143"/>
    <w:basedOn w:val="DefaultParagraphFont"/>
    <w:rsid w:val="009F64B7"/>
  </w:style>
  <w:style w:type="paragraph" w:customStyle="1" w:styleId="p317">
    <w:name w:val="p317"/>
    <w:basedOn w:val="Normal"/>
    <w:rsid w:val="009F64B7"/>
    <w:pPr>
      <w:spacing w:before="100" w:beforeAutospacing="1" w:after="100" w:afterAutospacing="1" w:line="240" w:lineRule="auto"/>
    </w:pPr>
    <w:rPr>
      <w:rFonts w:ascii="Times New Roman" w:hAnsi="Times New Roman"/>
      <w:sz w:val="24"/>
      <w:szCs w:val="24"/>
    </w:rPr>
  </w:style>
  <w:style w:type="paragraph" w:customStyle="1" w:styleId="p318">
    <w:name w:val="p318"/>
    <w:basedOn w:val="Normal"/>
    <w:rsid w:val="009F64B7"/>
    <w:pPr>
      <w:spacing w:before="100" w:beforeAutospacing="1" w:after="100" w:afterAutospacing="1" w:line="240" w:lineRule="auto"/>
    </w:pPr>
    <w:rPr>
      <w:rFonts w:ascii="Times New Roman" w:hAnsi="Times New Roman"/>
      <w:sz w:val="24"/>
      <w:szCs w:val="24"/>
    </w:rPr>
  </w:style>
  <w:style w:type="character" w:customStyle="1" w:styleId="ft51">
    <w:name w:val="ft51"/>
    <w:basedOn w:val="DefaultParagraphFont"/>
    <w:rsid w:val="009F64B7"/>
  </w:style>
  <w:style w:type="character" w:customStyle="1" w:styleId="ft101">
    <w:name w:val="ft101"/>
    <w:basedOn w:val="DefaultParagraphFont"/>
    <w:rsid w:val="009F64B7"/>
  </w:style>
  <w:style w:type="paragraph" w:customStyle="1" w:styleId="p319">
    <w:name w:val="p319"/>
    <w:basedOn w:val="Normal"/>
    <w:rsid w:val="009F64B7"/>
    <w:pPr>
      <w:spacing w:before="100" w:beforeAutospacing="1" w:after="100" w:afterAutospacing="1" w:line="240" w:lineRule="auto"/>
    </w:pPr>
    <w:rPr>
      <w:rFonts w:ascii="Times New Roman" w:hAnsi="Times New Roman"/>
      <w:sz w:val="24"/>
      <w:szCs w:val="24"/>
    </w:rPr>
  </w:style>
  <w:style w:type="paragraph" w:customStyle="1" w:styleId="Default">
    <w:name w:val="Default"/>
    <w:rsid w:val="009F64B7"/>
    <w:pPr>
      <w:autoSpaceDE w:val="0"/>
      <w:autoSpaceDN w:val="0"/>
      <w:adjustRightInd w:val="0"/>
    </w:pPr>
    <w:rPr>
      <w:rFonts w:ascii="Times New Roman" w:hAnsi="Times New Roman"/>
      <w:color w:val="000000"/>
      <w:sz w:val="24"/>
      <w:szCs w:val="24"/>
      <w:lang w:val="en-IN" w:eastAsia="en-IN" w:bidi="te-IN"/>
    </w:rPr>
  </w:style>
  <w:style w:type="character" w:customStyle="1" w:styleId="NoSpacingChar">
    <w:name w:val="No Spacing Char"/>
    <w:link w:val="NoSpacing"/>
    <w:uiPriority w:val="1"/>
    <w:rsid w:val="009F64B7"/>
    <w:rPr>
      <w:rFonts w:eastAsia="Calibri"/>
      <w:sz w:val="22"/>
      <w:szCs w:val="22"/>
      <w:lang w:val="en-US" w:eastAsia="en-US" w:bidi="ar-SA"/>
    </w:rPr>
  </w:style>
  <w:style w:type="character" w:customStyle="1" w:styleId="TableofFiguresChar1">
    <w:name w:val="Table of Figures Char1"/>
    <w:uiPriority w:val="99"/>
    <w:rsid w:val="0081221F"/>
    <w:rPr>
      <w:rFonts w:ascii="Arial" w:hAnsi="Arial" w:cs="Arial"/>
      <w:caps/>
      <w:sz w:val="22"/>
      <w:szCs w:val="22"/>
    </w:rPr>
  </w:style>
  <w:style w:type="table" w:customStyle="1" w:styleId="TableGrid1">
    <w:name w:val="Table Grid1"/>
    <w:basedOn w:val="TableNormal"/>
    <w:next w:val="TableGrid"/>
    <w:uiPriority w:val="39"/>
    <w:rsid w:val="0081221F"/>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460680">
      <w:bodyDiv w:val="1"/>
      <w:marLeft w:val="0"/>
      <w:marRight w:val="0"/>
      <w:marTop w:val="0"/>
      <w:marBottom w:val="0"/>
      <w:divBdr>
        <w:top w:val="none" w:sz="0" w:space="0" w:color="auto"/>
        <w:left w:val="none" w:sz="0" w:space="0" w:color="auto"/>
        <w:bottom w:val="none" w:sz="0" w:space="0" w:color="auto"/>
        <w:right w:val="none" w:sz="0" w:space="0" w:color="auto"/>
      </w:divBdr>
    </w:div>
    <w:div w:id="81535501">
      <w:bodyDiv w:val="1"/>
      <w:marLeft w:val="0"/>
      <w:marRight w:val="0"/>
      <w:marTop w:val="0"/>
      <w:marBottom w:val="0"/>
      <w:divBdr>
        <w:top w:val="none" w:sz="0" w:space="0" w:color="auto"/>
        <w:left w:val="none" w:sz="0" w:space="0" w:color="auto"/>
        <w:bottom w:val="none" w:sz="0" w:space="0" w:color="auto"/>
        <w:right w:val="none" w:sz="0" w:space="0" w:color="auto"/>
      </w:divBdr>
    </w:div>
    <w:div w:id="97219432">
      <w:bodyDiv w:val="1"/>
      <w:marLeft w:val="0"/>
      <w:marRight w:val="0"/>
      <w:marTop w:val="0"/>
      <w:marBottom w:val="0"/>
      <w:divBdr>
        <w:top w:val="none" w:sz="0" w:space="0" w:color="auto"/>
        <w:left w:val="none" w:sz="0" w:space="0" w:color="auto"/>
        <w:bottom w:val="none" w:sz="0" w:space="0" w:color="auto"/>
        <w:right w:val="none" w:sz="0" w:space="0" w:color="auto"/>
      </w:divBdr>
    </w:div>
    <w:div w:id="166553515">
      <w:bodyDiv w:val="1"/>
      <w:marLeft w:val="0"/>
      <w:marRight w:val="0"/>
      <w:marTop w:val="0"/>
      <w:marBottom w:val="0"/>
      <w:divBdr>
        <w:top w:val="none" w:sz="0" w:space="0" w:color="auto"/>
        <w:left w:val="none" w:sz="0" w:space="0" w:color="auto"/>
        <w:bottom w:val="none" w:sz="0" w:space="0" w:color="auto"/>
        <w:right w:val="none" w:sz="0" w:space="0" w:color="auto"/>
      </w:divBdr>
    </w:div>
    <w:div w:id="211382571">
      <w:bodyDiv w:val="1"/>
      <w:marLeft w:val="0"/>
      <w:marRight w:val="0"/>
      <w:marTop w:val="0"/>
      <w:marBottom w:val="0"/>
      <w:divBdr>
        <w:top w:val="none" w:sz="0" w:space="0" w:color="auto"/>
        <w:left w:val="none" w:sz="0" w:space="0" w:color="auto"/>
        <w:bottom w:val="none" w:sz="0" w:space="0" w:color="auto"/>
        <w:right w:val="none" w:sz="0" w:space="0" w:color="auto"/>
      </w:divBdr>
    </w:div>
    <w:div w:id="272826592">
      <w:bodyDiv w:val="1"/>
      <w:marLeft w:val="0"/>
      <w:marRight w:val="0"/>
      <w:marTop w:val="0"/>
      <w:marBottom w:val="0"/>
      <w:divBdr>
        <w:top w:val="none" w:sz="0" w:space="0" w:color="auto"/>
        <w:left w:val="none" w:sz="0" w:space="0" w:color="auto"/>
        <w:bottom w:val="none" w:sz="0" w:space="0" w:color="auto"/>
        <w:right w:val="none" w:sz="0" w:space="0" w:color="auto"/>
      </w:divBdr>
    </w:div>
    <w:div w:id="274870953">
      <w:bodyDiv w:val="1"/>
      <w:marLeft w:val="0"/>
      <w:marRight w:val="0"/>
      <w:marTop w:val="0"/>
      <w:marBottom w:val="0"/>
      <w:divBdr>
        <w:top w:val="none" w:sz="0" w:space="0" w:color="auto"/>
        <w:left w:val="none" w:sz="0" w:space="0" w:color="auto"/>
        <w:bottom w:val="none" w:sz="0" w:space="0" w:color="auto"/>
        <w:right w:val="none" w:sz="0" w:space="0" w:color="auto"/>
      </w:divBdr>
    </w:div>
    <w:div w:id="418408215">
      <w:bodyDiv w:val="1"/>
      <w:marLeft w:val="0"/>
      <w:marRight w:val="0"/>
      <w:marTop w:val="0"/>
      <w:marBottom w:val="0"/>
      <w:divBdr>
        <w:top w:val="none" w:sz="0" w:space="0" w:color="auto"/>
        <w:left w:val="none" w:sz="0" w:space="0" w:color="auto"/>
        <w:bottom w:val="none" w:sz="0" w:space="0" w:color="auto"/>
        <w:right w:val="none" w:sz="0" w:space="0" w:color="auto"/>
      </w:divBdr>
    </w:div>
    <w:div w:id="507983884">
      <w:bodyDiv w:val="1"/>
      <w:marLeft w:val="0"/>
      <w:marRight w:val="0"/>
      <w:marTop w:val="0"/>
      <w:marBottom w:val="0"/>
      <w:divBdr>
        <w:top w:val="none" w:sz="0" w:space="0" w:color="auto"/>
        <w:left w:val="none" w:sz="0" w:space="0" w:color="auto"/>
        <w:bottom w:val="none" w:sz="0" w:space="0" w:color="auto"/>
        <w:right w:val="none" w:sz="0" w:space="0" w:color="auto"/>
      </w:divBdr>
    </w:div>
    <w:div w:id="522599803">
      <w:bodyDiv w:val="1"/>
      <w:marLeft w:val="0"/>
      <w:marRight w:val="0"/>
      <w:marTop w:val="0"/>
      <w:marBottom w:val="0"/>
      <w:divBdr>
        <w:top w:val="none" w:sz="0" w:space="0" w:color="auto"/>
        <w:left w:val="none" w:sz="0" w:space="0" w:color="auto"/>
        <w:bottom w:val="none" w:sz="0" w:space="0" w:color="auto"/>
        <w:right w:val="none" w:sz="0" w:space="0" w:color="auto"/>
      </w:divBdr>
    </w:div>
    <w:div w:id="524371719">
      <w:bodyDiv w:val="1"/>
      <w:marLeft w:val="0"/>
      <w:marRight w:val="0"/>
      <w:marTop w:val="0"/>
      <w:marBottom w:val="0"/>
      <w:divBdr>
        <w:top w:val="none" w:sz="0" w:space="0" w:color="auto"/>
        <w:left w:val="none" w:sz="0" w:space="0" w:color="auto"/>
        <w:bottom w:val="none" w:sz="0" w:space="0" w:color="auto"/>
        <w:right w:val="none" w:sz="0" w:space="0" w:color="auto"/>
      </w:divBdr>
    </w:div>
    <w:div w:id="587929846">
      <w:bodyDiv w:val="1"/>
      <w:marLeft w:val="0"/>
      <w:marRight w:val="0"/>
      <w:marTop w:val="0"/>
      <w:marBottom w:val="0"/>
      <w:divBdr>
        <w:top w:val="none" w:sz="0" w:space="0" w:color="auto"/>
        <w:left w:val="none" w:sz="0" w:space="0" w:color="auto"/>
        <w:bottom w:val="none" w:sz="0" w:space="0" w:color="auto"/>
        <w:right w:val="none" w:sz="0" w:space="0" w:color="auto"/>
      </w:divBdr>
    </w:div>
    <w:div w:id="592519009">
      <w:bodyDiv w:val="1"/>
      <w:marLeft w:val="0"/>
      <w:marRight w:val="0"/>
      <w:marTop w:val="0"/>
      <w:marBottom w:val="0"/>
      <w:divBdr>
        <w:top w:val="none" w:sz="0" w:space="0" w:color="auto"/>
        <w:left w:val="none" w:sz="0" w:space="0" w:color="auto"/>
        <w:bottom w:val="none" w:sz="0" w:space="0" w:color="auto"/>
        <w:right w:val="none" w:sz="0" w:space="0" w:color="auto"/>
      </w:divBdr>
    </w:div>
    <w:div w:id="598757941">
      <w:bodyDiv w:val="1"/>
      <w:marLeft w:val="0"/>
      <w:marRight w:val="0"/>
      <w:marTop w:val="0"/>
      <w:marBottom w:val="0"/>
      <w:divBdr>
        <w:top w:val="none" w:sz="0" w:space="0" w:color="auto"/>
        <w:left w:val="none" w:sz="0" w:space="0" w:color="auto"/>
        <w:bottom w:val="none" w:sz="0" w:space="0" w:color="auto"/>
        <w:right w:val="none" w:sz="0" w:space="0" w:color="auto"/>
      </w:divBdr>
    </w:div>
    <w:div w:id="603615540">
      <w:bodyDiv w:val="1"/>
      <w:marLeft w:val="0"/>
      <w:marRight w:val="0"/>
      <w:marTop w:val="0"/>
      <w:marBottom w:val="0"/>
      <w:divBdr>
        <w:top w:val="none" w:sz="0" w:space="0" w:color="auto"/>
        <w:left w:val="none" w:sz="0" w:space="0" w:color="auto"/>
        <w:bottom w:val="none" w:sz="0" w:space="0" w:color="auto"/>
        <w:right w:val="none" w:sz="0" w:space="0" w:color="auto"/>
      </w:divBdr>
    </w:div>
    <w:div w:id="616330288">
      <w:bodyDiv w:val="1"/>
      <w:marLeft w:val="0"/>
      <w:marRight w:val="0"/>
      <w:marTop w:val="0"/>
      <w:marBottom w:val="0"/>
      <w:divBdr>
        <w:top w:val="none" w:sz="0" w:space="0" w:color="auto"/>
        <w:left w:val="none" w:sz="0" w:space="0" w:color="auto"/>
        <w:bottom w:val="none" w:sz="0" w:space="0" w:color="auto"/>
        <w:right w:val="none" w:sz="0" w:space="0" w:color="auto"/>
      </w:divBdr>
    </w:div>
    <w:div w:id="676999944">
      <w:bodyDiv w:val="1"/>
      <w:marLeft w:val="0"/>
      <w:marRight w:val="0"/>
      <w:marTop w:val="0"/>
      <w:marBottom w:val="0"/>
      <w:divBdr>
        <w:top w:val="none" w:sz="0" w:space="0" w:color="auto"/>
        <w:left w:val="none" w:sz="0" w:space="0" w:color="auto"/>
        <w:bottom w:val="none" w:sz="0" w:space="0" w:color="auto"/>
        <w:right w:val="none" w:sz="0" w:space="0" w:color="auto"/>
      </w:divBdr>
    </w:div>
    <w:div w:id="715811283">
      <w:bodyDiv w:val="1"/>
      <w:marLeft w:val="0"/>
      <w:marRight w:val="0"/>
      <w:marTop w:val="0"/>
      <w:marBottom w:val="0"/>
      <w:divBdr>
        <w:top w:val="none" w:sz="0" w:space="0" w:color="auto"/>
        <w:left w:val="none" w:sz="0" w:space="0" w:color="auto"/>
        <w:bottom w:val="none" w:sz="0" w:space="0" w:color="auto"/>
        <w:right w:val="none" w:sz="0" w:space="0" w:color="auto"/>
      </w:divBdr>
    </w:div>
    <w:div w:id="744375002">
      <w:bodyDiv w:val="1"/>
      <w:marLeft w:val="0"/>
      <w:marRight w:val="0"/>
      <w:marTop w:val="0"/>
      <w:marBottom w:val="0"/>
      <w:divBdr>
        <w:top w:val="none" w:sz="0" w:space="0" w:color="auto"/>
        <w:left w:val="none" w:sz="0" w:space="0" w:color="auto"/>
        <w:bottom w:val="none" w:sz="0" w:space="0" w:color="auto"/>
        <w:right w:val="none" w:sz="0" w:space="0" w:color="auto"/>
      </w:divBdr>
    </w:div>
    <w:div w:id="781925094">
      <w:bodyDiv w:val="1"/>
      <w:marLeft w:val="0"/>
      <w:marRight w:val="0"/>
      <w:marTop w:val="0"/>
      <w:marBottom w:val="0"/>
      <w:divBdr>
        <w:top w:val="none" w:sz="0" w:space="0" w:color="auto"/>
        <w:left w:val="none" w:sz="0" w:space="0" w:color="auto"/>
        <w:bottom w:val="none" w:sz="0" w:space="0" w:color="auto"/>
        <w:right w:val="none" w:sz="0" w:space="0" w:color="auto"/>
      </w:divBdr>
    </w:div>
    <w:div w:id="848984708">
      <w:bodyDiv w:val="1"/>
      <w:marLeft w:val="0"/>
      <w:marRight w:val="0"/>
      <w:marTop w:val="0"/>
      <w:marBottom w:val="0"/>
      <w:divBdr>
        <w:top w:val="none" w:sz="0" w:space="0" w:color="auto"/>
        <w:left w:val="none" w:sz="0" w:space="0" w:color="auto"/>
        <w:bottom w:val="none" w:sz="0" w:space="0" w:color="auto"/>
        <w:right w:val="none" w:sz="0" w:space="0" w:color="auto"/>
      </w:divBdr>
    </w:div>
    <w:div w:id="849566460">
      <w:bodyDiv w:val="1"/>
      <w:marLeft w:val="0"/>
      <w:marRight w:val="0"/>
      <w:marTop w:val="0"/>
      <w:marBottom w:val="0"/>
      <w:divBdr>
        <w:top w:val="none" w:sz="0" w:space="0" w:color="auto"/>
        <w:left w:val="none" w:sz="0" w:space="0" w:color="auto"/>
        <w:bottom w:val="none" w:sz="0" w:space="0" w:color="auto"/>
        <w:right w:val="none" w:sz="0" w:space="0" w:color="auto"/>
      </w:divBdr>
    </w:div>
    <w:div w:id="853348046">
      <w:bodyDiv w:val="1"/>
      <w:marLeft w:val="0"/>
      <w:marRight w:val="0"/>
      <w:marTop w:val="0"/>
      <w:marBottom w:val="0"/>
      <w:divBdr>
        <w:top w:val="none" w:sz="0" w:space="0" w:color="auto"/>
        <w:left w:val="none" w:sz="0" w:space="0" w:color="auto"/>
        <w:bottom w:val="none" w:sz="0" w:space="0" w:color="auto"/>
        <w:right w:val="none" w:sz="0" w:space="0" w:color="auto"/>
      </w:divBdr>
    </w:div>
    <w:div w:id="871454598">
      <w:bodyDiv w:val="1"/>
      <w:marLeft w:val="0"/>
      <w:marRight w:val="0"/>
      <w:marTop w:val="0"/>
      <w:marBottom w:val="0"/>
      <w:divBdr>
        <w:top w:val="none" w:sz="0" w:space="0" w:color="auto"/>
        <w:left w:val="none" w:sz="0" w:space="0" w:color="auto"/>
        <w:bottom w:val="none" w:sz="0" w:space="0" w:color="auto"/>
        <w:right w:val="none" w:sz="0" w:space="0" w:color="auto"/>
      </w:divBdr>
    </w:div>
    <w:div w:id="968360436">
      <w:bodyDiv w:val="1"/>
      <w:marLeft w:val="0"/>
      <w:marRight w:val="0"/>
      <w:marTop w:val="0"/>
      <w:marBottom w:val="0"/>
      <w:divBdr>
        <w:top w:val="none" w:sz="0" w:space="0" w:color="auto"/>
        <w:left w:val="none" w:sz="0" w:space="0" w:color="auto"/>
        <w:bottom w:val="none" w:sz="0" w:space="0" w:color="auto"/>
        <w:right w:val="none" w:sz="0" w:space="0" w:color="auto"/>
      </w:divBdr>
    </w:div>
    <w:div w:id="976648356">
      <w:bodyDiv w:val="1"/>
      <w:marLeft w:val="0"/>
      <w:marRight w:val="0"/>
      <w:marTop w:val="0"/>
      <w:marBottom w:val="0"/>
      <w:divBdr>
        <w:top w:val="none" w:sz="0" w:space="0" w:color="auto"/>
        <w:left w:val="none" w:sz="0" w:space="0" w:color="auto"/>
        <w:bottom w:val="none" w:sz="0" w:space="0" w:color="auto"/>
        <w:right w:val="none" w:sz="0" w:space="0" w:color="auto"/>
      </w:divBdr>
    </w:div>
    <w:div w:id="989553391">
      <w:bodyDiv w:val="1"/>
      <w:marLeft w:val="0"/>
      <w:marRight w:val="0"/>
      <w:marTop w:val="0"/>
      <w:marBottom w:val="0"/>
      <w:divBdr>
        <w:top w:val="none" w:sz="0" w:space="0" w:color="auto"/>
        <w:left w:val="none" w:sz="0" w:space="0" w:color="auto"/>
        <w:bottom w:val="none" w:sz="0" w:space="0" w:color="auto"/>
        <w:right w:val="none" w:sz="0" w:space="0" w:color="auto"/>
      </w:divBdr>
    </w:div>
    <w:div w:id="992831746">
      <w:bodyDiv w:val="1"/>
      <w:marLeft w:val="0"/>
      <w:marRight w:val="0"/>
      <w:marTop w:val="0"/>
      <w:marBottom w:val="0"/>
      <w:divBdr>
        <w:top w:val="none" w:sz="0" w:space="0" w:color="auto"/>
        <w:left w:val="none" w:sz="0" w:space="0" w:color="auto"/>
        <w:bottom w:val="none" w:sz="0" w:space="0" w:color="auto"/>
        <w:right w:val="none" w:sz="0" w:space="0" w:color="auto"/>
      </w:divBdr>
    </w:div>
    <w:div w:id="993221898">
      <w:bodyDiv w:val="1"/>
      <w:marLeft w:val="0"/>
      <w:marRight w:val="0"/>
      <w:marTop w:val="0"/>
      <w:marBottom w:val="0"/>
      <w:divBdr>
        <w:top w:val="none" w:sz="0" w:space="0" w:color="auto"/>
        <w:left w:val="none" w:sz="0" w:space="0" w:color="auto"/>
        <w:bottom w:val="none" w:sz="0" w:space="0" w:color="auto"/>
        <w:right w:val="none" w:sz="0" w:space="0" w:color="auto"/>
      </w:divBdr>
    </w:div>
    <w:div w:id="995691291">
      <w:bodyDiv w:val="1"/>
      <w:marLeft w:val="0"/>
      <w:marRight w:val="0"/>
      <w:marTop w:val="0"/>
      <w:marBottom w:val="0"/>
      <w:divBdr>
        <w:top w:val="none" w:sz="0" w:space="0" w:color="auto"/>
        <w:left w:val="none" w:sz="0" w:space="0" w:color="auto"/>
        <w:bottom w:val="none" w:sz="0" w:space="0" w:color="auto"/>
        <w:right w:val="none" w:sz="0" w:space="0" w:color="auto"/>
      </w:divBdr>
    </w:div>
    <w:div w:id="1000084430">
      <w:bodyDiv w:val="1"/>
      <w:marLeft w:val="0"/>
      <w:marRight w:val="0"/>
      <w:marTop w:val="0"/>
      <w:marBottom w:val="0"/>
      <w:divBdr>
        <w:top w:val="none" w:sz="0" w:space="0" w:color="auto"/>
        <w:left w:val="none" w:sz="0" w:space="0" w:color="auto"/>
        <w:bottom w:val="none" w:sz="0" w:space="0" w:color="auto"/>
        <w:right w:val="none" w:sz="0" w:space="0" w:color="auto"/>
      </w:divBdr>
    </w:div>
    <w:div w:id="1040201718">
      <w:bodyDiv w:val="1"/>
      <w:marLeft w:val="0"/>
      <w:marRight w:val="0"/>
      <w:marTop w:val="0"/>
      <w:marBottom w:val="0"/>
      <w:divBdr>
        <w:top w:val="none" w:sz="0" w:space="0" w:color="auto"/>
        <w:left w:val="none" w:sz="0" w:space="0" w:color="auto"/>
        <w:bottom w:val="none" w:sz="0" w:space="0" w:color="auto"/>
        <w:right w:val="none" w:sz="0" w:space="0" w:color="auto"/>
      </w:divBdr>
    </w:div>
    <w:div w:id="1114013186">
      <w:bodyDiv w:val="1"/>
      <w:marLeft w:val="0"/>
      <w:marRight w:val="0"/>
      <w:marTop w:val="0"/>
      <w:marBottom w:val="0"/>
      <w:divBdr>
        <w:top w:val="none" w:sz="0" w:space="0" w:color="auto"/>
        <w:left w:val="none" w:sz="0" w:space="0" w:color="auto"/>
        <w:bottom w:val="none" w:sz="0" w:space="0" w:color="auto"/>
        <w:right w:val="none" w:sz="0" w:space="0" w:color="auto"/>
      </w:divBdr>
    </w:div>
    <w:div w:id="1166869310">
      <w:bodyDiv w:val="1"/>
      <w:marLeft w:val="0"/>
      <w:marRight w:val="0"/>
      <w:marTop w:val="0"/>
      <w:marBottom w:val="0"/>
      <w:divBdr>
        <w:top w:val="none" w:sz="0" w:space="0" w:color="auto"/>
        <w:left w:val="none" w:sz="0" w:space="0" w:color="auto"/>
        <w:bottom w:val="none" w:sz="0" w:space="0" w:color="auto"/>
        <w:right w:val="none" w:sz="0" w:space="0" w:color="auto"/>
      </w:divBdr>
    </w:div>
    <w:div w:id="1169517265">
      <w:bodyDiv w:val="1"/>
      <w:marLeft w:val="0"/>
      <w:marRight w:val="0"/>
      <w:marTop w:val="0"/>
      <w:marBottom w:val="0"/>
      <w:divBdr>
        <w:top w:val="none" w:sz="0" w:space="0" w:color="auto"/>
        <w:left w:val="none" w:sz="0" w:space="0" w:color="auto"/>
        <w:bottom w:val="none" w:sz="0" w:space="0" w:color="auto"/>
        <w:right w:val="none" w:sz="0" w:space="0" w:color="auto"/>
      </w:divBdr>
    </w:div>
    <w:div w:id="1173908697">
      <w:bodyDiv w:val="1"/>
      <w:marLeft w:val="0"/>
      <w:marRight w:val="0"/>
      <w:marTop w:val="0"/>
      <w:marBottom w:val="0"/>
      <w:divBdr>
        <w:top w:val="none" w:sz="0" w:space="0" w:color="auto"/>
        <w:left w:val="none" w:sz="0" w:space="0" w:color="auto"/>
        <w:bottom w:val="none" w:sz="0" w:space="0" w:color="auto"/>
        <w:right w:val="none" w:sz="0" w:space="0" w:color="auto"/>
      </w:divBdr>
    </w:div>
    <w:div w:id="1213612827">
      <w:bodyDiv w:val="1"/>
      <w:marLeft w:val="0"/>
      <w:marRight w:val="0"/>
      <w:marTop w:val="0"/>
      <w:marBottom w:val="0"/>
      <w:divBdr>
        <w:top w:val="none" w:sz="0" w:space="0" w:color="auto"/>
        <w:left w:val="none" w:sz="0" w:space="0" w:color="auto"/>
        <w:bottom w:val="none" w:sz="0" w:space="0" w:color="auto"/>
        <w:right w:val="none" w:sz="0" w:space="0" w:color="auto"/>
      </w:divBdr>
    </w:div>
    <w:div w:id="1260482121">
      <w:bodyDiv w:val="1"/>
      <w:marLeft w:val="0"/>
      <w:marRight w:val="0"/>
      <w:marTop w:val="0"/>
      <w:marBottom w:val="0"/>
      <w:divBdr>
        <w:top w:val="none" w:sz="0" w:space="0" w:color="auto"/>
        <w:left w:val="none" w:sz="0" w:space="0" w:color="auto"/>
        <w:bottom w:val="none" w:sz="0" w:space="0" w:color="auto"/>
        <w:right w:val="none" w:sz="0" w:space="0" w:color="auto"/>
      </w:divBdr>
    </w:div>
    <w:div w:id="1262907400">
      <w:bodyDiv w:val="1"/>
      <w:marLeft w:val="0"/>
      <w:marRight w:val="0"/>
      <w:marTop w:val="0"/>
      <w:marBottom w:val="0"/>
      <w:divBdr>
        <w:top w:val="none" w:sz="0" w:space="0" w:color="auto"/>
        <w:left w:val="none" w:sz="0" w:space="0" w:color="auto"/>
        <w:bottom w:val="none" w:sz="0" w:space="0" w:color="auto"/>
        <w:right w:val="none" w:sz="0" w:space="0" w:color="auto"/>
      </w:divBdr>
    </w:div>
    <w:div w:id="1383095782">
      <w:bodyDiv w:val="1"/>
      <w:marLeft w:val="0"/>
      <w:marRight w:val="0"/>
      <w:marTop w:val="0"/>
      <w:marBottom w:val="0"/>
      <w:divBdr>
        <w:top w:val="none" w:sz="0" w:space="0" w:color="auto"/>
        <w:left w:val="none" w:sz="0" w:space="0" w:color="auto"/>
        <w:bottom w:val="none" w:sz="0" w:space="0" w:color="auto"/>
        <w:right w:val="none" w:sz="0" w:space="0" w:color="auto"/>
      </w:divBdr>
    </w:div>
    <w:div w:id="1404839195">
      <w:bodyDiv w:val="1"/>
      <w:marLeft w:val="0"/>
      <w:marRight w:val="0"/>
      <w:marTop w:val="0"/>
      <w:marBottom w:val="0"/>
      <w:divBdr>
        <w:top w:val="none" w:sz="0" w:space="0" w:color="auto"/>
        <w:left w:val="none" w:sz="0" w:space="0" w:color="auto"/>
        <w:bottom w:val="none" w:sz="0" w:space="0" w:color="auto"/>
        <w:right w:val="none" w:sz="0" w:space="0" w:color="auto"/>
      </w:divBdr>
    </w:div>
    <w:div w:id="1445810203">
      <w:bodyDiv w:val="1"/>
      <w:marLeft w:val="0"/>
      <w:marRight w:val="0"/>
      <w:marTop w:val="0"/>
      <w:marBottom w:val="0"/>
      <w:divBdr>
        <w:top w:val="none" w:sz="0" w:space="0" w:color="auto"/>
        <w:left w:val="none" w:sz="0" w:space="0" w:color="auto"/>
        <w:bottom w:val="none" w:sz="0" w:space="0" w:color="auto"/>
        <w:right w:val="none" w:sz="0" w:space="0" w:color="auto"/>
      </w:divBdr>
    </w:div>
    <w:div w:id="1589147631">
      <w:bodyDiv w:val="1"/>
      <w:marLeft w:val="0"/>
      <w:marRight w:val="0"/>
      <w:marTop w:val="0"/>
      <w:marBottom w:val="0"/>
      <w:divBdr>
        <w:top w:val="none" w:sz="0" w:space="0" w:color="auto"/>
        <w:left w:val="none" w:sz="0" w:space="0" w:color="auto"/>
        <w:bottom w:val="none" w:sz="0" w:space="0" w:color="auto"/>
        <w:right w:val="none" w:sz="0" w:space="0" w:color="auto"/>
      </w:divBdr>
    </w:div>
    <w:div w:id="1589730297">
      <w:bodyDiv w:val="1"/>
      <w:marLeft w:val="0"/>
      <w:marRight w:val="0"/>
      <w:marTop w:val="0"/>
      <w:marBottom w:val="0"/>
      <w:divBdr>
        <w:top w:val="none" w:sz="0" w:space="0" w:color="auto"/>
        <w:left w:val="none" w:sz="0" w:space="0" w:color="auto"/>
        <w:bottom w:val="none" w:sz="0" w:space="0" w:color="auto"/>
        <w:right w:val="none" w:sz="0" w:space="0" w:color="auto"/>
      </w:divBdr>
    </w:div>
    <w:div w:id="1779329993">
      <w:bodyDiv w:val="1"/>
      <w:marLeft w:val="0"/>
      <w:marRight w:val="0"/>
      <w:marTop w:val="0"/>
      <w:marBottom w:val="0"/>
      <w:divBdr>
        <w:top w:val="none" w:sz="0" w:space="0" w:color="auto"/>
        <w:left w:val="none" w:sz="0" w:space="0" w:color="auto"/>
        <w:bottom w:val="none" w:sz="0" w:space="0" w:color="auto"/>
        <w:right w:val="none" w:sz="0" w:space="0" w:color="auto"/>
      </w:divBdr>
    </w:div>
    <w:div w:id="1783761394">
      <w:bodyDiv w:val="1"/>
      <w:marLeft w:val="0"/>
      <w:marRight w:val="0"/>
      <w:marTop w:val="0"/>
      <w:marBottom w:val="0"/>
      <w:divBdr>
        <w:top w:val="none" w:sz="0" w:space="0" w:color="auto"/>
        <w:left w:val="none" w:sz="0" w:space="0" w:color="auto"/>
        <w:bottom w:val="none" w:sz="0" w:space="0" w:color="auto"/>
        <w:right w:val="none" w:sz="0" w:space="0" w:color="auto"/>
      </w:divBdr>
    </w:div>
    <w:div w:id="1863130118">
      <w:bodyDiv w:val="1"/>
      <w:marLeft w:val="0"/>
      <w:marRight w:val="0"/>
      <w:marTop w:val="0"/>
      <w:marBottom w:val="0"/>
      <w:divBdr>
        <w:top w:val="none" w:sz="0" w:space="0" w:color="auto"/>
        <w:left w:val="none" w:sz="0" w:space="0" w:color="auto"/>
        <w:bottom w:val="none" w:sz="0" w:space="0" w:color="auto"/>
        <w:right w:val="none" w:sz="0" w:space="0" w:color="auto"/>
      </w:divBdr>
    </w:div>
    <w:div w:id="1915123572">
      <w:bodyDiv w:val="1"/>
      <w:marLeft w:val="0"/>
      <w:marRight w:val="0"/>
      <w:marTop w:val="0"/>
      <w:marBottom w:val="0"/>
      <w:divBdr>
        <w:top w:val="none" w:sz="0" w:space="0" w:color="auto"/>
        <w:left w:val="none" w:sz="0" w:space="0" w:color="auto"/>
        <w:bottom w:val="none" w:sz="0" w:space="0" w:color="auto"/>
        <w:right w:val="none" w:sz="0" w:space="0" w:color="auto"/>
      </w:divBdr>
    </w:div>
    <w:div w:id="1977950836">
      <w:bodyDiv w:val="1"/>
      <w:marLeft w:val="0"/>
      <w:marRight w:val="0"/>
      <w:marTop w:val="0"/>
      <w:marBottom w:val="0"/>
      <w:divBdr>
        <w:top w:val="none" w:sz="0" w:space="0" w:color="auto"/>
        <w:left w:val="none" w:sz="0" w:space="0" w:color="auto"/>
        <w:bottom w:val="none" w:sz="0" w:space="0" w:color="auto"/>
        <w:right w:val="none" w:sz="0" w:space="0" w:color="auto"/>
      </w:divBdr>
    </w:div>
    <w:div w:id="2078823957">
      <w:bodyDiv w:val="1"/>
      <w:marLeft w:val="0"/>
      <w:marRight w:val="0"/>
      <w:marTop w:val="0"/>
      <w:marBottom w:val="0"/>
      <w:divBdr>
        <w:top w:val="none" w:sz="0" w:space="0" w:color="auto"/>
        <w:left w:val="none" w:sz="0" w:space="0" w:color="auto"/>
        <w:bottom w:val="none" w:sz="0" w:space="0" w:color="auto"/>
        <w:right w:val="none" w:sz="0" w:space="0" w:color="auto"/>
      </w:divBdr>
    </w:div>
    <w:div w:id="2130466628">
      <w:bodyDiv w:val="1"/>
      <w:marLeft w:val="0"/>
      <w:marRight w:val="0"/>
      <w:marTop w:val="0"/>
      <w:marBottom w:val="0"/>
      <w:divBdr>
        <w:top w:val="none" w:sz="0" w:space="0" w:color="auto"/>
        <w:left w:val="none" w:sz="0" w:space="0" w:color="auto"/>
        <w:bottom w:val="none" w:sz="0" w:space="0" w:color="auto"/>
        <w:right w:val="none" w:sz="0" w:space="0" w:color="auto"/>
      </w:divBdr>
    </w:div>
    <w:div w:id="213663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172.25.65.111\Fileserver\DEPP1\DEPP1_ADE1\1-TSSLDC-2.6.14\ARR\2022-23%20data\30.03.2023%20summer.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72.25.65.111\Fileserver\DEPP1\DEPP1_ADE1\1-TSSLDC-2.6.14\ARR\2022-23%20data\26.09.2022%20monsoon.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172.25.65.111\Fileserver\DEPP1\DEPP1_ADE1\1-TSSLDC-2.6.14\ARR\2022-23%20data\28.02.2023%20winte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1" i="0" baseline="0">
                <a:effectLst/>
              </a:rPr>
              <a:t>TS DEMAND curve  during Summer Season on 30.03.2023 for the FY 2022-23</a:t>
            </a:r>
            <a:endParaRPr lang="en-IN" sz="1400">
              <a:effectLst/>
            </a:endParaRPr>
          </a:p>
        </c:rich>
      </c:tx>
      <c:spPr>
        <a:noFill/>
        <a:ln>
          <a:noFill/>
        </a:ln>
        <a:effectLst/>
      </c:spPr>
    </c:title>
    <c:plotArea>
      <c:layout/>
      <c:areaChart>
        <c:grouping val="stacked"/>
        <c:ser>
          <c:idx val="2"/>
          <c:order val="0"/>
          <c:tx>
            <c:strRef>
              <c:f>'\\172.25.65.111\Fileserver\DEPP1\DEPP1_ADE1\1-TSSLDC-2.6.14\ARR\2023\[30.03.2023 summer peak.xlsx]Logsheet'!$A$69</c:f>
              <c:strCache>
                <c:ptCount val="1"/>
                <c:pt idx="0">
                  <c:v>Thermal</c:v>
                </c:pt>
              </c:strCache>
            </c:strRef>
          </c:tx>
          <c:spPr>
            <a:pattFill prst="dotGrid">
              <a:fgClr>
                <a:schemeClr val="tx1">
                  <a:lumMod val="95000"/>
                  <a:lumOff val="5000"/>
                </a:schemeClr>
              </a:fgClr>
              <a:bgClr>
                <a:schemeClr val="bg1"/>
              </a:bgClr>
            </a:pattFill>
            <a:ln w="25400">
              <a:noFill/>
            </a:ln>
            <a:effectLst/>
          </c:spPr>
          <c:val>
            <c:numRef>
              <c:f>[1]Logsheet!$B$69:$Y$69</c:f>
              <c:numCache>
                <c:formatCode>General</c:formatCode>
                <c:ptCount val="24"/>
                <c:pt idx="0">
                  <c:v>3243</c:v>
                </c:pt>
                <c:pt idx="1">
                  <c:v>3276</c:v>
                </c:pt>
                <c:pt idx="2">
                  <c:v>3295</c:v>
                </c:pt>
                <c:pt idx="3">
                  <c:v>3312</c:v>
                </c:pt>
                <c:pt idx="4">
                  <c:v>3322</c:v>
                </c:pt>
                <c:pt idx="5">
                  <c:v>3349</c:v>
                </c:pt>
                <c:pt idx="6">
                  <c:v>3391</c:v>
                </c:pt>
                <c:pt idx="7">
                  <c:v>3414</c:v>
                </c:pt>
                <c:pt idx="8">
                  <c:v>3445</c:v>
                </c:pt>
                <c:pt idx="9">
                  <c:v>3488</c:v>
                </c:pt>
                <c:pt idx="10">
                  <c:v>3448</c:v>
                </c:pt>
                <c:pt idx="11">
                  <c:v>3492</c:v>
                </c:pt>
                <c:pt idx="12">
                  <c:v>3325</c:v>
                </c:pt>
                <c:pt idx="13">
                  <c:v>3496</c:v>
                </c:pt>
                <c:pt idx="14">
                  <c:v>3492</c:v>
                </c:pt>
                <c:pt idx="15">
                  <c:v>3477</c:v>
                </c:pt>
                <c:pt idx="16">
                  <c:v>3487</c:v>
                </c:pt>
                <c:pt idx="17">
                  <c:v>3484</c:v>
                </c:pt>
                <c:pt idx="18">
                  <c:v>3366</c:v>
                </c:pt>
                <c:pt idx="19">
                  <c:v>3410</c:v>
                </c:pt>
                <c:pt idx="20">
                  <c:v>3412</c:v>
                </c:pt>
                <c:pt idx="21">
                  <c:v>3406</c:v>
                </c:pt>
                <c:pt idx="22">
                  <c:v>3424</c:v>
                </c:pt>
                <c:pt idx="23">
                  <c:v>3441</c:v>
                </c:pt>
              </c:numCache>
            </c:numRef>
          </c:val>
          <c:extLst xmlns:c16r2="http://schemas.microsoft.com/office/drawing/2015/06/chart">
            <c:ext xmlns:c16="http://schemas.microsoft.com/office/drawing/2014/chart" uri="{C3380CC4-5D6E-409C-BE32-E72D297353CC}">
              <c16:uniqueId val="{00000000-B393-401F-8170-3FD6E07E7C64}"/>
            </c:ext>
          </c:extLst>
        </c:ser>
        <c:ser>
          <c:idx val="0"/>
          <c:order val="1"/>
          <c:tx>
            <c:strRef>
              <c:f>'\\172.25.65.111\Fileserver\DEPP1\DEPP1_ADE1\1-TSSLDC-2.6.14\ARR\2023\[30.03.2023 summer peak.xlsx]Logsheet'!$A$67</c:f>
              <c:strCache>
                <c:ptCount val="1"/>
                <c:pt idx="0">
                  <c:v>Solar</c:v>
                </c:pt>
              </c:strCache>
            </c:strRef>
          </c:tx>
          <c:spPr>
            <a:pattFill prst="zigZag">
              <a:fgClr>
                <a:schemeClr val="tx1">
                  <a:lumMod val="95000"/>
                  <a:lumOff val="5000"/>
                </a:schemeClr>
              </a:fgClr>
              <a:bgClr>
                <a:schemeClr val="bg1"/>
              </a:bgClr>
            </a:pattFill>
            <a:ln>
              <a:noFill/>
            </a:ln>
            <a:effectLst/>
          </c:spPr>
          <c:val>
            <c:numRef>
              <c:f>[1]Logsheet!$B$67:$Y$67</c:f>
              <c:numCache>
                <c:formatCode>General</c:formatCode>
                <c:ptCount val="24"/>
                <c:pt idx="0">
                  <c:v>0</c:v>
                </c:pt>
                <c:pt idx="1">
                  <c:v>0</c:v>
                </c:pt>
                <c:pt idx="2">
                  <c:v>0</c:v>
                </c:pt>
                <c:pt idx="3">
                  <c:v>0</c:v>
                </c:pt>
                <c:pt idx="4">
                  <c:v>0</c:v>
                </c:pt>
                <c:pt idx="5">
                  <c:v>3</c:v>
                </c:pt>
                <c:pt idx="6">
                  <c:v>342</c:v>
                </c:pt>
                <c:pt idx="7">
                  <c:v>1400</c:v>
                </c:pt>
                <c:pt idx="8">
                  <c:v>2416</c:v>
                </c:pt>
                <c:pt idx="9">
                  <c:v>2947</c:v>
                </c:pt>
                <c:pt idx="10">
                  <c:v>3132</c:v>
                </c:pt>
                <c:pt idx="11">
                  <c:v>3180</c:v>
                </c:pt>
                <c:pt idx="12">
                  <c:v>3187</c:v>
                </c:pt>
                <c:pt idx="13">
                  <c:v>3044</c:v>
                </c:pt>
                <c:pt idx="14">
                  <c:v>2579</c:v>
                </c:pt>
                <c:pt idx="15">
                  <c:v>1818</c:v>
                </c:pt>
                <c:pt idx="16">
                  <c:v>771</c:v>
                </c:pt>
                <c:pt idx="17">
                  <c:v>121</c:v>
                </c:pt>
                <c:pt idx="18">
                  <c:v>0</c:v>
                </c:pt>
                <c:pt idx="19">
                  <c:v>0</c:v>
                </c:pt>
                <c:pt idx="20">
                  <c:v>0</c:v>
                </c:pt>
                <c:pt idx="21">
                  <c:v>0</c:v>
                </c:pt>
                <c:pt idx="22">
                  <c:v>0</c:v>
                </c:pt>
                <c:pt idx="23">
                  <c:v>0</c:v>
                </c:pt>
              </c:numCache>
            </c:numRef>
          </c:val>
          <c:extLst xmlns:c16r2="http://schemas.microsoft.com/office/drawing/2015/06/chart">
            <c:ext xmlns:c16="http://schemas.microsoft.com/office/drawing/2014/chart" uri="{C3380CC4-5D6E-409C-BE32-E72D297353CC}">
              <c16:uniqueId val="{00000001-B393-401F-8170-3FD6E07E7C64}"/>
            </c:ext>
          </c:extLst>
        </c:ser>
        <c:ser>
          <c:idx val="3"/>
          <c:order val="2"/>
          <c:tx>
            <c:strRef>
              <c:f>'\\172.25.65.111\Fileserver\DEPP1\DEPP1_ADE1\1-TSSLDC-2.6.14\ARR\2023\[30.03.2023 summer peak.xlsx]Logsheet'!$A$70</c:f>
              <c:strCache>
                <c:ptCount val="1"/>
                <c:pt idx="0">
                  <c:v>CGS &amp; Other Interstate Drawl</c:v>
                </c:pt>
              </c:strCache>
            </c:strRef>
          </c:tx>
          <c:spPr>
            <a:pattFill prst="diagBrick">
              <a:fgClr>
                <a:schemeClr val="tx1">
                  <a:lumMod val="95000"/>
                  <a:lumOff val="5000"/>
                </a:schemeClr>
              </a:fgClr>
              <a:bgClr>
                <a:schemeClr val="bg1"/>
              </a:bgClr>
            </a:pattFill>
            <a:ln w="12700">
              <a:solidFill>
                <a:schemeClr val="tx1"/>
              </a:solidFill>
            </a:ln>
            <a:effectLst/>
          </c:spPr>
          <c:val>
            <c:numRef>
              <c:f>[1]Logsheet!$B$70:$Y$70</c:f>
              <c:numCache>
                <c:formatCode>General</c:formatCode>
                <c:ptCount val="24"/>
                <c:pt idx="0">
                  <c:v>7276</c:v>
                </c:pt>
                <c:pt idx="1">
                  <c:v>7179</c:v>
                </c:pt>
                <c:pt idx="2">
                  <c:v>7104</c:v>
                </c:pt>
                <c:pt idx="3">
                  <c:v>7116</c:v>
                </c:pt>
                <c:pt idx="4">
                  <c:v>7280</c:v>
                </c:pt>
                <c:pt idx="5">
                  <c:v>7098</c:v>
                </c:pt>
                <c:pt idx="6">
                  <c:v>8137</c:v>
                </c:pt>
                <c:pt idx="7">
                  <c:v>7828</c:v>
                </c:pt>
                <c:pt idx="8">
                  <c:v>7350</c:v>
                </c:pt>
                <c:pt idx="9">
                  <c:v>7620</c:v>
                </c:pt>
                <c:pt idx="10">
                  <c:v>7706</c:v>
                </c:pt>
                <c:pt idx="11">
                  <c:v>7327</c:v>
                </c:pt>
                <c:pt idx="12">
                  <c:v>7161</c:v>
                </c:pt>
                <c:pt idx="13">
                  <c:v>7141</c:v>
                </c:pt>
                <c:pt idx="14">
                  <c:v>7724</c:v>
                </c:pt>
                <c:pt idx="15">
                  <c:v>8323</c:v>
                </c:pt>
                <c:pt idx="16">
                  <c:v>7518</c:v>
                </c:pt>
                <c:pt idx="17">
                  <c:v>5116</c:v>
                </c:pt>
                <c:pt idx="18">
                  <c:v>4541</c:v>
                </c:pt>
                <c:pt idx="19">
                  <c:v>4263</c:v>
                </c:pt>
                <c:pt idx="20">
                  <c:v>4147</c:v>
                </c:pt>
                <c:pt idx="21">
                  <c:v>4070</c:v>
                </c:pt>
                <c:pt idx="22">
                  <c:v>5498</c:v>
                </c:pt>
                <c:pt idx="23">
                  <c:v>6851</c:v>
                </c:pt>
              </c:numCache>
            </c:numRef>
          </c:val>
          <c:extLst xmlns:c16r2="http://schemas.microsoft.com/office/drawing/2015/06/chart">
            <c:ext xmlns:c16="http://schemas.microsoft.com/office/drawing/2014/chart" uri="{C3380CC4-5D6E-409C-BE32-E72D297353CC}">
              <c16:uniqueId val="{00000002-B393-401F-8170-3FD6E07E7C64}"/>
            </c:ext>
          </c:extLst>
        </c:ser>
        <c:ser>
          <c:idx val="1"/>
          <c:order val="3"/>
          <c:tx>
            <c:strRef>
              <c:f>'\\172.25.65.111\Fileserver\DEPP1\DEPP1_ADE1\1-TSSLDC-2.6.14\ARR\2023\[30.03.2023 summer peak.xlsx]Logsheet'!$A$68</c:f>
              <c:strCache>
                <c:ptCount val="1"/>
                <c:pt idx="0">
                  <c:v>IPP&amp; Others</c:v>
                </c:pt>
              </c:strCache>
            </c:strRef>
          </c:tx>
          <c:spPr>
            <a:pattFill prst="dashVert">
              <a:fgClr>
                <a:schemeClr val="tx1">
                  <a:lumMod val="95000"/>
                  <a:lumOff val="5000"/>
                </a:schemeClr>
              </a:fgClr>
              <a:bgClr>
                <a:schemeClr val="bg1"/>
              </a:bgClr>
            </a:pattFill>
            <a:ln w="25400">
              <a:solidFill>
                <a:schemeClr val="tx1"/>
              </a:solidFill>
            </a:ln>
            <a:effectLst/>
          </c:spPr>
          <c:val>
            <c:numRef>
              <c:f>[1]Logsheet!$B$68:$Y$68</c:f>
              <c:numCache>
                <c:formatCode>General</c:formatCode>
                <c:ptCount val="24"/>
                <c:pt idx="0">
                  <c:v>1199</c:v>
                </c:pt>
                <c:pt idx="1">
                  <c:v>1206</c:v>
                </c:pt>
                <c:pt idx="2">
                  <c:v>1234</c:v>
                </c:pt>
                <c:pt idx="3">
                  <c:v>1241</c:v>
                </c:pt>
                <c:pt idx="4">
                  <c:v>1267</c:v>
                </c:pt>
                <c:pt idx="5">
                  <c:v>1250</c:v>
                </c:pt>
                <c:pt idx="6">
                  <c:v>1207</c:v>
                </c:pt>
                <c:pt idx="7">
                  <c:v>1198</c:v>
                </c:pt>
                <c:pt idx="8">
                  <c:v>1189</c:v>
                </c:pt>
                <c:pt idx="9">
                  <c:v>1196</c:v>
                </c:pt>
                <c:pt idx="10">
                  <c:v>1183</c:v>
                </c:pt>
                <c:pt idx="11">
                  <c:v>1196</c:v>
                </c:pt>
                <c:pt idx="12">
                  <c:v>1197</c:v>
                </c:pt>
                <c:pt idx="13">
                  <c:v>1195</c:v>
                </c:pt>
                <c:pt idx="14">
                  <c:v>1205</c:v>
                </c:pt>
                <c:pt idx="15">
                  <c:v>1198</c:v>
                </c:pt>
                <c:pt idx="16">
                  <c:v>1193</c:v>
                </c:pt>
                <c:pt idx="17">
                  <c:v>1216</c:v>
                </c:pt>
                <c:pt idx="18">
                  <c:v>1189</c:v>
                </c:pt>
                <c:pt idx="19">
                  <c:v>1237</c:v>
                </c:pt>
                <c:pt idx="20">
                  <c:v>1223</c:v>
                </c:pt>
                <c:pt idx="21">
                  <c:v>1228</c:v>
                </c:pt>
                <c:pt idx="22">
                  <c:v>1208</c:v>
                </c:pt>
                <c:pt idx="23">
                  <c:v>1217</c:v>
                </c:pt>
              </c:numCache>
            </c:numRef>
          </c:val>
          <c:extLst xmlns:c16r2="http://schemas.microsoft.com/office/drawing/2015/06/chart">
            <c:ext xmlns:c16="http://schemas.microsoft.com/office/drawing/2014/chart" uri="{C3380CC4-5D6E-409C-BE32-E72D297353CC}">
              <c16:uniqueId val="{00000003-B393-401F-8170-3FD6E07E7C64}"/>
            </c:ext>
          </c:extLst>
        </c:ser>
        <c:ser>
          <c:idx val="4"/>
          <c:order val="4"/>
          <c:tx>
            <c:strRef>
              <c:f>'\\172.25.65.111\Fileserver\DEPP1\DEPP1_ADE1\1-TSSLDC-2.6.14\ARR\2023\[30.03.2023 summer peak.xlsx]Logsheet'!$A$71</c:f>
              <c:strCache>
                <c:ptCount val="1"/>
                <c:pt idx="0">
                  <c:v>Hydro</c:v>
                </c:pt>
              </c:strCache>
            </c:strRef>
          </c:tx>
          <c:spPr>
            <a:pattFill prst="pct30">
              <a:fgClr>
                <a:schemeClr val="tx1">
                  <a:lumMod val="95000"/>
                  <a:lumOff val="5000"/>
                </a:schemeClr>
              </a:fgClr>
              <a:bgClr>
                <a:schemeClr val="bg1"/>
              </a:bgClr>
            </a:pattFill>
            <a:ln w="25400">
              <a:solidFill>
                <a:schemeClr val="tx1"/>
              </a:solidFill>
            </a:ln>
            <a:effectLst/>
          </c:spPr>
          <c:val>
            <c:numRef>
              <c:f>[1]Logsheet!$B$71:$Y$71</c:f>
              <c:numCache>
                <c:formatCode>General</c:formatCode>
                <c:ptCount val="24"/>
                <c:pt idx="0">
                  <c:v>30</c:v>
                </c:pt>
                <c:pt idx="1">
                  <c:v>30</c:v>
                </c:pt>
                <c:pt idx="2">
                  <c:v>30</c:v>
                </c:pt>
                <c:pt idx="3">
                  <c:v>30</c:v>
                </c:pt>
                <c:pt idx="4">
                  <c:v>30</c:v>
                </c:pt>
                <c:pt idx="5">
                  <c:v>629</c:v>
                </c:pt>
                <c:pt idx="6">
                  <c:v>272</c:v>
                </c:pt>
                <c:pt idx="7">
                  <c:v>349</c:v>
                </c:pt>
                <c:pt idx="8">
                  <c:v>356</c:v>
                </c:pt>
                <c:pt idx="9">
                  <c:v>28</c:v>
                </c:pt>
                <c:pt idx="10">
                  <c:v>28</c:v>
                </c:pt>
                <c:pt idx="11">
                  <c:v>35</c:v>
                </c:pt>
                <c:pt idx="12">
                  <c:v>35</c:v>
                </c:pt>
                <c:pt idx="13">
                  <c:v>35</c:v>
                </c:pt>
                <c:pt idx="14">
                  <c:v>35</c:v>
                </c:pt>
                <c:pt idx="15">
                  <c:v>35</c:v>
                </c:pt>
                <c:pt idx="16">
                  <c:v>35</c:v>
                </c:pt>
                <c:pt idx="17">
                  <c:v>35</c:v>
                </c:pt>
                <c:pt idx="18">
                  <c:v>35</c:v>
                </c:pt>
                <c:pt idx="19">
                  <c:v>35</c:v>
                </c:pt>
                <c:pt idx="20">
                  <c:v>35</c:v>
                </c:pt>
                <c:pt idx="21">
                  <c:v>35</c:v>
                </c:pt>
                <c:pt idx="22">
                  <c:v>35</c:v>
                </c:pt>
                <c:pt idx="23">
                  <c:v>35</c:v>
                </c:pt>
              </c:numCache>
            </c:numRef>
          </c:val>
          <c:extLst xmlns:c16r2="http://schemas.microsoft.com/office/drawing/2015/06/chart">
            <c:ext xmlns:c16="http://schemas.microsoft.com/office/drawing/2014/chart" uri="{C3380CC4-5D6E-409C-BE32-E72D297353CC}">
              <c16:uniqueId val="{00000004-B393-401F-8170-3FD6E07E7C64}"/>
            </c:ext>
          </c:extLst>
        </c:ser>
        <c:axId val="128444288"/>
        <c:axId val="128445824"/>
      </c:areaChart>
      <c:catAx>
        <c:axId val="128444288"/>
        <c:scaling>
          <c:orientation val="minMax"/>
        </c:scaling>
        <c:axPos val="b"/>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8445824"/>
        <c:crosses val="autoZero"/>
        <c:auto val="1"/>
        <c:lblAlgn val="ctr"/>
        <c:lblOffset val="100"/>
      </c:catAx>
      <c:valAx>
        <c:axId val="128445824"/>
        <c:scaling>
          <c:orientation val="minMax"/>
          <c:max val="16000"/>
        </c:scaling>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Figs in MW</a:t>
                </a:r>
              </a:p>
            </c:rich>
          </c:tx>
          <c:layout>
            <c:manualLayout>
              <c:xMode val="edge"/>
              <c:yMode val="edge"/>
              <c:x val="9.9137931034483318E-2"/>
              <c:y val="0.11962245103977422"/>
            </c:manualLayout>
          </c:layout>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8444288"/>
        <c:crosses val="autoZero"/>
        <c:crossBetween val="midCat"/>
      </c:valAx>
      <c:spPr>
        <a:noFill/>
        <a:ln>
          <a:noFill/>
        </a:ln>
        <a:effectLst/>
      </c:spPr>
    </c:plotArea>
    <c:legend>
      <c:legendPos val="b"/>
      <c:layout>
        <c:manualLayout>
          <c:xMode val="edge"/>
          <c:yMode val="edge"/>
          <c:x val="0.13991933659154901"/>
          <c:y val="0.93482872333266032"/>
          <c:w val="0.78194282287990002"/>
          <c:h val="4.8077259573322546E-2"/>
        </c:manualLayout>
      </c:layout>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sz="1200" b="0" i="0" u="none" strike="noStrike" baseline="0">
                <a:solidFill>
                  <a:srgbClr val="000000"/>
                </a:solidFill>
                <a:latin typeface="Sans Serif 10cpi"/>
                <a:ea typeface="Sans Serif 10cpi"/>
                <a:cs typeface="Sans Serif 10cpi"/>
              </a:defRPr>
            </a:pPr>
            <a:r>
              <a:rPr lang="en-US" sz="1200" b="1"/>
              <a:t>TS DEMAND curve  during Monsoon</a:t>
            </a:r>
            <a:r>
              <a:rPr lang="en-US" sz="1200" b="1" baseline="0"/>
              <a:t> Season </a:t>
            </a:r>
            <a:r>
              <a:rPr lang="en-US" sz="1200" b="1"/>
              <a:t>on 26.09.2022 for the FY 2022-23</a:t>
            </a:r>
          </a:p>
        </c:rich>
      </c:tx>
      <c:spPr>
        <a:noFill/>
        <a:ln w="25400">
          <a:noFill/>
        </a:ln>
      </c:spPr>
    </c:title>
    <c:plotArea>
      <c:layout>
        <c:manualLayout>
          <c:layoutTarget val="inner"/>
          <c:xMode val="edge"/>
          <c:yMode val="edge"/>
          <c:x val="7.2573044297832234E-2"/>
          <c:y val="0.1024590163934416"/>
          <c:w val="0.90103675777568337"/>
          <c:h val="0.78278688524590156"/>
        </c:manualLayout>
      </c:layout>
      <c:areaChart>
        <c:grouping val="stacked"/>
        <c:ser>
          <c:idx val="2"/>
          <c:order val="0"/>
          <c:tx>
            <c:strRef>
              <c:f>'\\172.25.65.111\Fileserver\DEPP1\DEPP1_ADE1\1-TSSLDC-2.6.14\ARR\2023\[26.09.2022 monsoon peak.xls]Logsheet'!$A$114</c:f>
              <c:strCache>
                <c:ptCount val="1"/>
                <c:pt idx="0">
                  <c:v>Thermal</c:v>
                </c:pt>
              </c:strCache>
            </c:strRef>
          </c:tx>
          <c:spPr>
            <a:pattFill prst="dotGrid">
              <a:fgClr>
                <a:schemeClr val="tx1">
                  <a:lumMod val="95000"/>
                  <a:lumOff val="5000"/>
                </a:schemeClr>
              </a:fgClr>
              <a:bgClr>
                <a:schemeClr val="bg1"/>
              </a:bgClr>
            </a:pattFill>
            <a:ln w="25400">
              <a:solidFill>
                <a:srgbClr val="000000"/>
              </a:solidFill>
            </a:ln>
          </c:spPr>
          <c:val>
            <c:numRef>
              <c:f>[1]Logsheet!$B$114:$Y$114</c:f>
              <c:numCache>
                <c:formatCode>General</c:formatCode>
                <c:ptCount val="24"/>
                <c:pt idx="0">
                  <c:v>2714</c:v>
                </c:pt>
                <c:pt idx="1">
                  <c:v>2670</c:v>
                </c:pt>
                <c:pt idx="2">
                  <c:v>2335</c:v>
                </c:pt>
                <c:pt idx="3">
                  <c:v>2213</c:v>
                </c:pt>
                <c:pt idx="4">
                  <c:v>2296</c:v>
                </c:pt>
                <c:pt idx="5">
                  <c:v>2536</c:v>
                </c:pt>
                <c:pt idx="6">
                  <c:v>2545</c:v>
                </c:pt>
                <c:pt idx="7">
                  <c:v>2545</c:v>
                </c:pt>
                <c:pt idx="8">
                  <c:v>2562</c:v>
                </c:pt>
                <c:pt idx="9">
                  <c:v>2526</c:v>
                </c:pt>
                <c:pt idx="10">
                  <c:v>2578</c:v>
                </c:pt>
                <c:pt idx="11">
                  <c:v>2565</c:v>
                </c:pt>
                <c:pt idx="12">
                  <c:v>2600</c:v>
                </c:pt>
                <c:pt idx="13">
                  <c:v>2598</c:v>
                </c:pt>
                <c:pt idx="14">
                  <c:v>2618</c:v>
                </c:pt>
                <c:pt idx="15">
                  <c:v>2627</c:v>
                </c:pt>
                <c:pt idx="16">
                  <c:v>2603</c:v>
                </c:pt>
                <c:pt idx="17">
                  <c:v>2562</c:v>
                </c:pt>
                <c:pt idx="18">
                  <c:v>2519</c:v>
                </c:pt>
                <c:pt idx="19">
                  <c:v>2310</c:v>
                </c:pt>
                <c:pt idx="20">
                  <c:v>2505</c:v>
                </c:pt>
                <c:pt idx="21">
                  <c:v>2501</c:v>
                </c:pt>
                <c:pt idx="22">
                  <c:v>2507</c:v>
                </c:pt>
                <c:pt idx="23">
                  <c:v>2465</c:v>
                </c:pt>
              </c:numCache>
            </c:numRef>
          </c:val>
          <c:extLst xmlns:c16r2="http://schemas.microsoft.com/office/drawing/2015/06/chart">
            <c:ext xmlns:c16="http://schemas.microsoft.com/office/drawing/2014/chart" uri="{C3380CC4-5D6E-409C-BE32-E72D297353CC}">
              <c16:uniqueId val="{00000000-B711-40DC-9B11-6859216F4036}"/>
            </c:ext>
          </c:extLst>
        </c:ser>
        <c:ser>
          <c:idx val="0"/>
          <c:order val="1"/>
          <c:tx>
            <c:strRef>
              <c:f>'\\172.25.65.111\Fileserver\DEPP1\DEPP1_ADE1\1-TSSLDC-2.6.14\ARR\2023\[26.09.2022 monsoon peak.xls]Logsheet'!$A$112</c:f>
              <c:strCache>
                <c:ptCount val="1"/>
                <c:pt idx="0">
                  <c:v>Solar</c:v>
                </c:pt>
              </c:strCache>
            </c:strRef>
          </c:tx>
          <c:spPr>
            <a:pattFill prst="zigZag">
              <a:fgClr>
                <a:schemeClr val="tx1">
                  <a:lumMod val="95000"/>
                  <a:lumOff val="5000"/>
                </a:schemeClr>
              </a:fgClr>
              <a:bgClr>
                <a:schemeClr val="bg1"/>
              </a:bgClr>
            </a:pattFill>
            <a:ln>
              <a:gradFill>
                <a:gsLst>
                  <a:gs pos="35000">
                    <a:srgbClr val="FFFF00"/>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c:spPr>
          <c:val>
            <c:numRef>
              <c:f>[1]Logsheet!$B$112:$Y$112</c:f>
              <c:numCache>
                <c:formatCode>General</c:formatCode>
                <c:ptCount val="24"/>
                <c:pt idx="0">
                  <c:v>0</c:v>
                </c:pt>
                <c:pt idx="1">
                  <c:v>0</c:v>
                </c:pt>
                <c:pt idx="2">
                  <c:v>0</c:v>
                </c:pt>
                <c:pt idx="3">
                  <c:v>0</c:v>
                </c:pt>
                <c:pt idx="4">
                  <c:v>0</c:v>
                </c:pt>
                <c:pt idx="5">
                  <c:v>11</c:v>
                </c:pt>
                <c:pt idx="6">
                  <c:v>412</c:v>
                </c:pt>
                <c:pt idx="7">
                  <c:v>1412</c:v>
                </c:pt>
                <c:pt idx="8">
                  <c:v>2035</c:v>
                </c:pt>
                <c:pt idx="9">
                  <c:v>2367</c:v>
                </c:pt>
                <c:pt idx="10">
                  <c:v>2370</c:v>
                </c:pt>
                <c:pt idx="11">
                  <c:v>2536</c:v>
                </c:pt>
                <c:pt idx="12">
                  <c:v>2182</c:v>
                </c:pt>
                <c:pt idx="13">
                  <c:v>2036</c:v>
                </c:pt>
                <c:pt idx="14">
                  <c:v>1669</c:v>
                </c:pt>
                <c:pt idx="15">
                  <c:v>946</c:v>
                </c:pt>
                <c:pt idx="16">
                  <c:v>444</c:v>
                </c:pt>
                <c:pt idx="17">
                  <c:v>17</c:v>
                </c:pt>
                <c:pt idx="18">
                  <c:v>0</c:v>
                </c:pt>
                <c:pt idx="19">
                  <c:v>0</c:v>
                </c:pt>
                <c:pt idx="20">
                  <c:v>0</c:v>
                </c:pt>
                <c:pt idx="21">
                  <c:v>0</c:v>
                </c:pt>
                <c:pt idx="22">
                  <c:v>0</c:v>
                </c:pt>
                <c:pt idx="23">
                  <c:v>0</c:v>
                </c:pt>
              </c:numCache>
            </c:numRef>
          </c:val>
          <c:extLst xmlns:c16r2="http://schemas.microsoft.com/office/drawing/2015/06/chart">
            <c:ext xmlns:c16="http://schemas.microsoft.com/office/drawing/2014/chart" uri="{C3380CC4-5D6E-409C-BE32-E72D297353CC}">
              <c16:uniqueId val="{00000001-B711-40DC-9B11-6859216F4036}"/>
            </c:ext>
          </c:extLst>
        </c:ser>
        <c:ser>
          <c:idx val="3"/>
          <c:order val="2"/>
          <c:tx>
            <c:strRef>
              <c:f>'\\172.25.65.111\Fileserver\DEPP1\DEPP1_ADE1\1-TSSLDC-2.6.14\ARR\2023\[26.09.2022 monsoon peak.xls]Logsheet'!$A$115</c:f>
              <c:strCache>
                <c:ptCount val="1"/>
                <c:pt idx="0">
                  <c:v>CGS &amp; Other Interstate Drawl</c:v>
                </c:pt>
              </c:strCache>
            </c:strRef>
          </c:tx>
          <c:spPr>
            <a:pattFill prst="diagBrick">
              <a:fgClr>
                <a:schemeClr val="tx1">
                  <a:lumMod val="95000"/>
                  <a:lumOff val="5000"/>
                </a:schemeClr>
              </a:fgClr>
              <a:bgClr>
                <a:schemeClr val="bg1"/>
              </a:bgClr>
            </a:pattFill>
            <a:ln w="15875">
              <a:solidFill>
                <a:srgbClr val="000000"/>
              </a:solidFill>
            </a:ln>
          </c:spPr>
          <c:val>
            <c:numRef>
              <c:f>[1]Logsheet!$B$115:$Y$115</c:f>
              <c:numCache>
                <c:formatCode>General</c:formatCode>
                <c:ptCount val="24"/>
                <c:pt idx="0">
                  <c:v>823</c:v>
                </c:pt>
                <c:pt idx="1">
                  <c:v>832</c:v>
                </c:pt>
                <c:pt idx="2">
                  <c:v>1080</c:v>
                </c:pt>
                <c:pt idx="3">
                  <c:v>1308</c:v>
                </c:pt>
                <c:pt idx="4">
                  <c:v>2709</c:v>
                </c:pt>
                <c:pt idx="5">
                  <c:v>4208</c:v>
                </c:pt>
                <c:pt idx="6">
                  <c:v>5925</c:v>
                </c:pt>
                <c:pt idx="7">
                  <c:v>5328</c:v>
                </c:pt>
                <c:pt idx="8">
                  <c:v>4927</c:v>
                </c:pt>
                <c:pt idx="9">
                  <c:v>4853</c:v>
                </c:pt>
                <c:pt idx="10">
                  <c:v>5049</c:v>
                </c:pt>
                <c:pt idx="11">
                  <c:v>4767</c:v>
                </c:pt>
                <c:pt idx="12">
                  <c:v>4891</c:v>
                </c:pt>
                <c:pt idx="13">
                  <c:v>5044</c:v>
                </c:pt>
                <c:pt idx="14">
                  <c:v>5312</c:v>
                </c:pt>
                <c:pt idx="15">
                  <c:v>5675</c:v>
                </c:pt>
                <c:pt idx="16">
                  <c:v>5451</c:v>
                </c:pt>
                <c:pt idx="17">
                  <c:v>2818</c:v>
                </c:pt>
                <c:pt idx="18">
                  <c:v>1991</c:v>
                </c:pt>
                <c:pt idx="19">
                  <c:v>1937</c:v>
                </c:pt>
                <c:pt idx="20">
                  <c:v>1428</c:v>
                </c:pt>
                <c:pt idx="21">
                  <c:v>1064</c:v>
                </c:pt>
                <c:pt idx="22">
                  <c:v>903</c:v>
                </c:pt>
                <c:pt idx="23">
                  <c:v>890</c:v>
                </c:pt>
              </c:numCache>
            </c:numRef>
          </c:val>
          <c:extLst xmlns:c16r2="http://schemas.microsoft.com/office/drawing/2015/06/chart">
            <c:ext xmlns:c16="http://schemas.microsoft.com/office/drawing/2014/chart" uri="{C3380CC4-5D6E-409C-BE32-E72D297353CC}">
              <c16:uniqueId val="{00000002-B711-40DC-9B11-6859216F4036}"/>
            </c:ext>
          </c:extLst>
        </c:ser>
        <c:ser>
          <c:idx val="1"/>
          <c:order val="3"/>
          <c:tx>
            <c:strRef>
              <c:f>'\\172.25.65.111\Fileserver\DEPP1\DEPP1_ADE1\1-TSSLDC-2.6.14\ARR\2023\[26.09.2022 monsoon peak.xls]Logsheet'!$A$113</c:f>
              <c:strCache>
                <c:ptCount val="1"/>
                <c:pt idx="0">
                  <c:v>IPP&amp; Others</c:v>
                </c:pt>
              </c:strCache>
            </c:strRef>
          </c:tx>
          <c:spPr>
            <a:pattFill prst="dashVert">
              <a:fgClr>
                <a:schemeClr val="tx1">
                  <a:lumMod val="95000"/>
                  <a:lumOff val="5000"/>
                </a:schemeClr>
              </a:fgClr>
              <a:bgClr>
                <a:schemeClr val="bg1"/>
              </a:bgClr>
            </a:pattFill>
            <a:ln w="25400">
              <a:solidFill>
                <a:srgbClr val="000000"/>
              </a:solidFill>
            </a:ln>
          </c:spPr>
          <c:val>
            <c:numRef>
              <c:f>[1]Logsheet!$B$113:$Y$113</c:f>
              <c:numCache>
                <c:formatCode>General</c:formatCode>
                <c:ptCount val="24"/>
                <c:pt idx="0">
                  <c:v>1274</c:v>
                </c:pt>
                <c:pt idx="1">
                  <c:v>1264</c:v>
                </c:pt>
                <c:pt idx="2">
                  <c:v>1274</c:v>
                </c:pt>
                <c:pt idx="3">
                  <c:v>1266</c:v>
                </c:pt>
                <c:pt idx="4">
                  <c:v>1267</c:v>
                </c:pt>
                <c:pt idx="5">
                  <c:v>1278</c:v>
                </c:pt>
                <c:pt idx="6">
                  <c:v>1280</c:v>
                </c:pt>
                <c:pt idx="7">
                  <c:v>1275</c:v>
                </c:pt>
                <c:pt idx="8">
                  <c:v>1281</c:v>
                </c:pt>
                <c:pt idx="9">
                  <c:v>1280</c:v>
                </c:pt>
                <c:pt idx="10">
                  <c:v>1279</c:v>
                </c:pt>
                <c:pt idx="11">
                  <c:v>1288</c:v>
                </c:pt>
                <c:pt idx="12">
                  <c:v>1285</c:v>
                </c:pt>
                <c:pt idx="13">
                  <c:v>1275</c:v>
                </c:pt>
                <c:pt idx="14">
                  <c:v>1274</c:v>
                </c:pt>
                <c:pt idx="15">
                  <c:v>1287</c:v>
                </c:pt>
                <c:pt idx="16">
                  <c:v>1289</c:v>
                </c:pt>
                <c:pt idx="17">
                  <c:v>1375</c:v>
                </c:pt>
                <c:pt idx="18">
                  <c:v>1340</c:v>
                </c:pt>
                <c:pt idx="19">
                  <c:v>1339</c:v>
                </c:pt>
                <c:pt idx="20">
                  <c:v>1394</c:v>
                </c:pt>
                <c:pt idx="21">
                  <c:v>1391</c:v>
                </c:pt>
                <c:pt idx="22">
                  <c:v>1342</c:v>
                </c:pt>
                <c:pt idx="23">
                  <c:v>1329</c:v>
                </c:pt>
              </c:numCache>
            </c:numRef>
          </c:val>
          <c:extLst xmlns:c16r2="http://schemas.microsoft.com/office/drawing/2015/06/chart">
            <c:ext xmlns:c16="http://schemas.microsoft.com/office/drawing/2014/chart" uri="{C3380CC4-5D6E-409C-BE32-E72D297353CC}">
              <c16:uniqueId val="{00000003-B711-40DC-9B11-6859216F4036}"/>
            </c:ext>
          </c:extLst>
        </c:ser>
        <c:ser>
          <c:idx val="4"/>
          <c:order val="4"/>
          <c:tx>
            <c:strRef>
              <c:f>'\\172.25.65.111\Fileserver\DEPP1\DEPP1_ADE1\1-TSSLDC-2.6.14\ARR\2023\[26.09.2022 monsoon peak.xls]Logsheet'!$A$116</c:f>
              <c:strCache>
                <c:ptCount val="1"/>
                <c:pt idx="0">
                  <c:v>Hydro</c:v>
                </c:pt>
              </c:strCache>
            </c:strRef>
          </c:tx>
          <c:spPr>
            <a:pattFill prst="pct30">
              <a:fgClr>
                <a:schemeClr val="tx1">
                  <a:lumMod val="95000"/>
                  <a:lumOff val="5000"/>
                </a:schemeClr>
              </a:fgClr>
              <a:bgClr>
                <a:schemeClr val="bg1"/>
              </a:bgClr>
            </a:pattFill>
            <a:ln w="25400">
              <a:solidFill>
                <a:srgbClr val="000000"/>
              </a:solidFill>
            </a:ln>
          </c:spPr>
          <c:val>
            <c:numRef>
              <c:f>[1]Logsheet!$B$116:$Y$116</c:f>
              <c:numCache>
                <c:formatCode>General</c:formatCode>
                <c:ptCount val="24"/>
                <c:pt idx="0">
                  <c:v>1969</c:v>
                </c:pt>
                <c:pt idx="1">
                  <c:v>1956</c:v>
                </c:pt>
                <c:pt idx="2">
                  <c:v>1963</c:v>
                </c:pt>
                <c:pt idx="3">
                  <c:v>1945</c:v>
                </c:pt>
                <c:pt idx="4">
                  <c:v>1957</c:v>
                </c:pt>
                <c:pt idx="5">
                  <c:v>1965</c:v>
                </c:pt>
                <c:pt idx="6">
                  <c:v>1967</c:v>
                </c:pt>
                <c:pt idx="7">
                  <c:v>1911</c:v>
                </c:pt>
                <c:pt idx="8">
                  <c:v>1969</c:v>
                </c:pt>
                <c:pt idx="9">
                  <c:v>1976</c:v>
                </c:pt>
                <c:pt idx="10">
                  <c:v>1915</c:v>
                </c:pt>
                <c:pt idx="11">
                  <c:v>1900</c:v>
                </c:pt>
                <c:pt idx="12">
                  <c:v>1832</c:v>
                </c:pt>
                <c:pt idx="13">
                  <c:v>1804</c:v>
                </c:pt>
                <c:pt idx="14">
                  <c:v>1787</c:v>
                </c:pt>
                <c:pt idx="15">
                  <c:v>1770</c:v>
                </c:pt>
                <c:pt idx="16">
                  <c:v>1796</c:v>
                </c:pt>
                <c:pt idx="17">
                  <c:v>1761</c:v>
                </c:pt>
                <c:pt idx="18">
                  <c:v>1785</c:v>
                </c:pt>
                <c:pt idx="19">
                  <c:v>1783</c:v>
                </c:pt>
                <c:pt idx="20">
                  <c:v>1772</c:v>
                </c:pt>
                <c:pt idx="21">
                  <c:v>1760</c:v>
                </c:pt>
                <c:pt idx="22">
                  <c:v>1531</c:v>
                </c:pt>
                <c:pt idx="23">
                  <c:v>1319</c:v>
                </c:pt>
              </c:numCache>
            </c:numRef>
          </c:val>
          <c:extLst xmlns:c16r2="http://schemas.microsoft.com/office/drawing/2015/06/chart">
            <c:ext xmlns:c16="http://schemas.microsoft.com/office/drawing/2014/chart" uri="{C3380CC4-5D6E-409C-BE32-E72D297353CC}">
              <c16:uniqueId val="{00000004-B711-40DC-9B11-6859216F4036}"/>
            </c:ext>
          </c:extLst>
        </c:ser>
        <c:axId val="133745280"/>
        <c:axId val="134218496"/>
      </c:areaChart>
      <c:catAx>
        <c:axId val="133745280"/>
        <c:scaling>
          <c:orientation val="minMax"/>
        </c:scaling>
        <c:axPos val="b"/>
        <c:title/>
        <c:numFmt formatCode="General" sourceLinked="1"/>
        <c:majorTickMark val="none"/>
        <c:tickLblPos val="nextTo"/>
        <c:spPr>
          <a:ln w="3175">
            <a:solidFill>
              <a:srgbClr val="000000"/>
            </a:solidFill>
            <a:prstDash val="solid"/>
          </a:ln>
        </c:spPr>
        <c:txPr>
          <a:bodyPr rot="0" vert="horz"/>
          <a:lstStyle/>
          <a:p>
            <a:pPr>
              <a:defRPr sz="1050" b="0" i="0" u="none" strike="noStrike" baseline="0">
                <a:solidFill>
                  <a:srgbClr val="000000"/>
                </a:solidFill>
                <a:latin typeface="Sans Serif 10cpi"/>
                <a:ea typeface="Sans Serif 10cpi"/>
                <a:cs typeface="Sans Serif 10cpi"/>
              </a:defRPr>
            </a:pPr>
            <a:endParaRPr lang="en-US"/>
          </a:p>
        </c:txPr>
        <c:crossAx val="134218496"/>
        <c:crosses val="autoZero"/>
        <c:auto val="1"/>
        <c:lblAlgn val="ctr"/>
        <c:lblOffset val="100"/>
        <c:tickLblSkip val="1"/>
        <c:tickMarkSkip val="1"/>
      </c:catAx>
      <c:valAx>
        <c:axId val="134218496"/>
        <c:scaling>
          <c:orientation val="minMax"/>
          <c:max val="13500"/>
          <c:min val="0"/>
        </c:scaling>
        <c:axPos val="l"/>
        <c:majorGridlines/>
        <c:title>
          <c:tx>
            <c:rich>
              <a:bodyPr rot="0" vert="horz"/>
              <a:lstStyle/>
              <a:p>
                <a:pPr>
                  <a:defRPr sz="1100"/>
                </a:pPr>
                <a:r>
                  <a:rPr lang="en-IN" sz="1100"/>
                  <a:t>Figs in MW</a:t>
                </a:r>
              </a:p>
            </c:rich>
          </c:tx>
          <c:layout>
            <c:manualLayout>
              <c:xMode val="edge"/>
              <c:yMode val="edge"/>
              <c:x val="4.1509433962264149E-2"/>
              <c:y val="0.13329587907350987"/>
            </c:manualLayout>
          </c:layout>
        </c:title>
        <c:numFmt formatCode="General" sourceLinked="1"/>
        <c:maj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Sans Serif 10cpi"/>
                <a:ea typeface="Sans Serif 10cpi"/>
                <a:cs typeface="Sans Serif 10cpi"/>
              </a:defRPr>
            </a:pPr>
            <a:endParaRPr lang="en-US"/>
          </a:p>
        </c:txPr>
        <c:crossAx val="133745280"/>
        <c:crosses val="autoZero"/>
        <c:crossBetween val="midCat"/>
        <c:majorUnit val="1000"/>
        <c:minorUnit val="1000"/>
      </c:valAx>
      <c:spPr>
        <a:solidFill>
          <a:srgbClr val="FFFFFF"/>
        </a:solidFill>
        <a:ln w="12700">
          <a:solidFill>
            <a:srgbClr val="000000"/>
          </a:solidFill>
          <a:prstDash val="solid"/>
        </a:ln>
      </c:spPr>
    </c:plotArea>
    <c:legend>
      <c:legendPos val="r"/>
      <c:layout>
        <c:manualLayout>
          <c:xMode val="edge"/>
          <c:yMode val="edge"/>
          <c:x val="7.1846283365522692E-2"/>
          <c:y val="0.94398907103825169"/>
          <c:w val="0.8813583915218145"/>
          <c:h val="5.6010977642393524E-2"/>
        </c:manualLayout>
      </c:layout>
      <c:spPr>
        <a:solidFill>
          <a:srgbClr val="FFFFFF"/>
        </a:solidFill>
        <a:ln w="3175">
          <a:solidFill>
            <a:srgbClr val="000000"/>
          </a:solidFill>
          <a:prstDash val="solid"/>
        </a:ln>
      </c:spPr>
      <c:txPr>
        <a:bodyPr/>
        <a:lstStyle/>
        <a:p>
          <a:pPr>
            <a:defRPr sz="1200" b="1" i="0" u="none" strike="noStrike" baseline="0">
              <a:solidFill>
                <a:srgbClr val="000000"/>
              </a:solidFill>
              <a:latin typeface="Sans Serif 10cpi"/>
              <a:ea typeface="Sans Serif 10cpi"/>
              <a:cs typeface="Sans Serif 10cpi"/>
            </a:defRPr>
          </a:pPr>
          <a:endParaRPr lang="en-US"/>
        </a:p>
      </c:txPr>
    </c:legend>
    <c:plotVisOnly val="1"/>
    <c:dispBlanksAs val="zero"/>
  </c:chart>
  <c:spPr>
    <a:noFill/>
    <a:ln w="9525">
      <a:noFill/>
    </a:ln>
  </c:spPr>
  <c:txPr>
    <a:bodyPr/>
    <a:lstStyle/>
    <a:p>
      <a:pPr>
        <a:defRPr sz="1625" b="0" i="0" u="none" strike="noStrike" baseline="0">
          <a:solidFill>
            <a:srgbClr val="000000"/>
          </a:solidFill>
          <a:latin typeface="Sans Serif 10cpi"/>
          <a:ea typeface="Sans Serif 10cpi"/>
          <a:cs typeface="Sans Serif 10cpi"/>
        </a:defRPr>
      </a:pPr>
      <a:endParaRPr lang="en-US"/>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areaChart>
        <c:grouping val="stacked"/>
        <c:ser>
          <c:idx val="2"/>
          <c:order val="0"/>
          <c:tx>
            <c:strRef>
              <c:f>[1]Logsheet!$A$67</c:f>
              <c:strCache>
                <c:ptCount val="1"/>
                <c:pt idx="0">
                  <c:v>Thermal</c:v>
                </c:pt>
              </c:strCache>
            </c:strRef>
          </c:tx>
          <c:spPr>
            <a:pattFill prst="dotGrid">
              <a:fgClr>
                <a:schemeClr val="tx1">
                  <a:lumMod val="95000"/>
                  <a:lumOff val="5000"/>
                </a:schemeClr>
              </a:fgClr>
              <a:bgClr>
                <a:schemeClr val="bg1"/>
              </a:bgClr>
            </a:pattFill>
            <a:ln w="25400">
              <a:solidFill>
                <a:srgbClr val="000000"/>
              </a:solidFill>
            </a:ln>
            <a:effectLst/>
          </c:spPr>
          <c:val>
            <c:numRef>
              <c:f>[1]Logsheet!$B$67:$Y$67</c:f>
              <c:numCache>
                <c:formatCode>General</c:formatCode>
                <c:ptCount val="24"/>
                <c:pt idx="0">
                  <c:v>3609</c:v>
                </c:pt>
                <c:pt idx="1">
                  <c:v>3580</c:v>
                </c:pt>
                <c:pt idx="2">
                  <c:v>3573</c:v>
                </c:pt>
                <c:pt idx="3">
                  <c:v>3587</c:v>
                </c:pt>
                <c:pt idx="4">
                  <c:v>3576</c:v>
                </c:pt>
                <c:pt idx="5">
                  <c:v>3568</c:v>
                </c:pt>
                <c:pt idx="6">
                  <c:v>3564</c:v>
                </c:pt>
                <c:pt idx="7">
                  <c:v>3599</c:v>
                </c:pt>
                <c:pt idx="8">
                  <c:v>3603</c:v>
                </c:pt>
                <c:pt idx="9">
                  <c:v>3584</c:v>
                </c:pt>
                <c:pt idx="10">
                  <c:v>3568</c:v>
                </c:pt>
                <c:pt idx="11">
                  <c:v>3578</c:v>
                </c:pt>
                <c:pt idx="12">
                  <c:v>3625</c:v>
                </c:pt>
                <c:pt idx="13">
                  <c:v>3592</c:v>
                </c:pt>
                <c:pt idx="14">
                  <c:v>3595</c:v>
                </c:pt>
                <c:pt idx="15">
                  <c:v>3591</c:v>
                </c:pt>
                <c:pt idx="16">
                  <c:v>3578</c:v>
                </c:pt>
                <c:pt idx="17">
                  <c:v>3528</c:v>
                </c:pt>
                <c:pt idx="18">
                  <c:v>3558</c:v>
                </c:pt>
                <c:pt idx="19">
                  <c:v>3548</c:v>
                </c:pt>
                <c:pt idx="20">
                  <c:v>3536</c:v>
                </c:pt>
                <c:pt idx="21">
                  <c:v>3528</c:v>
                </c:pt>
                <c:pt idx="22">
                  <c:v>3552</c:v>
                </c:pt>
                <c:pt idx="23">
                  <c:v>3536</c:v>
                </c:pt>
              </c:numCache>
            </c:numRef>
          </c:val>
          <c:extLst xmlns:c16r2="http://schemas.microsoft.com/office/drawing/2015/06/chart">
            <c:ext xmlns:c16="http://schemas.microsoft.com/office/drawing/2014/chart" uri="{C3380CC4-5D6E-409C-BE32-E72D297353CC}">
              <c16:uniqueId val="{00000000-E598-4CE7-9E29-36AA7D1ABE55}"/>
            </c:ext>
          </c:extLst>
        </c:ser>
        <c:ser>
          <c:idx val="0"/>
          <c:order val="1"/>
          <c:tx>
            <c:strRef>
              <c:f>[1]Logsheet!$A$65</c:f>
              <c:strCache>
                <c:ptCount val="1"/>
                <c:pt idx="0">
                  <c:v>Solar</c:v>
                </c:pt>
              </c:strCache>
            </c:strRef>
          </c:tx>
          <c:spPr>
            <a:pattFill prst="zigZag">
              <a:fgClr>
                <a:schemeClr val="tx1">
                  <a:lumMod val="95000"/>
                  <a:lumOff val="5000"/>
                </a:schemeClr>
              </a:fgClr>
              <a:bgClr>
                <a:schemeClr val="bg1"/>
              </a:bgClr>
            </a:pattFill>
            <a:ln>
              <a:noFill/>
            </a:ln>
            <a:effectLst/>
          </c:spPr>
          <c:val>
            <c:numRef>
              <c:f>[1]Logsheet!$B$65:$Y$65</c:f>
              <c:numCache>
                <c:formatCode>General</c:formatCode>
                <c:ptCount val="24"/>
                <c:pt idx="0">
                  <c:v>0</c:v>
                </c:pt>
                <c:pt idx="1">
                  <c:v>0</c:v>
                </c:pt>
                <c:pt idx="2">
                  <c:v>0</c:v>
                </c:pt>
                <c:pt idx="3">
                  <c:v>0</c:v>
                </c:pt>
                <c:pt idx="4">
                  <c:v>0</c:v>
                </c:pt>
                <c:pt idx="5">
                  <c:v>6</c:v>
                </c:pt>
                <c:pt idx="6">
                  <c:v>66</c:v>
                </c:pt>
                <c:pt idx="7">
                  <c:v>882</c:v>
                </c:pt>
                <c:pt idx="8">
                  <c:v>1963</c:v>
                </c:pt>
                <c:pt idx="9">
                  <c:v>2626</c:v>
                </c:pt>
                <c:pt idx="10">
                  <c:v>3024</c:v>
                </c:pt>
                <c:pt idx="11">
                  <c:v>3149</c:v>
                </c:pt>
                <c:pt idx="12">
                  <c:v>3151</c:v>
                </c:pt>
                <c:pt idx="13">
                  <c:v>2962</c:v>
                </c:pt>
                <c:pt idx="14">
                  <c:v>2584</c:v>
                </c:pt>
                <c:pt idx="15">
                  <c:v>1751</c:v>
                </c:pt>
                <c:pt idx="16">
                  <c:v>942</c:v>
                </c:pt>
                <c:pt idx="17">
                  <c:v>53</c:v>
                </c:pt>
                <c:pt idx="18">
                  <c:v>0</c:v>
                </c:pt>
                <c:pt idx="19">
                  <c:v>0</c:v>
                </c:pt>
                <c:pt idx="20">
                  <c:v>0</c:v>
                </c:pt>
                <c:pt idx="21">
                  <c:v>0</c:v>
                </c:pt>
                <c:pt idx="22">
                  <c:v>0</c:v>
                </c:pt>
                <c:pt idx="23">
                  <c:v>0</c:v>
                </c:pt>
              </c:numCache>
            </c:numRef>
          </c:val>
          <c:extLst xmlns:c16r2="http://schemas.microsoft.com/office/drawing/2015/06/chart">
            <c:ext xmlns:c16="http://schemas.microsoft.com/office/drawing/2014/chart" uri="{C3380CC4-5D6E-409C-BE32-E72D297353CC}">
              <c16:uniqueId val="{00000001-E598-4CE7-9E29-36AA7D1ABE55}"/>
            </c:ext>
          </c:extLst>
        </c:ser>
        <c:ser>
          <c:idx val="3"/>
          <c:order val="2"/>
          <c:tx>
            <c:strRef>
              <c:f>[1]Logsheet!$A$68</c:f>
              <c:strCache>
                <c:ptCount val="1"/>
                <c:pt idx="0">
                  <c:v>CGS &amp; Other Interstate Drawl</c:v>
                </c:pt>
              </c:strCache>
            </c:strRef>
          </c:tx>
          <c:spPr>
            <a:pattFill prst="diagBrick">
              <a:fgClr>
                <a:schemeClr val="tx1">
                  <a:lumMod val="95000"/>
                  <a:lumOff val="5000"/>
                </a:schemeClr>
              </a:fgClr>
              <a:bgClr>
                <a:schemeClr val="bg1"/>
              </a:bgClr>
            </a:pattFill>
            <a:ln w="25400">
              <a:solidFill>
                <a:srgbClr val="000000"/>
              </a:solidFill>
            </a:ln>
            <a:effectLst/>
          </c:spPr>
          <c:val>
            <c:numRef>
              <c:f>[1]Logsheet!$B$68:$Y$68</c:f>
              <c:numCache>
                <c:formatCode>General</c:formatCode>
                <c:ptCount val="24"/>
                <c:pt idx="0">
                  <c:v>9043</c:v>
                </c:pt>
                <c:pt idx="1">
                  <c:v>9091</c:v>
                </c:pt>
                <c:pt idx="2">
                  <c:v>9004</c:v>
                </c:pt>
                <c:pt idx="3">
                  <c:v>8731</c:v>
                </c:pt>
                <c:pt idx="4">
                  <c:v>7764</c:v>
                </c:pt>
                <c:pt idx="5">
                  <c:v>7532</c:v>
                </c:pt>
                <c:pt idx="6">
                  <c:v>6706</c:v>
                </c:pt>
                <c:pt idx="7">
                  <c:v>6958</c:v>
                </c:pt>
                <c:pt idx="8">
                  <c:v>6968</c:v>
                </c:pt>
                <c:pt idx="9">
                  <c:v>6929</c:v>
                </c:pt>
                <c:pt idx="10">
                  <c:v>6938</c:v>
                </c:pt>
                <c:pt idx="11">
                  <c:v>7117</c:v>
                </c:pt>
                <c:pt idx="12">
                  <c:v>7319</c:v>
                </c:pt>
                <c:pt idx="13">
                  <c:v>7394</c:v>
                </c:pt>
                <c:pt idx="14">
                  <c:v>7851</c:v>
                </c:pt>
                <c:pt idx="15">
                  <c:v>7135</c:v>
                </c:pt>
                <c:pt idx="16">
                  <c:v>6435</c:v>
                </c:pt>
                <c:pt idx="17">
                  <c:v>3444</c:v>
                </c:pt>
                <c:pt idx="18">
                  <c:v>3113</c:v>
                </c:pt>
                <c:pt idx="19">
                  <c:v>3238</c:v>
                </c:pt>
                <c:pt idx="20">
                  <c:v>2983</c:v>
                </c:pt>
                <c:pt idx="21">
                  <c:v>4515</c:v>
                </c:pt>
                <c:pt idx="22">
                  <c:v>5796</c:v>
                </c:pt>
                <c:pt idx="23">
                  <c:v>8396</c:v>
                </c:pt>
              </c:numCache>
            </c:numRef>
          </c:val>
          <c:extLst xmlns:c16r2="http://schemas.microsoft.com/office/drawing/2015/06/chart">
            <c:ext xmlns:c16="http://schemas.microsoft.com/office/drawing/2014/chart" uri="{C3380CC4-5D6E-409C-BE32-E72D297353CC}">
              <c16:uniqueId val="{00000002-E598-4CE7-9E29-36AA7D1ABE55}"/>
            </c:ext>
          </c:extLst>
        </c:ser>
        <c:ser>
          <c:idx val="1"/>
          <c:order val="3"/>
          <c:tx>
            <c:strRef>
              <c:f>[1]Logsheet!$A$66</c:f>
              <c:strCache>
                <c:ptCount val="1"/>
                <c:pt idx="0">
                  <c:v>IPP&amp; Others</c:v>
                </c:pt>
              </c:strCache>
            </c:strRef>
          </c:tx>
          <c:spPr>
            <a:pattFill prst="dashVert">
              <a:fgClr>
                <a:schemeClr val="tx1">
                  <a:lumMod val="95000"/>
                  <a:lumOff val="5000"/>
                </a:schemeClr>
              </a:fgClr>
              <a:bgClr>
                <a:schemeClr val="bg1"/>
              </a:bgClr>
            </a:pattFill>
            <a:ln w="25400">
              <a:solidFill>
                <a:srgbClr val="000000"/>
              </a:solidFill>
            </a:ln>
            <a:effectLst/>
          </c:spPr>
          <c:val>
            <c:numRef>
              <c:f>[1]Logsheet!$B$66:$Y$66</c:f>
              <c:numCache>
                <c:formatCode>General</c:formatCode>
                <c:ptCount val="24"/>
                <c:pt idx="0">
                  <c:v>688</c:v>
                </c:pt>
                <c:pt idx="1">
                  <c:v>679</c:v>
                </c:pt>
                <c:pt idx="2">
                  <c:v>684</c:v>
                </c:pt>
                <c:pt idx="3">
                  <c:v>694</c:v>
                </c:pt>
                <c:pt idx="4">
                  <c:v>700</c:v>
                </c:pt>
                <c:pt idx="5">
                  <c:v>696</c:v>
                </c:pt>
                <c:pt idx="6">
                  <c:v>660</c:v>
                </c:pt>
                <c:pt idx="7">
                  <c:v>646</c:v>
                </c:pt>
                <c:pt idx="8">
                  <c:v>636</c:v>
                </c:pt>
                <c:pt idx="9">
                  <c:v>645</c:v>
                </c:pt>
                <c:pt idx="10">
                  <c:v>646</c:v>
                </c:pt>
                <c:pt idx="11">
                  <c:v>638</c:v>
                </c:pt>
                <c:pt idx="12">
                  <c:v>652</c:v>
                </c:pt>
                <c:pt idx="13">
                  <c:v>648</c:v>
                </c:pt>
                <c:pt idx="14">
                  <c:v>624</c:v>
                </c:pt>
                <c:pt idx="15">
                  <c:v>619</c:v>
                </c:pt>
                <c:pt idx="16">
                  <c:v>645</c:v>
                </c:pt>
                <c:pt idx="17">
                  <c:v>648</c:v>
                </c:pt>
                <c:pt idx="18">
                  <c:v>664</c:v>
                </c:pt>
                <c:pt idx="19">
                  <c:v>669</c:v>
                </c:pt>
                <c:pt idx="20">
                  <c:v>665</c:v>
                </c:pt>
                <c:pt idx="21">
                  <c:v>689</c:v>
                </c:pt>
                <c:pt idx="22">
                  <c:v>681</c:v>
                </c:pt>
                <c:pt idx="23">
                  <c:v>655</c:v>
                </c:pt>
              </c:numCache>
            </c:numRef>
          </c:val>
          <c:extLst xmlns:c16r2="http://schemas.microsoft.com/office/drawing/2015/06/chart">
            <c:ext xmlns:c16="http://schemas.microsoft.com/office/drawing/2014/chart" uri="{C3380CC4-5D6E-409C-BE32-E72D297353CC}">
              <c16:uniqueId val="{00000003-E598-4CE7-9E29-36AA7D1ABE55}"/>
            </c:ext>
          </c:extLst>
        </c:ser>
        <c:ser>
          <c:idx val="4"/>
          <c:order val="4"/>
          <c:tx>
            <c:strRef>
              <c:f>[1]Logsheet!$A$69</c:f>
              <c:strCache>
                <c:ptCount val="1"/>
                <c:pt idx="0">
                  <c:v>Hydro</c:v>
                </c:pt>
              </c:strCache>
            </c:strRef>
          </c:tx>
          <c:spPr>
            <a:pattFill prst="pct30">
              <a:fgClr>
                <a:schemeClr val="tx1">
                  <a:lumMod val="95000"/>
                  <a:lumOff val="5000"/>
                </a:schemeClr>
              </a:fgClr>
              <a:bgClr>
                <a:schemeClr val="bg1"/>
              </a:bgClr>
            </a:pattFill>
            <a:ln w="25400">
              <a:solidFill>
                <a:srgbClr val="000000"/>
              </a:solidFill>
            </a:ln>
            <a:effectLst/>
          </c:spPr>
          <c:val>
            <c:numRef>
              <c:f>[1]Logsheet!$B$69:$Y$69</c:f>
              <c:numCache>
                <c:formatCode>General</c:formatCode>
                <c:ptCount val="24"/>
                <c:pt idx="0">
                  <c:v>47</c:v>
                </c:pt>
                <c:pt idx="1">
                  <c:v>47</c:v>
                </c:pt>
                <c:pt idx="2">
                  <c:v>47</c:v>
                </c:pt>
                <c:pt idx="3">
                  <c:v>47</c:v>
                </c:pt>
                <c:pt idx="4">
                  <c:v>47</c:v>
                </c:pt>
                <c:pt idx="5">
                  <c:v>142</c:v>
                </c:pt>
                <c:pt idx="6">
                  <c:v>866</c:v>
                </c:pt>
                <c:pt idx="7">
                  <c:v>914</c:v>
                </c:pt>
                <c:pt idx="8">
                  <c:v>916</c:v>
                </c:pt>
                <c:pt idx="9">
                  <c:v>679</c:v>
                </c:pt>
                <c:pt idx="10">
                  <c:v>328</c:v>
                </c:pt>
                <c:pt idx="11">
                  <c:v>47</c:v>
                </c:pt>
                <c:pt idx="12">
                  <c:v>47</c:v>
                </c:pt>
                <c:pt idx="13">
                  <c:v>47</c:v>
                </c:pt>
                <c:pt idx="14">
                  <c:v>47</c:v>
                </c:pt>
                <c:pt idx="15">
                  <c:v>926</c:v>
                </c:pt>
                <c:pt idx="16">
                  <c:v>1275</c:v>
                </c:pt>
                <c:pt idx="17">
                  <c:v>1038</c:v>
                </c:pt>
                <c:pt idx="18">
                  <c:v>577</c:v>
                </c:pt>
                <c:pt idx="19">
                  <c:v>48</c:v>
                </c:pt>
                <c:pt idx="20">
                  <c:v>48</c:v>
                </c:pt>
                <c:pt idx="21">
                  <c:v>49</c:v>
                </c:pt>
                <c:pt idx="22">
                  <c:v>48</c:v>
                </c:pt>
                <c:pt idx="23">
                  <c:v>49</c:v>
                </c:pt>
              </c:numCache>
            </c:numRef>
          </c:val>
          <c:extLst xmlns:c16r2="http://schemas.microsoft.com/office/drawing/2015/06/chart">
            <c:ext xmlns:c16="http://schemas.microsoft.com/office/drawing/2014/chart" uri="{C3380CC4-5D6E-409C-BE32-E72D297353CC}">
              <c16:uniqueId val="{00000004-E598-4CE7-9E29-36AA7D1ABE55}"/>
            </c:ext>
          </c:extLst>
        </c:ser>
        <c:axId val="134254592"/>
        <c:axId val="134256128"/>
      </c:areaChart>
      <c:catAx>
        <c:axId val="134254592"/>
        <c:scaling>
          <c:orientation val="minMax"/>
        </c:scaling>
        <c:axPos val="b"/>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256128"/>
        <c:crosses val="autoZero"/>
        <c:auto val="1"/>
        <c:lblAlgn val="ctr"/>
        <c:lblOffset val="100"/>
      </c:catAx>
      <c:valAx>
        <c:axId val="134256128"/>
        <c:scaling>
          <c:orientation val="minMax"/>
        </c:scaling>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IN"/>
                  <a:t>Figs in MW</a:t>
                </a:r>
              </a:p>
            </c:rich>
          </c:tx>
          <c:spPr>
            <a:noFill/>
            <a:ln>
              <a:noFill/>
            </a:ln>
            <a:effectLst/>
          </c:spPr>
        </c:title>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4254592"/>
        <c:crosses val="autoZero"/>
        <c:crossBetween val="midCat"/>
      </c:valAx>
      <c:spPr>
        <a:noFill/>
        <a:ln>
          <a:noFill/>
        </a:ln>
        <a:effectLst/>
      </c:spPr>
    </c:plotArea>
    <c:legend>
      <c:legendPos val="b"/>
      <c:layout>
        <c:manualLayout>
          <c:xMode val="edge"/>
          <c:yMode val="edge"/>
          <c:x val="0.11961004874390722"/>
          <c:y val="0.93875470385478965"/>
          <c:w val="0.79740982377202851"/>
          <c:h val="4.5181039117098323E-2"/>
        </c:manualLayout>
      </c:layout>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0.0919</cdr:x>
      <cdr:y>0.00402</cdr:y>
    </cdr:from>
    <cdr:to>
      <cdr:x>0.88022</cdr:x>
      <cdr:y>0.09438</cdr:y>
    </cdr:to>
    <cdr:sp macro="" textlink="">
      <cdr:nvSpPr>
        <cdr:cNvPr id="2" name="TextBox 1">
          <a:extLst xmlns:a="http://schemas.openxmlformats.org/drawingml/2006/main">
            <a:ext uri="{FF2B5EF4-FFF2-40B4-BE49-F238E27FC236}"/>
          </a:extLst>
        </cdr:cNvPr>
        <cdr:cNvSpPr txBox="1"/>
      </cdr:nvSpPr>
      <cdr:spPr>
        <a:xfrm xmlns:a="http://schemas.openxmlformats.org/drawingml/2006/main">
          <a:off x="581025" y="16695"/>
          <a:ext cx="4983779" cy="37525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marL="0" marR="0" lvl="0" indent="0" defTabSz="914400" rtl="0" eaLnBrk="1" fontAlgn="auto" latinLnBrk="0" hangingPunct="1">
            <a:lnSpc>
              <a:spcPct val="100000"/>
            </a:lnSpc>
            <a:spcBef>
              <a:spcPts val="0"/>
            </a:spcBef>
            <a:spcAft>
              <a:spcPts val="0"/>
            </a:spcAft>
            <a:buClrTx/>
            <a:buSzTx/>
            <a:buFontTx/>
            <a:buNone/>
            <a:tabLst/>
            <a:defRPr/>
          </a:pPr>
          <a:r>
            <a:rPr lang="en-US" sz="1400" b="1" i="0" baseline="0">
              <a:effectLst/>
              <a:latin typeface="+mn-lt"/>
              <a:ea typeface="+mn-ea"/>
              <a:cs typeface="+mn-cs"/>
            </a:rPr>
            <a:t>TS DEMAND curve  during Winter Season on 28.02.2023 for the FY 2022-23</a:t>
          </a:r>
          <a:endParaRPr lang="en-IN" sz="1400">
            <a:effectLst/>
          </a:endParaRPr>
        </a:p>
        <a:p xmlns:a="http://schemas.openxmlformats.org/drawingml/2006/main">
          <a:endParaRPr lang="en-IN" sz="16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F0D3E-AA41-4F12-BB01-6947A122E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59</Pages>
  <Words>12716</Words>
  <Characters>72487</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Filing of Multi Year ARR &amp; Tariff Framework for Fourth Control Period (FY 2019-20 to FY 2023-24)</vt:lpstr>
    </vt:vector>
  </TitlesOfParts>
  <Company/>
  <LinksUpToDate>false</LinksUpToDate>
  <CharactersWithSpaces>85033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Filing of Multi Year ARR &amp; Tariff Framework for Fourth Control Period (FY 2019-20 to FY 2023-24)</dc:title>
  <dc:creator>admin</dc:creator>
  <cp:lastModifiedBy>aderac</cp:lastModifiedBy>
  <cp:revision>2</cp:revision>
  <cp:lastPrinted>2023-12-30T07:43:00Z</cp:lastPrinted>
  <dcterms:created xsi:type="dcterms:W3CDTF">2023-12-30T09:25:00Z</dcterms:created>
  <dcterms:modified xsi:type="dcterms:W3CDTF">2023-12-30T09:25:00Z</dcterms:modified>
</cp:coreProperties>
</file>